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评    分   标    准</w:t>
      </w:r>
    </w:p>
    <w:p>
      <w:pPr>
        <w:jc w:val="center"/>
        <w:rPr>
          <w:sz w:val="44"/>
          <w:szCs w:val="44"/>
        </w:rPr>
      </w:pPr>
    </w:p>
    <w:tbl>
      <w:tblPr>
        <w:tblStyle w:val="6"/>
        <w:tblW w:w="942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389"/>
        <w:gridCol w:w="773"/>
        <w:gridCol w:w="66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5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480" w:lineRule="exact"/>
              <w:ind w:left="-140" w:leftChars="-50" w:right="-140" w:rightChars="-50" w:firstLine="0"/>
              <w:jc w:val="center"/>
              <w:rPr>
                <w:rFonts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Cs/>
                <w:sz w:val="28"/>
                <w:szCs w:val="28"/>
              </w:rPr>
              <w:t>序号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480" w:lineRule="exact"/>
              <w:ind w:left="-140" w:leftChars="-50" w:right="-140" w:rightChars="-50" w:firstLine="0"/>
              <w:jc w:val="center"/>
              <w:rPr>
                <w:rFonts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Cs/>
                <w:sz w:val="28"/>
                <w:szCs w:val="28"/>
              </w:rPr>
              <w:t>评审因素</w:t>
            </w:r>
          </w:p>
        </w:tc>
        <w:tc>
          <w:tcPr>
            <w:tcW w:w="7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480" w:lineRule="exact"/>
              <w:ind w:left="-140" w:leftChars="-50" w:right="-140" w:rightChars="-50" w:firstLine="0"/>
              <w:jc w:val="center"/>
              <w:rPr>
                <w:rFonts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Cs/>
                <w:sz w:val="28"/>
                <w:szCs w:val="28"/>
              </w:rPr>
              <w:t>分值</w:t>
            </w:r>
          </w:p>
        </w:tc>
        <w:tc>
          <w:tcPr>
            <w:tcW w:w="6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480" w:lineRule="exact"/>
              <w:ind w:left="-140" w:leftChars="-50" w:right="-140" w:rightChars="-50" w:firstLine="0"/>
              <w:jc w:val="center"/>
              <w:rPr>
                <w:rFonts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Cs/>
                <w:sz w:val="28"/>
                <w:szCs w:val="28"/>
              </w:rPr>
              <w:t>打    分    细    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  <w:jc w:val="center"/>
        </w:trPr>
        <w:tc>
          <w:tcPr>
            <w:tcW w:w="582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480" w:lineRule="exact"/>
              <w:ind w:firstLine="0"/>
              <w:jc w:val="center"/>
              <w:rPr>
                <w:rFonts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bCs/>
                <w:szCs w:val="28"/>
              </w:rPr>
            </w:pPr>
            <w:r>
              <w:rPr>
                <w:rFonts w:hint="eastAsia" w:ascii="宋体" w:hAnsi="宋体"/>
                <w:bCs/>
                <w:szCs w:val="28"/>
              </w:rPr>
              <w:t>报  价</w:t>
            </w:r>
          </w:p>
        </w:tc>
        <w:tc>
          <w:tcPr>
            <w:tcW w:w="773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bCs/>
                <w:szCs w:val="28"/>
              </w:rPr>
            </w:pPr>
            <w:r>
              <w:rPr>
                <w:rFonts w:hint="eastAsia" w:ascii="宋体" w:hAnsi="宋体"/>
                <w:bCs/>
                <w:szCs w:val="28"/>
              </w:rPr>
              <w:t>20</w:t>
            </w:r>
          </w:p>
        </w:tc>
        <w:tc>
          <w:tcPr>
            <w:tcW w:w="667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ajorEastAsia" w:hAnsiTheme="majorEastAsia" w:eastAsiaTheme="majorEastAsia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Cs w:val="28"/>
              </w:rPr>
              <w:t xml:space="preserve">   1.向委托方收取最高限价以内为有效报价(含最高限价)；</w:t>
            </w:r>
          </w:p>
          <w:p>
            <w:pPr>
              <w:adjustRightInd w:val="0"/>
              <w:snapToGrid w:val="0"/>
              <w:spacing w:line="480" w:lineRule="exact"/>
              <w:ind w:left="420" w:hanging="420" w:hangingChars="150"/>
              <w:rPr>
                <w:rFonts w:asciiTheme="majorEastAsia" w:hAnsiTheme="majorEastAsia" w:eastAsiaTheme="majorEastAsia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Cs w:val="28"/>
              </w:rPr>
              <w:t xml:space="preserve">   2.有效报价最低者得20分；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44"/>
                <w:szCs w:val="44"/>
              </w:rPr>
            </w:pPr>
            <w:r>
              <w:rPr>
                <w:rFonts w:hint="eastAsia" w:asciiTheme="majorEastAsia" w:hAnsiTheme="majorEastAsia" w:eastAsiaTheme="majorEastAsia"/>
                <w:szCs w:val="28"/>
              </w:rPr>
              <w:t xml:space="preserve">   3.其他报价得分为：20×(最低报价/报价)。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5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480" w:lineRule="exact"/>
              <w:ind w:firstLine="0"/>
              <w:jc w:val="center"/>
              <w:rPr>
                <w:rFonts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bCs/>
                <w:szCs w:val="28"/>
              </w:rPr>
            </w:pPr>
            <w:r>
              <w:rPr>
                <w:rFonts w:hint="eastAsia" w:ascii="宋体" w:hAnsi="宋体"/>
                <w:bCs/>
                <w:szCs w:val="28"/>
              </w:rPr>
              <w:t>类似业绩</w:t>
            </w:r>
          </w:p>
        </w:tc>
        <w:tc>
          <w:tcPr>
            <w:tcW w:w="7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bCs/>
                <w:szCs w:val="28"/>
              </w:rPr>
            </w:pPr>
            <w:r>
              <w:rPr>
                <w:rFonts w:hint="eastAsia" w:ascii="宋体" w:hAnsi="宋体"/>
                <w:bCs/>
                <w:szCs w:val="28"/>
              </w:rPr>
              <w:t>30</w:t>
            </w:r>
          </w:p>
        </w:tc>
        <w:tc>
          <w:tcPr>
            <w:tcW w:w="6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" w:hAnsi="仿宋" w:eastAsia="仿宋"/>
                <w:sz w:val="44"/>
                <w:szCs w:val="44"/>
              </w:rPr>
            </w:pPr>
            <w:r>
              <w:rPr>
                <w:rFonts w:hint="eastAsia" w:asciiTheme="majorEastAsia" w:hAnsiTheme="majorEastAsia" w:eastAsiaTheme="majorEastAsia"/>
                <w:szCs w:val="28"/>
              </w:rPr>
              <w:t xml:space="preserve">   承担过三项市级各种大型活动宣传工作的得20分，多一项加5分。（最高30分封顶）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4" w:hRule="atLeast"/>
          <w:jc w:val="center"/>
        </w:trPr>
        <w:tc>
          <w:tcPr>
            <w:tcW w:w="582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480" w:lineRule="exact"/>
              <w:ind w:firstLine="0"/>
              <w:jc w:val="center"/>
              <w:rPr>
                <w:rFonts w:ascii="宋体" w:hAnsi="宋体" w:eastAsia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直播实施方案</w:t>
            </w:r>
          </w:p>
        </w:tc>
        <w:tc>
          <w:tcPr>
            <w:tcW w:w="7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bCs/>
                <w:szCs w:val="28"/>
              </w:rPr>
            </w:pPr>
            <w:r>
              <w:rPr>
                <w:rFonts w:hint="eastAsia" w:ascii="宋体" w:hAnsi="宋体"/>
                <w:bCs/>
                <w:szCs w:val="28"/>
              </w:rPr>
              <w:t>50</w:t>
            </w:r>
          </w:p>
        </w:tc>
        <w:tc>
          <w:tcPr>
            <w:tcW w:w="6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宋体" w:hAnsi="宋体"/>
                <w:bCs/>
                <w:szCs w:val="28"/>
              </w:rPr>
            </w:pPr>
            <w:r>
              <w:rPr>
                <w:rFonts w:hint="eastAsia" w:ascii="宋体" w:hAnsi="宋体"/>
                <w:bCs/>
                <w:szCs w:val="28"/>
              </w:rPr>
              <w:t xml:space="preserve">   1.实施方案阐述详实，组织程序完善，应急预案制定详细，能够完全指导执行得21-30分；拍卖实施方案阐述基本可行，基本能够指导执行的得11-20分；无实施方案的或实施方案不可行的0-10分。</w:t>
            </w:r>
          </w:p>
          <w:p>
            <w:pPr>
              <w:adjustRightInd w:val="0"/>
              <w:snapToGrid w:val="0"/>
              <w:spacing w:line="480" w:lineRule="exact"/>
              <w:rPr>
                <w:rFonts w:ascii="宋体" w:hAnsi="宋体"/>
                <w:bCs/>
                <w:szCs w:val="28"/>
              </w:rPr>
            </w:pPr>
            <w:r>
              <w:rPr>
                <w:rFonts w:hint="eastAsia" w:ascii="宋体" w:hAnsi="宋体"/>
                <w:bCs/>
                <w:szCs w:val="28"/>
              </w:rPr>
              <w:t xml:space="preserve">   2.实施方案中有合理的时间节点安排的得10分；有时间节点但不能合理完成工作量的得6分；没有具体时间节点的不得分。</w:t>
            </w:r>
          </w:p>
          <w:p>
            <w:pPr>
              <w:adjustRightInd w:val="0"/>
              <w:snapToGrid w:val="0"/>
              <w:spacing w:line="480" w:lineRule="exact"/>
              <w:rPr>
                <w:rFonts w:ascii="宋体" w:hAnsi="宋体"/>
                <w:bCs/>
                <w:szCs w:val="28"/>
              </w:rPr>
            </w:pPr>
            <w:r>
              <w:rPr>
                <w:rFonts w:hint="eastAsia" w:ascii="宋体" w:hAnsi="宋体"/>
                <w:bCs/>
                <w:szCs w:val="28"/>
              </w:rPr>
              <w:t xml:space="preserve">   3.实施方案中有合理建议且能合理合法指导完成直播工作的得10分；有建议但不能完全指导完成工作的得5分；有建议但不能执行完成工作量的得3分。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990"/>
    <w:rsid w:val="000336D7"/>
    <w:rsid w:val="0007396D"/>
    <w:rsid w:val="00084225"/>
    <w:rsid w:val="000F1953"/>
    <w:rsid w:val="00102CD7"/>
    <w:rsid w:val="002043C9"/>
    <w:rsid w:val="002460CF"/>
    <w:rsid w:val="002529B1"/>
    <w:rsid w:val="003351B3"/>
    <w:rsid w:val="00363152"/>
    <w:rsid w:val="003D1A4E"/>
    <w:rsid w:val="003E0F0C"/>
    <w:rsid w:val="00405A7E"/>
    <w:rsid w:val="00421990"/>
    <w:rsid w:val="004B53BA"/>
    <w:rsid w:val="004D1721"/>
    <w:rsid w:val="0058018B"/>
    <w:rsid w:val="0058385C"/>
    <w:rsid w:val="005C7C8A"/>
    <w:rsid w:val="00647EA3"/>
    <w:rsid w:val="0065293B"/>
    <w:rsid w:val="00671BA2"/>
    <w:rsid w:val="006D202E"/>
    <w:rsid w:val="00716998"/>
    <w:rsid w:val="007576CF"/>
    <w:rsid w:val="007A13C3"/>
    <w:rsid w:val="007E63DA"/>
    <w:rsid w:val="00881AF7"/>
    <w:rsid w:val="0092417C"/>
    <w:rsid w:val="0093248B"/>
    <w:rsid w:val="009B428A"/>
    <w:rsid w:val="00B017B4"/>
    <w:rsid w:val="00B9233D"/>
    <w:rsid w:val="00B95214"/>
    <w:rsid w:val="00CD11F9"/>
    <w:rsid w:val="00E2677B"/>
    <w:rsid w:val="00E269AF"/>
    <w:rsid w:val="00E52690"/>
    <w:rsid w:val="27B21B32"/>
    <w:rsid w:val="2DAA30EC"/>
    <w:rsid w:val="46210E83"/>
    <w:rsid w:val="4A463647"/>
    <w:rsid w:val="604524BE"/>
    <w:rsid w:val="61EC3C1F"/>
    <w:rsid w:val="74E275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10"/>
    <w:qFormat/>
    <w:uiPriority w:val="0"/>
    <w:pPr>
      <w:ind w:firstLine="420"/>
    </w:pPr>
    <w:rPr>
      <w:rFonts w:asciiTheme="minorHAnsi" w:hAnsiTheme="minorHAnsi" w:eastAsiaTheme="minorEastAsia" w:cstheme="minorBidi"/>
      <w:sz w:val="21"/>
      <w:szCs w:val="22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缩进 Char"/>
    <w:link w:val="2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369</Characters>
  <Lines>3</Lines>
  <Paragraphs>1</Paragraphs>
  <TotalTime>683</TotalTime>
  <ScaleCrop>false</ScaleCrop>
  <LinksUpToDate>false</LinksUpToDate>
  <CharactersWithSpaces>432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2016-12-02T09:03:00Z</dcterms:created>
  <dc:creator>h</dc:creator>
  <cp:lastModifiedBy>不养生的老年人</cp:lastModifiedBy>
  <cp:lastPrinted>2016-12-05T07:39:00Z</cp:lastPrinted>
  <dcterms:modified xsi:type="dcterms:W3CDTF">2019-10-24T10:27:36Z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