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C0D" w:rsidRDefault="00722C0D">
      <w:pPr>
        <w:rPr>
          <w:color w:val="000000" w:themeColor="text1"/>
          <w:szCs w:val="21"/>
        </w:rPr>
      </w:pPr>
    </w:p>
    <w:p w:rsidR="00722C0D" w:rsidRDefault="00722C0D">
      <w:pPr>
        <w:jc w:val="center"/>
        <w:rPr>
          <w:b/>
          <w:color w:val="000000" w:themeColor="text1"/>
          <w:sz w:val="32"/>
          <w:szCs w:val="32"/>
        </w:rPr>
      </w:pPr>
    </w:p>
    <w:p w:rsidR="00722C0D" w:rsidRDefault="00F71F62">
      <w:pPr>
        <w:jc w:val="center"/>
        <w:rPr>
          <w:b/>
          <w:bCs/>
          <w:color w:val="000000" w:themeColor="text1"/>
          <w:sz w:val="32"/>
          <w:szCs w:val="32"/>
        </w:rPr>
      </w:pPr>
      <w:proofErr w:type="gramStart"/>
      <w:r>
        <w:rPr>
          <w:rFonts w:ascii="宋体" w:hAnsi="宋体" w:cs="宋体" w:hint="eastAsia"/>
          <w:b/>
          <w:bCs/>
          <w:color w:val="000000" w:themeColor="text1"/>
          <w:kern w:val="0"/>
          <w:sz w:val="44"/>
          <w:szCs w:val="44"/>
        </w:rPr>
        <w:t>矿博园研</w:t>
      </w:r>
      <w:proofErr w:type="gramEnd"/>
      <w:r>
        <w:rPr>
          <w:rFonts w:ascii="宋体" w:hAnsi="宋体" w:cs="宋体" w:hint="eastAsia"/>
          <w:b/>
          <w:bCs/>
          <w:color w:val="000000" w:themeColor="text1"/>
          <w:kern w:val="0"/>
          <w:sz w:val="44"/>
          <w:szCs w:val="44"/>
        </w:rPr>
        <w:t>学营地多媒体系统改造采购项目</w:t>
      </w:r>
    </w:p>
    <w:p w:rsidR="00722C0D" w:rsidRDefault="00722C0D">
      <w:pPr>
        <w:rPr>
          <w:color w:val="000000" w:themeColor="text1"/>
          <w:sz w:val="32"/>
          <w:szCs w:val="32"/>
        </w:rPr>
      </w:pPr>
    </w:p>
    <w:p w:rsidR="00722C0D" w:rsidRDefault="00722C0D">
      <w:pPr>
        <w:rPr>
          <w:color w:val="000000" w:themeColor="text1"/>
          <w:sz w:val="32"/>
          <w:szCs w:val="32"/>
        </w:rPr>
      </w:pPr>
    </w:p>
    <w:p w:rsidR="00722C0D" w:rsidRDefault="00722C0D">
      <w:pPr>
        <w:rPr>
          <w:color w:val="000000" w:themeColor="text1"/>
          <w:sz w:val="32"/>
          <w:szCs w:val="32"/>
        </w:rPr>
      </w:pPr>
    </w:p>
    <w:p w:rsidR="00722C0D" w:rsidRDefault="00722C0D">
      <w:pPr>
        <w:rPr>
          <w:color w:val="000000" w:themeColor="text1"/>
          <w:sz w:val="32"/>
          <w:szCs w:val="32"/>
        </w:rPr>
      </w:pPr>
    </w:p>
    <w:p w:rsidR="00722C0D" w:rsidRDefault="00722C0D">
      <w:pPr>
        <w:rPr>
          <w:color w:val="000000" w:themeColor="text1"/>
          <w:sz w:val="32"/>
          <w:szCs w:val="32"/>
        </w:rPr>
      </w:pPr>
    </w:p>
    <w:p w:rsidR="00722C0D" w:rsidRDefault="00722C0D">
      <w:pPr>
        <w:rPr>
          <w:color w:val="000000" w:themeColor="text1"/>
          <w:sz w:val="32"/>
          <w:szCs w:val="32"/>
        </w:rPr>
      </w:pPr>
    </w:p>
    <w:p w:rsidR="00722C0D" w:rsidRDefault="00F71F62">
      <w:pPr>
        <w:jc w:val="center"/>
        <w:rPr>
          <w:rFonts w:ascii="宋体" w:hAnsi="宋体" w:cs="宋体"/>
          <w:b/>
          <w:color w:val="000000" w:themeColor="text1"/>
          <w:sz w:val="52"/>
          <w:szCs w:val="52"/>
        </w:rPr>
      </w:pPr>
      <w:r>
        <w:rPr>
          <w:rFonts w:ascii="宋体" w:hAnsi="宋体" w:cs="宋体" w:hint="eastAsia"/>
          <w:b/>
          <w:color w:val="000000" w:themeColor="text1"/>
          <w:sz w:val="52"/>
          <w:szCs w:val="52"/>
        </w:rPr>
        <w:t>公 开 招 标</w:t>
      </w: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tabs>
          <w:tab w:val="left" w:pos="6701"/>
        </w:tabs>
        <w:spacing w:line="720" w:lineRule="exact"/>
        <w:jc w:val="left"/>
        <w:rPr>
          <w:b/>
          <w:color w:val="000000" w:themeColor="text1"/>
          <w:sz w:val="28"/>
          <w:szCs w:val="28"/>
        </w:rPr>
      </w:pPr>
    </w:p>
    <w:p w:rsidR="00722C0D" w:rsidRDefault="00F71F62">
      <w:pPr>
        <w:tabs>
          <w:tab w:val="left" w:pos="6701"/>
        </w:tabs>
        <w:spacing w:line="720" w:lineRule="exact"/>
        <w:jc w:val="left"/>
        <w:rPr>
          <w:rFonts w:ascii="宋体" w:hAnsi="宋体"/>
          <w:b/>
          <w:color w:val="000000" w:themeColor="text1"/>
          <w:sz w:val="32"/>
          <w:szCs w:val="32"/>
        </w:rPr>
      </w:pPr>
      <w:r>
        <w:rPr>
          <w:rFonts w:hint="eastAsia"/>
          <w:b/>
          <w:color w:val="000000" w:themeColor="text1"/>
          <w:sz w:val="28"/>
          <w:szCs w:val="28"/>
        </w:rPr>
        <w:t xml:space="preserve">   </w:t>
      </w:r>
      <w:r>
        <w:rPr>
          <w:rFonts w:ascii="宋体" w:hAnsi="宋体" w:hint="eastAsia"/>
          <w:b/>
          <w:color w:val="000000" w:themeColor="text1"/>
          <w:sz w:val="28"/>
          <w:szCs w:val="28"/>
        </w:rPr>
        <w:t xml:space="preserve">       </w:t>
      </w:r>
      <w:r>
        <w:rPr>
          <w:rFonts w:ascii="宋体" w:hAnsi="宋体" w:hint="eastAsia"/>
          <w:b/>
          <w:color w:val="000000" w:themeColor="text1"/>
          <w:sz w:val="32"/>
          <w:szCs w:val="32"/>
        </w:rPr>
        <w:t xml:space="preserve">项目编号：城发招[2020]52-1号   </w:t>
      </w:r>
    </w:p>
    <w:p w:rsidR="00722C0D" w:rsidRDefault="00F71F62">
      <w:pPr>
        <w:tabs>
          <w:tab w:val="left" w:pos="6701"/>
        </w:tabs>
        <w:spacing w:line="720" w:lineRule="exact"/>
        <w:jc w:val="left"/>
        <w:rPr>
          <w:rFonts w:ascii="宋体" w:hAnsi="宋体"/>
          <w:b/>
          <w:color w:val="000000" w:themeColor="text1"/>
          <w:sz w:val="32"/>
          <w:szCs w:val="32"/>
        </w:rPr>
      </w:pPr>
      <w:r>
        <w:rPr>
          <w:rFonts w:ascii="宋体" w:hAnsi="宋体" w:hint="eastAsia"/>
          <w:b/>
          <w:color w:val="000000" w:themeColor="text1"/>
          <w:sz w:val="32"/>
          <w:szCs w:val="32"/>
        </w:rPr>
        <w:t xml:space="preserve">         采 购 人：黄石文</w:t>
      </w:r>
      <w:proofErr w:type="gramStart"/>
      <w:r>
        <w:rPr>
          <w:rFonts w:ascii="宋体" w:hAnsi="宋体" w:hint="eastAsia"/>
          <w:b/>
          <w:color w:val="000000" w:themeColor="text1"/>
          <w:sz w:val="32"/>
          <w:szCs w:val="32"/>
        </w:rPr>
        <w:t>景文化</w:t>
      </w:r>
      <w:proofErr w:type="gramEnd"/>
      <w:r>
        <w:rPr>
          <w:rFonts w:ascii="宋体" w:hAnsi="宋体" w:hint="eastAsia"/>
          <w:b/>
          <w:color w:val="000000" w:themeColor="text1"/>
          <w:sz w:val="32"/>
          <w:szCs w:val="32"/>
        </w:rPr>
        <w:t>发展有限公司</w:t>
      </w:r>
    </w:p>
    <w:p w:rsidR="00722C0D" w:rsidRDefault="00F71F62">
      <w:pPr>
        <w:tabs>
          <w:tab w:val="left" w:pos="6701"/>
        </w:tabs>
        <w:spacing w:line="720" w:lineRule="exact"/>
        <w:jc w:val="left"/>
        <w:rPr>
          <w:rFonts w:ascii="宋体" w:hAnsi="宋体"/>
          <w:b/>
          <w:color w:val="000000" w:themeColor="text1"/>
          <w:sz w:val="32"/>
          <w:szCs w:val="32"/>
        </w:rPr>
      </w:pPr>
      <w:r>
        <w:rPr>
          <w:rFonts w:ascii="宋体" w:hAnsi="宋体" w:hint="eastAsia"/>
          <w:b/>
          <w:color w:val="000000" w:themeColor="text1"/>
          <w:sz w:val="32"/>
          <w:szCs w:val="32"/>
        </w:rPr>
        <w:t xml:space="preserve">         代理机构：湖北中三信工程管理咨询有限公司</w:t>
      </w:r>
    </w:p>
    <w:p w:rsidR="00722C0D" w:rsidRDefault="00F71F62">
      <w:pPr>
        <w:tabs>
          <w:tab w:val="left" w:pos="6701"/>
        </w:tabs>
        <w:spacing w:line="720" w:lineRule="exact"/>
        <w:ind w:firstLineChars="454" w:firstLine="1276"/>
        <w:rPr>
          <w:b/>
          <w:color w:val="000000" w:themeColor="text1"/>
          <w:sz w:val="28"/>
          <w:szCs w:val="28"/>
        </w:rPr>
      </w:pPr>
      <w:r>
        <w:rPr>
          <w:rFonts w:hint="eastAsia"/>
          <w:b/>
          <w:color w:val="000000" w:themeColor="text1"/>
          <w:sz w:val="28"/>
          <w:szCs w:val="28"/>
        </w:rPr>
        <w:t xml:space="preserve">       </w:t>
      </w:r>
    </w:p>
    <w:p w:rsidR="00722C0D" w:rsidRDefault="00F71F62">
      <w:pPr>
        <w:tabs>
          <w:tab w:val="left" w:pos="6701"/>
        </w:tabs>
        <w:spacing w:line="720" w:lineRule="exact"/>
        <w:ind w:firstLineChars="454" w:firstLine="1276"/>
        <w:rPr>
          <w:b/>
          <w:color w:val="000000" w:themeColor="text1"/>
          <w:sz w:val="28"/>
          <w:szCs w:val="28"/>
        </w:rPr>
        <w:sectPr w:rsidR="00722C0D">
          <w:footerReference w:type="default" r:id="rId9"/>
          <w:pgSz w:w="11906" w:h="16838"/>
          <w:pgMar w:top="1440" w:right="1418" w:bottom="1440" w:left="1588" w:header="851" w:footer="992" w:gutter="0"/>
          <w:cols w:space="720"/>
          <w:docGrid w:type="lines" w:linePitch="312"/>
        </w:sectPr>
      </w:pPr>
      <w:r>
        <w:rPr>
          <w:rFonts w:hint="eastAsia"/>
          <w:b/>
          <w:color w:val="000000" w:themeColor="text1"/>
          <w:sz w:val="28"/>
          <w:szCs w:val="28"/>
        </w:rPr>
        <w:t xml:space="preserve">          </w:t>
      </w:r>
      <w:r>
        <w:rPr>
          <w:rFonts w:ascii="宋体" w:hAnsi="宋体" w:hint="eastAsia"/>
          <w:b/>
          <w:bCs/>
          <w:color w:val="000000" w:themeColor="text1"/>
          <w:sz w:val="28"/>
          <w:szCs w:val="28"/>
        </w:rPr>
        <w:t>2020 年8 月6日</w:t>
      </w:r>
    </w:p>
    <w:p w:rsidR="00722C0D" w:rsidRDefault="00722C0D">
      <w:pPr>
        <w:spacing w:line="360" w:lineRule="auto"/>
        <w:jc w:val="center"/>
        <w:rPr>
          <w:rFonts w:ascii="宋体" w:hAnsi="宋体"/>
          <w:b/>
          <w:bCs/>
          <w:color w:val="000000" w:themeColor="text1"/>
          <w:sz w:val="32"/>
          <w:szCs w:val="32"/>
        </w:rPr>
      </w:pPr>
    </w:p>
    <w:p w:rsidR="00722C0D" w:rsidRDefault="00F71F62">
      <w:pPr>
        <w:spacing w:line="360" w:lineRule="auto"/>
        <w:jc w:val="center"/>
        <w:rPr>
          <w:rFonts w:ascii="宋体" w:hAnsi="宋体"/>
          <w:b/>
          <w:bCs/>
          <w:color w:val="000000" w:themeColor="text1"/>
          <w:sz w:val="32"/>
          <w:szCs w:val="32"/>
        </w:rPr>
      </w:pPr>
      <w:r>
        <w:rPr>
          <w:rFonts w:ascii="宋体" w:hAnsi="宋体" w:hint="eastAsia"/>
          <w:b/>
          <w:bCs/>
          <w:color w:val="000000" w:themeColor="text1"/>
          <w:sz w:val="32"/>
          <w:szCs w:val="32"/>
        </w:rPr>
        <w:t>目       录</w:t>
      </w:r>
    </w:p>
    <w:p w:rsidR="00722C0D" w:rsidRDefault="00722C0D">
      <w:pPr>
        <w:spacing w:line="360" w:lineRule="auto"/>
        <w:jc w:val="left"/>
        <w:rPr>
          <w:rFonts w:ascii="宋体" w:hAnsi="宋体"/>
          <w:color w:val="000000" w:themeColor="text1"/>
          <w:sz w:val="24"/>
          <w:szCs w:val="24"/>
        </w:rPr>
      </w:pPr>
    </w:p>
    <w:p w:rsidR="00722C0D" w:rsidRDefault="00722C0D">
      <w:pPr>
        <w:spacing w:line="360" w:lineRule="auto"/>
        <w:jc w:val="left"/>
        <w:rPr>
          <w:rFonts w:ascii="宋体" w:hAnsi="宋体"/>
          <w:color w:val="000000" w:themeColor="text1"/>
          <w:sz w:val="24"/>
          <w:szCs w:val="24"/>
        </w:rPr>
      </w:pPr>
    </w:p>
    <w:p w:rsidR="00722C0D" w:rsidRDefault="00F71F62">
      <w:pPr>
        <w:spacing w:line="600" w:lineRule="auto"/>
        <w:ind w:leftChars="400" w:left="840" w:rightChars="385" w:right="808"/>
        <w:jc w:val="left"/>
        <w:rPr>
          <w:rFonts w:ascii="宋体" w:hAnsi="宋体"/>
          <w:color w:val="000000" w:themeColor="text1"/>
          <w:sz w:val="28"/>
          <w:szCs w:val="28"/>
        </w:rPr>
      </w:pPr>
      <w:r>
        <w:rPr>
          <w:rFonts w:ascii="宋体" w:hAnsi="宋体" w:hint="eastAsia"/>
          <w:color w:val="000000" w:themeColor="text1"/>
          <w:sz w:val="28"/>
          <w:szCs w:val="28"/>
        </w:rPr>
        <w:t>第一章  招标公告 ……</w:t>
      </w:r>
      <w:proofErr w:type="gramStart"/>
      <w:r>
        <w:rPr>
          <w:rFonts w:ascii="宋体" w:hAnsi="宋体" w:hint="eastAsia"/>
          <w:color w:val="000000" w:themeColor="text1"/>
          <w:sz w:val="28"/>
          <w:szCs w:val="28"/>
        </w:rPr>
        <w:t>………………………………</w:t>
      </w:r>
      <w:proofErr w:type="gramEnd"/>
      <w:r>
        <w:rPr>
          <w:rFonts w:ascii="宋体" w:hAnsi="宋体" w:hint="eastAsia"/>
          <w:color w:val="000000" w:themeColor="text1"/>
          <w:sz w:val="28"/>
          <w:szCs w:val="28"/>
        </w:rPr>
        <w:t>3</w:t>
      </w:r>
    </w:p>
    <w:p w:rsidR="00722C0D" w:rsidRDefault="00F71F62">
      <w:pPr>
        <w:spacing w:line="600" w:lineRule="auto"/>
        <w:ind w:leftChars="400" w:left="840" w:rightChars="385" w:right="808"/>
        <w:jc w:val="left"/>
        <w:rPr>
          <w:rFonts w:ascii="宋体" w:hAnsi="宋体"/>
          <w:color w:val="000000" w:themeColor="text1"/>
          <w:sz w:val="28"/>
          <w:szCs w:val="28"/>
        </w:rPr>
      </w:pPr>
      <w:r>
        <w:rPr>
          <w:rFonts w:ascii="宋体" w:hAnsi="宋体" w:hint="eastAsia"/>
          <w:color w:val="000000" w:themeColor="text1"/>
          <w:sz w:val="28"/>
          <w:szCs w:val="28"/>
        </w:rPr>
        <w:t>第二章  投标人须知 ……</w:t>
      </w:r>
      <w:proofErr w:type="gramStart"/>
      <w:r>
        <w:rPr>
          <w:rFonts w:ascii="宋体" w:hAnsi="宋体" w:hint="eastAsia"/>
          <w:color w:val="000000" w:themeColor="text1"/>
          <w:sz w:val="28"/>
          <w:szCs w:val="28"/>
        </w:rPr>
        <w:t>……………………………</w:t>
      </w:r>
      <w:proofErr w:type="gramEnd"/>
      <w:r>
        <w:rPr>
          <w:rFonts w:ascii="宋体" w:hAnsi="宋体"/>
          <w:color w:val="000000" w:themeColor="text1"/>
          <w:sz w:val="28"/>
          <w:szCs w:val="28"/>
        </w:rPr>
        <w:t>6</w:t>
      </w:r>
    </w:p>
    <w:p w:rsidR="00722C0D" w:rsidRDefault="00F71F62">
      <w:pPr>
        <w:spacing w:line="600" w:lineRule="auto"/>
        <w:ind w:leftChars="400" w:left="840" w:rightChars="385" w:right="808"/>
        <w:jc w:val="left"/>
        <w:rPr>
          <w:rFonts w:ascii="宋体" w:hAnsi="宋体"/>
          <w:color w:val="000000" w:themeColor="text1"/>
          <w:sz w:val="28"/>
          <w:szCs w:val="28"/>
        </w:rPr>
      </w:pPr>
      <w:r>
        <w:rPr>
          <w:rFonts w:ascii="宋体" w:hAnsi="宋体" w:hint="eastAsia"/>
          <w:color w:val="000000" w:themeColor="text1"/>
          <w:sz w:val="28"/>
          <w:szCs w:val="28"/>
        </w:rPr>
        <w:t>第三章  采购数量及要求……</w:t>
      </w:r>
      <w:proofErr w:type="gramStart"/>
      <w:r>
        <w:rPr>
          <w:rFonts w:ascii="宋体" w:hAnsi="宋体" w:hint="eastAsia"/>
          <w:color w:val="000000" w:themeColor="text1"/>
          <w:sz w:val="28"/>
          <w:szCs w:val="28"/>
        </w:rPr>
        <w:t>………………………</w:t>
      </w:r>
      <w:proofErr w:type="gramEnd"/>
      <w:r>
        <w:rPr>
          <w:rFonts w:ascii="宋体" w:hAnsi="宋体"/>
          <w:color w:val="000000" w:themeColor="text1"/>
          <w:sz w:val="28"/>
          <w:szCs w:val="28"/>
        </w:rPr>
        <w:t>2</w:t>
      </w:r>
      <w:r>
        <w:rPr>
          <w:rFonts w:ascii="宋体" w:hAnsi="宋体" w:hint="eastAsia"/>
          <w:color w:val="000000" w:themeColor="text1"/>
          <w:sz w:val="28"/>
          <w:szCs w:val="28"/>
        </w:rPr>
        <w:t>0</w:t>
      </w:r>
    </w:p>
    <w:p w:rsidR="00722C0D" w:rsidRDefault="00F71F62">
      <w:pPr>
        <w:spacing w:line="600" w:lineRule="auto"/>
        <w:ind w:leftChars="400" w:left="840" w:rightChars="385" w:right="808"/>
        <w:jc w:val="left"/>
        <w:rPr>
          <w:rFonts w:ascii="宋体" w:hAnsi="宋体"/>
          <w:color w:val="000000" w:themeColor="text1"/>
          <w:sz w:val="28"/>
          <w:szCs w:val="28"/>
        </w:rPr>
      </w:pPr>
      <w:r>
        <w:rPr>
          <w:rFonts w:ascii="宋体" w:hAnsi="宋体" w:hint="eastAsia"/>
          <w:color w:val="000000" w:themeColor="text1"/>
          <w:sz w:val="28"/>
          <w:szCs w:val="28"/>
        </w:rPr>
        <w:t xml:space="preserve">第四章  </w:t>
      </w:r>
      <w:r>
        <w:rPr>
          <w:rFonts w:ascii="宋体" w:hAnsi="宋体" w:hint="eastAsia"/>
          <w:color w:val="000000"/>
          <w:sz w:val="28"/>
          <w:szCs w:val="28"/>
        </w:rPr>
        <w:t>评标步骤及评分标准</w:t>
      </w:r>
      <w:r>
        <w:rPr>
          <w:rFonts w:ascii="宋体" w:hAnsi="宋体" w:hint="eastAsia"/>
          <w:color w:val="000000" w:themeColor="text1"/>
          <w:sz w:val="28"/>
          <w:szCs w:val="28"/>
        </w:rPr>
        <w:t>……</w:t>
      </w:r>
      <w:proofErr w:type="gramStart"/>
      <w:r>
        <w:rPr>
          <w:rFonts w:ascii="宋体" w:hAnsi="宋体" w:hint="eastAsia"/>
          <w:color w:val="000000" w:themeColor="text1"/>
          <w:sz w:val="28"/>
          <w:szCs w:val="28"/>
        </w:rPr>
        <w:t>…………………</w:t>
      </w:r>
      <w:proofErr w:type="gramEnd"/>
      <w:r>
        <w:rPr>
          <w:rFonts w:ascii="宋体" w:hAnsi="宋体" w:hint="eastAsia"/>
          <w:color w:val="000000" w:themeColor="text1"/>
          <w:sz w:val="28"/>
          <w:szCs w:val="28"/>
        </w:rPr>
        <w:t>39</w:t>
      </w:r>
    </w:p>
    <w:p w:rsidR="00722C0D" w:rsidRDefault="00F71F62">
      <w:pPr>
        <w:spacing w:line="600" w:lineRule="auto"/>
        <w:ind w:leftChars="400" w:left="840" w:rightChars="385" w:right="808"/>
        <w:jc w:val="left"/>
        <w:rPr>
          <w:rFonts w:ascii="宋体" w:hAnsi="宋体"/>
          <w:color w:val="000000" w:themeColor="text1"/>
          <w:sz w:val="28"/>
          <w:szCs w:val="28"/>
        </w:rPr>
      </w:pPr>
      <w:r>
        <w:rPr>
          <w:rFonts w:ascii="宋体" w:hAnsi="宋体" w:hint="eastAsia"/>
          <w:color w:val="000000" w:themeColor="text1"/>
          <w:sz w:val="28"/>
          <w:szCs w:val="28"/>
        </w:rPr>
        <w:t>第五章  合同书格式（参考）……</w:t>
      </w:r>
      <w:proofErr w:type="gramStart"/>
      <w:r>
        <w:rPr>
          <w:rFonts w:ascii="宋体" w:hAnsi="宋体" w:hint="eastAsia"/>
          <w:color w:val="000000" w:themeColor="text1"/>
          <w:sz w:val="28"/>
          <w:szCs w:val="28"/>
        </w:rPr>
        <w:t>…………………</w:t>
      </w:r>
      <w:proofErr w:type="gramEnd"/>
      <w:r>
        <w:rPr>
          <w:rFonts w:ascii="宋体" w:hAnsi="宋体" w:hint="eastAsia"/>
          <w:color w:val="000000" w:themeColor="text1"/>
          <w:sz w:val="28"/>
          <w:szCs w:val="28"/>
        </w:rPr>
        <w:t>48  第六章  投标文件格式……</w:t>
      </w:r>
      <w:proofErr w:type="gramStart"/>
      <w:r>
        <w:rPr>
          <w:rFonts w:ascii="宋体" w:hAnsi="宋体" w:hint="eastAsia"/>
          <w:color w:val="000000" w:themeColor="text1"/>
          <w:sz w:val="28"/>
          <w:szCs w:val="28"/>
        </w:rPr>
        <w:t>…………………………</w:t>
      </w:r>
      <w:proofErr w:type="gramEnd"/>
      <w:r>
        <w:rPr>
          <w:rFonts w:ascii="宋体" w:hAnsi="宋体" w:hint="eastAsia"/>
          <w:color w:val="000000" w:themeColor="text1"/>
          <w:sz w:val="28"/>
          <w:szCs w:val="28"/>
        </w:rPr>
        <w:t>57</w:t>
      </w:r>
    </w:p>
    <w:p w:rsidR="00722C0D" w:rsidRDefault="00722C0D">
      <w:pPr>
        <w:spacing w:line="800" w:lineRule="exact"/>
        <w:ind w:leftChars="400" w:left="840" w:rightChars="385" w:right="808"/>
        <w:jc w:val="distribute"/>
        <w:rPr>
          <w:rFonts w:ascii="宋体" w:hAnsi="宋体"/>
          <w:color w:val="000000" w:themeColor="text1"/>
          <w:sz w:val="28"/>
          <w:szCs w:val="28"/>
        </w:rPr>
      </w:pPr>
    </w:p>
    <w:p w:rsidR="00722C0D" w:rsidRDefault="00722C0D">
      <w:pPr>
        <w:spacing w:line="800" w:lineRule="exact"/>
        <w:ind w:leftChars="400" w:left="840" w:rightChars="385" w:right="808"/>
        <w:jc w:val="distribute"/>
        <w:rPr>
          <w:rFonts w:ascii="宋体" w:hAnsi="宋体"/>
          <w:color w:val="000000" w:themeColor="text1"/>
          <w:sz w:val="28"/>
          <w:szCs w:val="28"/>
        </w:rPr>
      </w:pPr>
    </w:p>
    <w:p w:rsidR="00722C0D" w:rsidRDefault="00722C0D">
      <w:pPr>
        <w:spacing w:line="800" w:lineRule="exact"/>
        <w:ind w:leftChars="400" w:left="840" w:rightChars="385" w:right="808"/>
        <w:jc w:val="distribute"/>
        <w:rPr>
          <w:rFonts w:ascii="宋体" w:hAnsi="宋体"/>
          <w:color w:val="000000" w:themeColor="text1"/>
          <w:sz w:val="28"/>
          <w:szCs w:val="28"/>
        </w:rPr>
      </w:pPr>
    </w:p>
    <w:p w:rsidR="00722C0D" w:rsidRDefault="00722C0D">
      <w:pPr>
        <w:jc w:val="center"/>
        <w:rPr>
          <w:rFonts w:ascii="宋体" w:hAnsi="宋体" w:cs="宋体"/>
          <w:color w:val="000000" w:themeColor="text1"/>
          <w:sz w:val="24"/>
        </w:rPr>
      </w:pPr>
      <w:bookmarkStart w:id="0" w:name="_Toc5107"/>
      <w:bookmarkStart w:id="1" w:name="_Toc362342287"/>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宋体" w:hAnsi="宋体" w:cs="宋体"/>
          <w:color w:val="000000" w:themeColor="text1"/>
          <w:sz w:val="24"/>
        </w:rPr>
      </w:pPr>
    </w:p>
    <w:p w:rsidR="00722C0D" w:rsidRDefault="00722C0D">
      <w:pPr>
        <w:jc w:val="center"/>
        <w:rPr>
          <w:rFonts w:ascii="仿宋_GB2312" w:eastAsia="仿宋_GB2312" w:hAnsi="宋体"/>
          <w:b/>
          <w:color w:val="000000" w:themeColor="text1"/>
          <w:sz w:val="32"/>
          <w:szCs w:val="32"/>
        </w:rPr>
      </w:pPr>
    </w:p>
    <w:p w:rsidR="00722C0D" w:rsidRDefault="00F71F62">
      <w:pPr>
        <w:jc w:val="center"/>
        <w:rPr>
          <w:rFonts w:ascii="宋体" w:hAnsi="宋体"/>
          <w:b/>
          <w:color w:val="000000" w:themeColor="text1"/>
          <w:sz w:val="32"/>
          <w:szCs w:val="32"/>
        </w:rPr>
      </w:pPr>
      <w:r>
        <w:rPr>
          <w:rFonts w:ascii="宋体" w:hAnsi="宋体" w:hint="eastAsia"/>
          <w:b/>
          <w:color w:val="000000" w:themeColor="text1"/>
          <w:sz w:val="32"/>
          <w:szCs w:val="32"/>
        </w:rPr>
        <w:lastRenderedPageBreak/>
        <w:t xml:space="preserve">第一章  </w:t>
      </w:r>
      <w:r>
        <w:rPr>
          <w:rFonts w:ascii="宋体" w:hAnsi="宋体" w:cs="宋体" w:hint="eastAsia"/>
          <w:b/>
          <w:color w:val="000000" w:themeColor="text1"/>
          <w:sz w:val="30"/>
          <w:szCs w:val="30"/>
        </w:rPr>
        <w:t>招标公告</w:t>
      </w:r>
    </w:p>
    <w:p w:rsidR="00722C0D" w:rsidRDefault="00722C0D">
      <w:pPr>
        <w:spacing w:line="540" w:lineRule="exact"/>
        <w:rPr>
          <w:rFonts w:ascii="宋体" w:hAnsi="宋体"/>
          <w:color w:val="000000" w:themeColor="text1"/>
          <w:sz w:val="24"/>
        </w:rPr>
      </w:pPr>
    </w:p>
    <w:p w:rsidR="00722C0D" w:rsidRDefault="00F71F62">
      <w:pPr>
        <w:spacing w:line="360" w:lineRule="auto"/>
        <w:jc w:val="left"/>
        <w:rPr>
          <w:color w:val="000000" w:themeColor="text1"/>
          <w:sz w:val="32"/>
          <w:szCs w:val="32"/>
        </w:rPr>
      </w:pPr>
      <w:r>
        <w:rPr>
          <w:rFonts w:ascii="宋体" w:hAnsi="宋体" w:cs="宋体" w:hint="eastAsia"/>
          <w:color w:val="000000" w:themeColor="text1"/>
          <w:sz w:val="24"/>
        </w:rPr>
        <w:t xml:space="preserve">    </w:t>
      </w:r>
      <w:r>
        <w:rPr>
          <w:rFonts w:ascii="宋体" w:hAnsi="宋体" w:cs="宋体" w:hint="eastAsia"/>
          <w:color w:val="000000" w:themeColor="text1"/>
          <w:sz w:val="24"/>
          <w:u w:val="single"/>
        </w:rPr>
        <w:t xml:space="preserve">湖北中三信工程管理咨询有限公司  </w:t>
      </w:r>
      <w:r>
        <w:rPr>
          <w:rFonts w:ascii="宋体" w:hAnsi="宋体" w:cs="宋体" w:hint="eastAsia"/>
          <w:color w:val="000000" w:themeColor="text1"/>
          <w:sz w:val="24"/>
        </w:rPr>
        <w:t>受</w:t>
      </w:r>
      <w:r>
        <w:rPr>
          <w:rFonts w:ascii="宋体" w:hAnsi="宋体" w:cs="宋体" w:hint="eastAsia"/>
          <w:color w:val="000000" w:themeColor="text1"/>
          <w:sz w:val="24"/>
          <w:u w:val="single"/>
        </w:rPr>
        <w:t xml:space="preserve">  黄石文</w:t>
      </w:r>
      <w:proofErr w:type="gramStart"/>
      <w:r>
        <w:rPr>
          <w:rFonts w:ascii="宋体" w:hAnsi="宋体" w:cs="宋体" w:hint="eastAsia"/>
          <w:color w:val="000000" w:themeColor="text1"/>
          <w:sz w:val="24"/>
          <w:u w:val="single"/>
        </w:rPr>
        <w:t>景文化</w:t>
      </w:r>
      <w:proofErr w:type="gramEnd"/>
      <w:r>
        <w:rPr>
          <w:rFonts w:ascii="宋体" w:hAnsi="宋体" w:cs="宋体" w:hint="eastAsia"/>
          <w:color w:val="000000" w:themeColor="text1"/>
          <w:sz w:val="24"/>
          <w:u w:val="single"/>
        </w:rPr>
        <w:t xml:space="preserve">发展有限公司 </w:t>
      </w:r>
      <w:r>
        <w:rPr>
          <w:rFonts w:ascii="宋体" w:hAnsi="宋体" w:cs="宋体" w:hint="eastAsia"/>
          <w:color w:val="000000" w:themeColor="text1"/>
          <w:sz w:val="24"/>
        </w:rPr>
        <w:t>的委托，对其</w:t>
      </w:r>
      <w:r>
        <w:rPr>
          <w:rFonts w:ascii="宋体" w:hAnsi="宋体" w:cs="宋体" w:hint="eastAsia"/>
          <w:color w:val="000000" w:themeColor="text1"/>
          <w:sz w:val="24"/>
          <w:u w:val="single"/>
        </w:rPr>
        <w:t xml:space="preserve"> </w:t>
      </w:r>
      <w:proofErr w:type="gramStart"/>
      <w:r>
        <w:rPr>
          <w:rFonts w:ascii="宋体" w:hAnsi="宋体" w:cs="宋体" w:hint="eastAsia"/>
          <w:color w:val="000000" w:themeColor="text1"/>
          <w:sz w:val="24"/>
          <w:u w:val="single"/>
        </w:rPr>
        <w:t>矿博园研</w:t>
      </w:r>
      <w:proofErr w:type="gramEnd"/>
      <w:r>
        <w:rPr>
          <w:rFonts w:ascii="宋体" w:hAnsi="宋体" w:cs="宋体" w:hint="eastAsia"/>
          <w:color w:val="000000" w:themeColor="text1"/>
          <w:sz w:val="24"/>
          <w:u w:val="single"/>
        </w:rPr>
        <w:t xml:space="preserve">学营地多媒体系统改造采购项目 </w:t>
      </w:r>
      <w:r>
        <w:rPr>
          <w:rFonts w:ascii="宋体" w:hAnsi="宋体" w:cs="宋体" w:hint="eastAsia"/>
          <w:color w:val="000000" w:themeColor="text1"/>
          <w:sz w:val="24"/>
        </w:rPr>
        <w:t>通过</w:t>
      </w:r>
      <w:r>
        <w:rPr>
          <w:rFonts w:ascii="宋体" w:hAnsi="宋体" w:cs="宋体" w:hint="eastAsia"/>
          <w:color w:val="000000" w:themeColor="text1"/>
          <w:sz w:val="24"/>
          <w:u w:val="single"/>
        </w:rPr>
        <w:t xml:space="preserve"> 集团平台公开招标 </w:t>
      </w:r>
      <w:r>
        <w:rPr>
          <w:rFonts w:ascii="宋体" w:hAnsi="宋体" w:cs="宋体" w:hint="eastAsia"/>
          <w:color w:val="000000" w:themeColor="text1"/>
          <w:sz w:val="24"/>
        </w:rPr>
        <w:t>方式进行采购，</w:t>
      </w:r>
      <w:r>
        <w:rPr>
          <w:rFonts w:hAnsi="宋体" w:hint="eastAsia"/>
          <w:color w:val="000000" w:themeColor="text1"/>
          <w:sz w:val="24"/>
        </w:rPr>
        <w:t>欢迎符合资质要求的投标人参加投标。</w:t>
      </w:r>
    </w:p>
    <w:p w:rsidR="00722C0D" w:rsidRDefault="00722C0D">
      <w:pPr>
        <w:spacing w:line="440" w:lineRule="exact"/>
        <w:rPr>
          <w:rFonts w:ascii="宋体" w:hAnsi="宋体" w:cs="宋体"/>
          <w:color w:val="000000" w:themeColor="text1"/>
          <w:sz w:val="24"/>
        </w:rPr>
      </w:pPr>
    </w:p>
    <w:p w:rsidR="00722C0D" w:rsidRDefault="00F71F62">
      <w:pPr>
        <w:spacing w:line="440" w:lineRule="exact"/>
        <w:rPr>
          <w:rFonts w:ascii="宋体" w:hAnsi="宋体" w:cs="宋体"/>
          <w:color w:val="000000" w:themeColor="text1"/>
          <w:sz w:val="24"/>
        </w:rPr>
      </w:pPr>
      <w:r>
        <w:rPr>
          <w:rFonts w:ascii="宋体" w:hAnsi="宋体" w:cs="宋体" w:hint="eastAsia"/>
          <w:b/>
          <w:bCs/>
          <w:color w:val="000000" w:themeColor="text1"/>
          <w:sz w:val="24"/>
        </w:rPr>
        <w:t>一、项目名称及编号：</w:t>
      </w:r>
    </w:p>
    <w:p w:rsidR="00722C0D" w:rsidRDefault="00F71F62">
      <w:pPr>
        <w:spacing w:line="440" w:lineRule="exact"/>
        <w:rPr>
          <w:rFonts w:ascii="宋体" w:hAnsi="宋体" w:cs="宋体"/>
          <w:color w:val="000000" w:themeColor="text1"/>
          <w:sz w:val="24"/>
        </w:rPr>
      </w:pPr>
      <w:r>
        <w:rPr>
          <w:rFonts w:ascii="宋体" w:hAnsi="宋体" w:cs="宋体" w:hint="eastAsia"/>
          <w:color w:val="000000" w:themeColor="text1"/>
          <w:sz w:val="24"/>
        </w:rPr>
        <w:t xml:space="preserve">     </w:t>
      </w:r>
      <w:r>
        <w:rPr>
          <w:rFonts w:ascii="宋体" w:hAnsi="宋体" w:cs="宋体"/>
          <w:color w:val="000000" w:themeColor="text1"/>
          <w:sz w:val="24"/>
        </w:rPr>
        <w:t>1.</w:t>
      </w:r>
      <w:r>
        <w:rPr>
          <w:rFonts w:ascii="宋体" w:hAnsi="宋体" w:cs="宋体" w:hint="eastAsia"/>
          <w:color w:val="000000" w:themeColor="text1"/>
          <w:sz w:val="24"/>
        </w:rPr>
        <w:t>项目名称：</w:t>
      </w:r>
      <w:proofErr w:type="gramStart"/>
      <w:r>
        <w:rPr>
          <w:rFonts w:ascii="宋体" w:hAnsi="宋体" w:cs="宋体" w:hint="eastAsia"/>
          <w:color w:val="000000" w:themeColor="text1"/>
          <w:sz w:val="24"/>
        </w:rPr>
        <w:t>矿博园研</w:t>
      </w:r>
      <w:proofErr w:type="gramEnd"/>
      <w:r>
        <w:rPr>
          <w:rFonts w:ascii="宋体" w:hAnsi="宋体" w:cs="宋体" w:hint="eastAsia"/>
          <w:color w:val="000000" w:themeColor="text1"/>
          <w:sz w:val="24"/>
        </w:rPr>
        <w:t>学营地多媒体系统改造采购项目</w:t>
      </w:r>
    </w:p>
    <w:p w:rsidR="00722C0D" w:rsidRDefault="00F71F62">
      <w:pPr>
        <w:spacing w:line="440" w:lineRule="exact"/>
        <w:ind w:firstLineChars="200" w:firstLine="480"/>
        <w:rPr>
          <w:rFonts w:ascii="宋体" w:hAnsi="宋体" w:cs="宋体"/>
          <w:color w:val="000000" w:themeColor="text1"/>
          <w:sz w:val="24"/>
        </w:rPr>
      </w:pPr>
      <w:r>
        <w:rPr>
          <w:rFonts w:ascii="宋体" w:hAnsi="宋体" w:cs="宋体" w:hint="eastAsia"/>
          <w:color w:val="000000" w:themeColor="text1"/>
          <w:sz w:val="24"/>
        </w:rPr>
        <w:t xml:space="preserve"> 2</w:t>
      </w:r>
      <w:r>
        <w:rPr>
          <w:rFonts w:ascii="宋体" w:hAnsi="宋体" w:cs="宋体"/>
          <w:color w:val="000000" w:themeColor="text1"/>
          <w:sz w:val="24"/>
        </w:rPr>
        <w:t>.</w:t>
      </w:r>
      <w:r>
        <w:rPr>
          <w:rFonts w:ascii="宋体" w:hAnsi="宋体" w:cs="宋体" w:hint="eastAsia"/>
          <w:color w:val="000000" w:themeColor="text1"/>
          <w:sz w:val="24"/>
        </w:rPr>
        <w:t>项目编号：城发招[2020]52-1号</w:t>
      </w:r>
    </w:p>
    <w:p w:rsidR="00722C0D" w:rsidRDefault="00722C0D">
      <w:pPr>
        <w:spacing w:line="440" w:lineRule="exact"/>
        <w:ind w:firstLineChars="200" w:firstLine="480"/>
        <w:rPr>
          <w:rFonts w:ascii="宋体" w:hAnsi="宋体" w:cs="宋体"/>
          <w:color w:val="000000" w:themeColor="text1"/>
          <w:sz w:val="24"/>
        </w:rPr>
      </w:pPr>
    </w:p>
    <w:p w:rsidR="00722C0D" w:rsidRDefault="00F71F62">
      <w:pPr>
        <w:spacing w:line="440" w:lineRule="exact"/>
        <w:rPr>
          <w:rFonts w:ascii="宋体" w:hAnsi="宋体" w:cs="宋体"/>
          <w:b/>
          <w:bCs/>
          <w:color w:val="000000" w:themeColor="text1"/>
          <w:sz w:val="24"/>
        </w:rPr>
      </w:pPr>
      <w:r>
        <w:rPr>
          <w:rFonts w:ascii="宋体" w:hAnsi="宋体" w:cs="宋体" w:hint="eastAsia"/>
          <w:b/>
          <w:bCs/>
          <w:color w:val="000000" w:themeColor="text1"/>
          <w:sz w:val="24"/>
        </w:rPr>
        <w:t>二、项目概况：</w:t>
      </w:r>
    </w:p>
    <w:p w:rsidR="00722C0D" w:rsidRDefault="00F71F62">
      <w:pPr>
        <w:spacing w:line="440" w:lineRule="exact"/>
        <w:ind w:leftChars="270" w:left="567"/>
        <w:rPr>
          <w:rFonts w:ascii="宋体" w:hAnsi="宋体" w:cs="宋体"/>
          <w:color w:val="000000" w:themeColor="text1"/>
          <w:sz w:val="24"/>
        </w:rPr>
      </w:pPr>
      <w:r>
        <w:rPr>
          <w:rFonts w:ascii="宋体" w:hAnsi="宋体" w:cs="宋体" w:hint="eastAsia"/>
          <w:color w:val="000000" w:themeColor="text1"/>
          <w:sz w:val="24"/>
        </w:rPr>
        <w:t>1</w:t>
      </w:r>
      <w:r>
        <w:rPr>
          <w:rFonts w:ascii="宋体" w:hAnsi="宋体" w:cs="宋体"/>
          <w:color w:val="000000" w:themeColor="text1"/>
          <w:sz w:val="24"/>
        </w:rPr>
        <w:t>.</w:t>
      </w:r>
      <w:r>
        <w:rPr>
          <w:rFonts w:ascii="宋体" w:hAnsi="宋体" w:cs="宋体" w:hint="eastAsia"/>
          <w:color w:val="000000" w:themeColor="text1"/>
          <w:sz w:val="24"/>
        </w:rPr>
        <w:t>供货地点：</w:t>
      </w:r>
      <w:proofErr w:type="gramStart"/>
      <w:r>
        <w:rPr>
          <w:rFonts w:ascii="宋体" w:hAnsi="宋体" w:cs="宋体" w:hint="eastAsia"/>
          <w:color w:val="000000" w:themeColor="text1"/>
          <w:sz w:val="24"/>
        </w:rPr>
        <w:t>矿博园研</w:t>
      </w:r>
      <w:proofErr w:type="gramEnd"/>
      <w:r>
        <w:rPr>
          <w:rFonts w:ascii="宋体" w:hAnsi="宋体" w:cs="宋体" w:hint="eastAsia"/>
          <w:color w:val="000000" w:themeColor="text1"/>
          <w:sz w:val="24"/>
        </w:rPr>
        <w:t>学营地</w:t>
      </w:r>
    </w:p>
    <w:p w:rsidR="00722C0D" w:rsidRDefault="00F71F62">
      <w:pPr>
        <w:spacing w:line="440" w:lineRule="exact"/>
        <w:ind w:leftChars="270" w:left="567"/>
        <w:rPr>
          <w:rFonts w:ascii="宋体" w:hAnsi="宋体" w:cs="宋体"/>
          <w:color w:val="000000" w:themeColor="text1"/>
          <w:sz w:val="24"/>
        </w:rPr>
      </w:pPr>
      <w:r>
        <w:rPr>
          <w:rFonts w:ascii="宋体" w:hAnsi="宋体" w:cs="宋体" w:hint="eastAsia"/>
          <w:color w:val="000000" w:themeColor="text1"/>
          <w:sz w:val="24"/>
        </w:rPr>
        <w:t>2</w:t>
      </w:r>
      <w:r>
        <w:rPr>
          <w:rFonts w:ascii="宋体" w:hAnsi="宋体" w:cs="宋体"/>
          <w:color w:val="000000" w:themeColor="text1"/>
          <w:sz w:val="24"/>
        </w:rPr>
        <w:t>.</w:t>
      </w:r>
      <w:r>
        <w:rPr>
          <w:rFonts w:ascii="宋体" w:hAnsi="宋体" w:cs="宋体" w:hint="eastAsia"/>
          <w:color w:val="000000" w:themeColor="text1"/>
          <w:sz w:val="24"/>
        </w:rPr>
        <w:t>项目预算：13</w:t>
      </w:r>
      <w:r w:rsidR="005357E5">
        <w:rPr>
          <w:rFonts w:ascii="宋体" w:hAnsi="宋体" w:cs="宋体" w:hint="eastAsia"/>
          <w:color w:val="000000" w:themeColor="text1"/>
          <w:sz w:val="24"/>
        </w:rPr>
        <w:t>0</w:t>
      </w:r>
      <w:r>
        <w:rPr>
          <w:rFonts w:ascii="宋体" w:hAnsi="宋体" w:cs="宋体" w:hint="eastAsia"/>
          <w:color w:val="000000" w:themeColor="text1"/>
          <w:sz w:val="24"/>
        </w:rPr>
        <w:t>万</w:t>
      </w:r>
    </w:p>
    <w:p w:rsidR="00722C0D" w:rsidRDefault="00F71F62">
      <w:pPr>
        <w:spacing w:line="440" w:lineRule="exact"/>
        <w:ind w:leftChars="270" w:left="567"/>
        <w:rPr>
          <w:rFonts w:ascii="宋体" w:hAnsi="宋体" w:cs="宋体"/>
          <w:color w:val="000000" w:themeColor="text1"/>
          <w:sz w:val="24"/>
        </w:rPr>
      </w:pPr>
      <w:r>
        <w:rPr>
          <w:rFonts w:ascii="宋体" w:hAnsi="宋体" w:cs="宋体" w:hint="eastAsia"/>
          <w:color w:val="000000" w:themeColor="text1"/>
          <w:sz w:val="24"/>
        </w:rPr>
        <w:t>3</w:t>
      </w:r>
      <w:r>
        <w:rPr>
          <w:rFonts w:ascii="宋体" w:hAnsi="宋体" w:cs="宋体"/>
          <w:color w:val="000000" w:themeColor="text1"/>
          <w:sz w:val="24"/>
        </w:rPr>
        <w:t>.</w:t>
      </w:r>
      <w:r>
        <w:rPr>
          <w:rFonts w:ascii="宋体" w:hAnsi="宋体" w:cs="宋体" w:hint="eastAsia"/>
          <w:color w:val="000000" w:themeColor="text1"/>
          <w:sz w:val="24"/>
        </w:rPr>
        <w:t>资金来源：自筹资金</w:t>
      </w:r>
    </w:p>
    <w:p w:rsidR="00722C0D" w:rsidRDefault="00F71F62">
      <w:pPr>
        <w:spacing w:line="440" w:lineRule="exact"/>
        <w:ind w:leftChars="270" w:left="567"/>
        <w:rPr>
          <w:rFonts w:ascii="宋体" w:hAnsi="宋体" w:cs="宋体"/>
          <w:color w:val="000000" w:themeColor="text1"/>
          <w:sz w:val="24"/>
        </w:rPr>
      </w:pPr>
      <w:r>
        <w:rPr>
          <w:rFonts w:ascii="宋体" w:hAnsi="宋体" w:cs="宋体" w:hint="eastAsia"/>
          <w:color w:val="000000" w:themeColor="text1"/>
          <w:sz w:val="24"/>
        </w:rPr>
        <w:t>4</w:t>
      </w:r>
      <w:r>
        <w:rPr>
          <w:rFonts w:ascii="宋体" w:hAnsi="宋体" w:cs="宋体"/>
          <w:color w:val="000000" w:themeColor="text1"/>
          <w:sz w:val="24"/>
        </w:rPr>
        <w:t>.</w:t>
      </w:r>
      <w:r>
        <w:rPr>
          <w:rFonts w:ascii="宋体" w:hAnsi="宋体" w:cs="宋体" w:hint="eastAsia"/>
          <w:color w:val="000000" w:themeColor="text1"/>
          <w:sz w:val="24"/>
        </w:rPr>
        <w:t>供货工期：</w:t>
      </w:r>
      <w:r>
        <w:rPr>
          <w:rFonts w:ascii="宋体" w:hAnsi="宋体" w:cs="宋体"/>
          <w:color w:val="000000" w:themeColor="text1"/>
          <w:sz w:val="24"/>
        </w:rPr>
        <w:t>3</w:t>
      </w:r>
      <w:r>
        <w:rPr>
          <w:rFonts w:ascii="宋体" w:hAnsi="宋体" w:cs="宋体" w:hint="eastAsia"/>
          <w:color w:val="000000" w:themeColor="text1"/>
          <w:sz w:val="24"/>
        </w:rPr>
        <w:t>0个日历天</w:t>
      </w:r>
    </w:p>
    <w:p w:rsidR="00722C0D" w:rsidRDefault="00F71F62">
      <w:pPr>
        <w:spacing w:line="440" w:lineRule="exact"/>
        <w:ind w:leftChars="270" w:left="567"/>
        <w:jc w:val="left"/>
        <w:rPr>
          <w:rFonts w:ascii="宋体" w:hAnsi="宋体" w:cs="宋体"/>
          <w:color w:val="000000" w:themeColor="text1"/>
          <w:sz w:val="24"/>
        </w:rPr>
      </w:pPr>
      <w:r>
        <w:rPr>
          <w:rFonts w:ascii="宋体" w:hAnsi="宋体" w:cs="宋体" w:hint="eastAsia"/>
          <w:color w:val="000000" w:themeColor="text1"/>
          <w:sz w:val="24"/>
        </w:rPr>
        <w:t>5</w:t>
      </w:r>
      <w:r>
        <w:rPr>
          <w:rFonts w:ascii="宋体" w:hAnsi="宋体" w:cs="宋体"/>
          <w:color w:val="000000" w:themeColor="text1"/>
          <w:sz w:val="24"/>
        </w:rPr>
        <w:t>.</w:t>
      </w:r>
      <w:r>
        <w:rPr>
          <w:rFonts w:ascii="宋体" w:hAnsi="宋体" w:cs="宋体" w:hint="eastAsia"/>
          <w:color w:val="000000" w:themeColor="text1"/>
          <w:sz w:val="24"/>
        </w:rPr>
        <w:t>采购内容：详见第三章采购内容及要求</w:t>
      </w:r>
    </w:p>
    <w:p w:rsidR="00722C0D" w:rsidRDefault="00F71F62">
      <w:pPr>
        <w:spacing w:line="440" w:lineRule="exact"/>
        <w:ind w:leftChars="270" w:left="567"/>
        <w:rPr>
          <w:rFonts w:ascii="宋体" w:hAnsi="宋体" w:cs="宋体"/>
          <w:color w:val="000000" w:themeColor="text1"/>
          <w:sz w:val="24"/>
        </w:rPr>
      </w:pPr>
      <w:r>
        <w:rPr>
          <w:rFonts w:ascii="宋体" w:hAnsi="宋体" w:cs="宋体" w:hint="eastAsia"/>
          <w:color w:val="000000" w:themeColor="text1"/>
          <w:sz w:val="24"/>
        </w:rPr>
        <w:t>6</w:t>
      </w:r>
      <w:r>
        <w:rPr>
          <w:rFonts w:ascii="宋体" w:hAnsi="宋体" w:cs="宋体"/>
          <w:color w:val="000000" w:themeColor="text1"/>
          <w:sz w:val="24"/>
        </w:rPr>
        <w:t>.</w:t>
      </w:r>
      <w:r>
        <w:rPr>
          <w:rFonts w:ascii="宋体" w:hAnsi="宋体" w:cs="宋体" w:hint="eastAsia"/>
          <w:color w:val="000000" w:themeColor="text1"/>
          <w:sz w:val="24"/>
        </w:rPr>
        <w:t>质量标准：合格</w:t>
      </w:r>
    </w:p>
    <w:p w:rsidR="00722C0D" w:rsidRDefault="00722C0D">
      <w:pPr>
        <w:spacing w:line="440" w:lineRule="exact"/>
        <w:ind w:firstLineChars="200" w:firstLine="480"/>
        <w:rPr>
          <w:rFonts w:ascii="宋体" w:hAnsi="宋体" w:cs="宋体"/>
          <w:color w:val="000000" w:themeColor="text1"/>
          <w:sz w:val="24"/>
        </w:rPr>
      </w:pPr>
    </w:p>
    <w:p w:rsidR="00722C0D" w:rsidRDefault="00F71F62">
      <w:pPr>
        <w:spacing w:line="440" w:lineRule="exact"/>
        <w:rPr>
          <w:rFonts w:ascii="宋体" w:hAnsi="宋体"/>
          <w:b/>
          <w:color w:val="000000" w:themeColor="text1"/>
          <w:sz w:val="24"/>
        </w:rPr>
      </w:pPr>
      <w:r>
        <w:rPr>
          <w:rFonts w:ascii="宋体" w:hAnsi="宋体" w:cs="宋体" w:hint="eastAsia"/>
          <w:b/>
          <w:bCs/>
          <w:color w:val="000000" w:themeColor="text1"/>
          <w:sz w:val="24"/>
        </w:rPr>
        <w:t>三、</w:t>
      </w:r>
      <w:r>
        <w:rPr>
          <w:rFonts w:ascii="宋体" w:hAnsi="宋体" w:hint="eastAsia"/>
          <w:b/>
          <w:color w:val="000000" w:themeColor="text1"/>
          <w:sz w:val="24"/>
        </w:rPr>
        <w:t xml:space="preserve">投标人须具备的资格条件： </w:t>
      </w:r>
    </w:p>
    <w:p w:rsidR="00722C0D" w:rsidRDefault="00F71F62">
      <w:pPr>
        <w:spacing w:line="480" w:lineRule="exact"/>
        <w:ind w:firstLineChars="200" w:firstLine="420"/>
        <w:rPr>
          <w:rFonts w:ascii="宋体" w:hAnsi="宋体" w:cs="宋体"/>
          <w:color w:val="000000" w:themeColor="text1"/>
          <w:sz w:val="24"/>
          <w:szCs w:val="24"/>
        </w:rPr>
      </w:pPr>
      <w:r>
        <w:rPr>
          <w:rFonts w:ascii="宋体" w:hAnsi="宋体" w:cs="宋体" w:hint="eastAsia"/>
          <w:color w:val="000000" w:themeColor="text1"/>
          <w:szCs w:val="21"/>
        </w:rPr>
        <w:t xml:space="preserve"> </w:t>
      </w:r>
      <w:r>
        <w:rPr>
          <w:rFonts w:ascii="宋体" w:hAnsi="宋体" w:cs="宋体" w:hint="eastAsia"/>
          <w:color w:val="000000" w:themeColor="text1"/>
          <w:sz w:val="24"/>
          <w:szCs w:val="24"/>
        </w:rPr>
        <w:t>1.投标供应商必须在中华人民共和国境内注册，具有有效的法人营业执照；</w:t>
      </w:r>
    </w:p>
    <w:p w:rsidR="00722C0D" w:rsidRDefault="00F71F62">
      <w:pPr>
        <w:tabs>
          <w:tab w:val="center" w:pos="4422"/>
        </w:tabs>
        <w:spacing w:line="560" w:lineRule="exact"/>
        <w:ind w:firstLineChars="200" w:firstLine="480"/>
        <w:rPr>
          <w:rFonts w:ascii="宋体" w:hAnsi="宋体" w:cs="宋体"/>
          <w:bCs/>
          <w:sz w:val="24"/>
          <w:szCs w:val="24"/>
        </w:rPr>
      </w:pPr>
      <w:r>
        <w:rPr>
          <w:rFonts w:ascii="宋体" w:hAnsi="宋体" w:cs="宋体"/>
          <w:color w:val="000000" w:themeColor="text1"/>
          <w:sz w:val="24"/>
          <w:szCs w:val="24"/>
        </w:rPr>
        <w:t>2.</w:t>
      </w:r>
      <w:r>
        <w:rPr>
          <w:rFonts w:ascii="宋体" w:hAnsi="宋体" w:cs="宋体" w:hint="eastAsia"/>
          <w:sz w:val="24"/>
          <w:szCs w:val="24"/>
        </w:rPr>
        <w:t>根据《关于在招标投标活动中对失信被执行人实施联合惩戒的通知》(法[2016]285号)规定，须通过“信用中国”(网址www.creditchina.gov.cn)对投标企业进行信用查询，投标企业若在“失信被执行人、重大税收违法案件当事人名单”中的，其投标无效，查询结果以开标当天在“信用中国”网站查询结果为准</w:t>
      </w:r>
      <w:r>
        <w:rPr>
          <w:rFonts w:ascii="宋体" w:hAnsi="宋体" w:cs="宋体" w:hint="eastAsia"/>
          <w:bCs/>
          <w:sz w:val="24"/>
          <w:szCs w:val="24"/>
        </w:rPr>
        <w:t>；</w:t>
      </w:r>
    </w:p>
    <w:p w:rsidR="00722C0D" w:rsidRDefault="00F71F62">
      <w:pPr>
        <w:snapToGrid w:val="0"/>
        <w:spacing w:line="480" w:lineRule="exact"/>
        <w:rPr>
          <w:rFonts w:ascii="宋体" w:hAnsi="宋体"/>
          <w:color w:val="000000" w:themeColor="text1"/>
          <w:sz w:val="24"/>
        </w:rPr>
      </w:pPr>
      <w:r>
        <w:rPr>
          <w:rFonts w:ascii="宋体" w:hAnsi="宋体" w:hint="eastAsia"/>
          <w:color w:val="000000" w:themeColor="text1"/>
          <w:sz w:val="24"/>
        </w:rPr>
        <w:t xml:space="preserve">    3.</w:t>
      </w:r>
      <w:r>
        <w:rPr>
          <w:rFonts w:ascii="宋体" w:hAnsi="宋体"/>
          <w:color w:val="000000" w:themeColor="text1"/>
          <w:sz w:val="24"/>
        </w:rPr>
        <w:t>本项目不接受联合体投标；本次采购不接受分包、转包</w:t>
      </w:r>
      <w:r>
        <w:rPr>
          <w:rFonts w:ascii="宋体" w:hAnsi="宋体" w:hint="eastAsia"/>
          <w:color w:val="000000" w:themeColor="text1"/>
          <w:sz w:val="24"/>
        </w:rPr>
        <w:t>。</w:t>
      </w:r>
    </w:p>
    <w:p w:rsidR="00722C0D" w:rsidRDefault="00F71F62">
      <w:pPr>
        <w:spacing w:line="480" w:lineRule="exact"/>
        <w:rPr>
          <w:rFonts w:ascii="宋体" w:hAnsi="宋体" w:cs="宋体"/>
          <w:color w:val="000000" w:themeColor="text1"/>
          <w:sz w:val="24"/>
          <w:szCs w:val="24"/>
        </w:rPr>
      </w:pPr>
      <w:r>
        <w:rPr>
          <w:rFonts w:ascii="宋体" w:hAnsi="宋体" w:hint="eastAsia"/>
          <w:b/>
          <w:color w:val="000000" w:themeColor="text1"/>
          <w:sz w:val="24"/>
        </w:rPr>
        <w:t xml:space="preserve">  </w:t>
      </w:r>
    </w:p>
    <w:p w:rsidR="00722C0D" w:rsidRDefault="00722C0D">
      <w:pPr>
        <w:spacing w:line="440" w:lineRule="exact"/>
        <w:rPr>
          <w:rFonts w:ascii="宋体" w:hAnsi="宋体" w:cs="宋体"/>
          <w:b/>
          <w:bCs/>
          <w:color w:val="000000" w:themeColor="text1"/>
          <w:sz w:val="24"/>
        </w:rPr>
      </w:pPr>
    </w:p>
    <w:p w:rsidR="00722C0D" w:rsidRDefault="00F71F62">
      <w:pPr>
        <w:spacing w:line="440" w:lineRule="exact"/>
        <w:rPr>
          <w:rFonts w:ascii="宋体" w:hAnsi="宋体" w:cs="宋体"/>
          <w:b/>
          <w:bCs/>
          <w:color w:val="000000" w:themeColor="text1"/>
          <w:sz w:val="24"/>
        </w:rPr>
      </w:pPr>
      <w:r>
        <w:rPr>
          <w:rFonts w:ascii="宋体" w:hAnsi="宋体" w:cs="宋体" w:hint="eastAsia"/>
          <w:b/>
          <w:bCs/>
          <w:color w:val="000000" w:themeColor="text1"/>
          <w:sz w:val="24"/>
        </w:rPr>
        <w:lastRenderedPageBreak/>
        <w:t>四、报名及招标文件的获取</w:t>
      </w:r>
      <w:r>
        <w:rPr>
          <w:rFonts w:ascii="宋体" w:hAnsi="宋体" w:hint="eastAsia"/>
          <w:b/>
          <w:color w:val="000000" w:themeColor="text1"/>
          <w:sz w:val="24"/>
        </w:rPr>
        <w:t>及相关说明</w:t>
      </w:r>
      <w:r>
        <w:rPr>
          <w:rFonts w:ascii="宋体" w:hAnsi="宋体" w:cs="宋体" w:hint="eastAsia"/>
          <w:b/>
          <w:bCs/>
          <w:color w:val="000000" w:themeColor="text1"/>
          <w:sz w:val="24"/>
        </w:rPr>
        <w:t xml:space="preserve">： </w:t>
      </w:r>
    </w:p>
    <w:p w:rsidR="00722C0D" w:rsidRDefault="00F71F62">
      <w:pPr>
        <w:spacing w:line="440" w:lineRule="exact"/>
        <w:ind w:firstLineChars="200" w:firstLine="480"/>
        <w:rPr>
          <w:rFonts w:ascii="宋体" w:hAnsi="宋体"/>
          <w:bCs/>
          <w:color w:val="000000" w:themeColor="text1"/>
          <w:sz w:val="24"/>
        </w:rPr>
      </w:pPr>
      <w:r>
        <w:rPr>
          <w:rFonts w:ascii="宋体" w:hAnsi="宋体" w:cs="宋体" w:hint="eastAsia"/>
          <w:color w:val="000000" w:themeColor="text1"/>
          <w:kern w:val="0"/>
          <w:sz w:val="24"/>
          <w:szCs w:val="24"/>
        </w:rPr>
        <w:t>凡有意参加投标者，可通过</w:t>
      </w:r>
      <w:r>
        <w:rPr>
          <w:rFonts w:ascii="宋体" w:hAnsi="宋体" w:hint="eastAsia"/>
          <w:bCs/>
          <w:color w:val="000000" w:themeColor="text1"/>
          <w:sz w:val="24"/>
        </w:rPr>
        <w:t>黄石市城市发展投资集团有限公司官网（</w:t>
      </w:r>
      <w:hyperlink r:id="rId10" w:history="1">
        <w:r>
          <w:rPr>
            <w:rFonts w:ascii="宋体" w:hAnsi="宋体" w:hint="eastAsia"/>
            <w:bCs/>
            <w:color w:val="000000" w:themeColor="text1"/>
            <w:sz w:val="24"/>
          </w:rPr>
          <w:t>http://www.hscfjt.com/）；</w:t>
        </w:r>
      </w:hyperlink>
      <w:r>
        <w:rPr>
          <w:rFonts w:ascii="宋体" w:hAnsi="宋体" w:hint="eastAsia"/>
          <w:bCs/>
          <w:color w:val="000000" w:themeColor="text1"/>
          <w:sz w:val="24"/>
        </w:rPr>
        <w:t>黄石市文化旅游投资集团有限公司网（</w:t>
      </w:r>
      <w:r>
        <w:rPr>
          <w:rFonts w:ascii="宋体" w:hAnsi="宋体"/>
          <w:bCs/>
          <w:color w:val="000000" w:themeColor="text1"/>
          <w:sz w:val="24"/>
        </w:rPr>
        <w:t>http://www.chinahswlt.com/</w:t>
      </w:r>
      <w:r>
        <w:rPr>
          <w:rFonts w:ascii="宋体" w:hAnsi="宋体" w:hint="eastAsia"/>
          <w:bCs/>
          <w:color w:val="000000" w:themeColor="text1"/>
          <w:sz w:val="24"/>
        </w:rPr>
        <w:t>）；</w:t>
      </w:r>
    </w:p>
    <w:p w:rsidR="00722C0D" w:rsidRDefault="00F71F62">
      <w:pPr>
        <w:spacing w:line="440" w:lineRule="exact"/>
        <w:ind w:firstLineChars="200" w:firstLine="480"/>
        <w:rPr>
          <w:rFonts w:ascii="宋体" w:hAnsi="宋体" w:cs="宋体"/>
          <w:color w:val="000000" w:themeColor="text1"/>
          <w:sz w:val="24"/>
          <w:szCs w:val="24"/>
        </w:rPr>
      </w:pPr>
      <w:r>
        <w:rPr>
          <w:rFonts w:ascii="宋体" w:hAnsi="宋体" w:hint="eastAsia"/>
          <w:bCs/>
          <w:color w:val="000000" w:themeColor="text1"/>
          <w:sz w:val="24"/>
        </w:rPr>
        <w:t>获取招标文件，</w:t>
      </w:r>
      <w:r>
        <w:rPr>
          <w:rFonts w:ascii="宋体" w:hAnsi="宋体" w:cs="宋体" w:hint="eastAsia"/>
          <w:color w:val="000000" w:themeColor="text1"/>
          <w:sz w:val="24"/>
          <w:szCs w:val="24"/>
        </w:rPr>
        <w:t>文件售价为300元/本，于开标当天时收取。</w:t>
      </w:r>
    </w:p>
    <w:p w:rsidR="00722C0D" w:rsidRDefault="00722C0D">
      <w:pPr>
        <w:spacing w:line="440" w:lineRule="exact"/>
        <w:ind w:firstLineChars="200" w:firstLine="480"/>
        <w:rPr>
          <w:rFonts w:ascii="宋体" w:hAnsi="宋体" w:cs="宋体"/>
          <w:color w:val="000000" w:themeColor="text1"/>
          <w:sz w:val="24"/>
          <w:szCs w:val="24"/>
        </w:rPr>
      </w:pPr>
    </w:p>
    <w:p w:rsidR="00722C0D" w:rsidRDefault="00F71F62">
      <w:pPr>
        <w:snapToGrid w:val="0"/>
        <w:spacing w:line="440" w:lineRule="exact"/>
        <w:ind w:left="426" w:hangingChars="177" w:hanging="426"/>
        <w:jc w:val="left"/>
        <w:rPr>
          <w:rFonts w:ascii="宋体" w:hAnsi="宋体" w:cs="宋体"/>
          <w:color w:val="000000" w:themeColor="text1"/>
          <w:sz w:val="24"/>
          <w:szCs w:val="24"/>
        </w:rPr>
      </w:pPr>
      <w:r>
        <w:rPr>
          <w:rFonts w:ascii="宋体" w:hAnsi="宋体" w:cs="宋体"/>
          <w:b/>
          <w:bCs/>
          <w:color w:val="000000" w:themeColor="text1"/>
          <w:sz w:val="24"/>
          <w:szCs w:val="24"/>
        </w:rPr>
        <w:t>五、</w:t>
      </w:r>
      <w:r>
        <w:rPr>
          <w:rFonts w:ascii="宋体" w:hAnsi="宋体" w:hint="eastAsia"/>
          <w:b/>
          <w:bCs/>
          <w:color w:val="000000" w:themeColor="text1"/>
          <w:sz w:val="24"/>
        </w:rPr>
        <w:t>投标文件的递交截止及开标时间、地点</w:t>
      </w:r>
    </w:p>
    <w:p w:rsidR="00722C0D" w:rsidRDefault="00F71F62">
      <w:pPr>
        <w:snapToGrid w:val="0"/>
        <w:spacing w:line="440" w:lineRule="exact"/>
        <w:ind w:leftChars="-1" w:left="-2" w:firstLineChars="200" w:firstLine="480"/>
        <w:jc w:val="left"/>
        <w:rPr>
          <w:rFonts w:ascii="宋体" w:hAnsi="宋体" w:cs="宋体"/>
          <w:color w:val="000000" w:themeColor="text1"/>
          <w:sz w:val="24"/>
          <w:szCs w:val="24"/>
        </w:rPr>
      </w:pPr>
      <w:r>
        <w:rPr>
          <w:rFonts w:ascii="宋体" w:hAnsi="宋体" w:cs="宋体"/>
          <w:color w:val="000000" w:themeColor="text1"/>
          <w:sz w:val="24"/>
          <w:szCs w:val="24"/>
        </w:rPr>
        <w:t>1.开标时间（投标文件递交截止时间）</w:t>
      </w:r>
      <w:r w:rsidRPr="00AE0DA4">
        <w:rPr>
          <w:rFonts w:ascii="宋体" w:hAnsi="宋体" w:cs="宋体"/>
          <w:sz w:val="24"/>
          <w:szCs w:val="24"/>
        </w:rPr>
        <w:t>：202</w:t>
      </w:r>
      <w:r w:rsidRPr="00AE0DA4">
        <w:rPr>
          <w:rFonts w:ascii="宋体" w:hAnsi="宋体" w:cs="宋体" w:hint="eastAsia"/>
          <w:sz w:val="24"/>
          <w:szCs w:val="24"/>
        </w:rPr>
        <w:t>0</w:t>
      </w:r>
      <w:r w:rsidRPr="00AE0DA4">
        <w:rPr>
          <w:rFonts w:ascii="宋体" w:hAnsi="宋体" w:cs="宋体"/>
          <w:sz w:val="24"/>
          <w:szCs w:val="24"/>
        </w:rPr>
        <w:t>年</w:t>
      </w:r>
      <w:r w:rsidRPr="00AE0DA4">
        <w:rPr>
          <w:rFonts w:ascii="宋体" w:hAnsi="宋体" w:cs="宋体" w:hint="eastAsia"/>
          <w:sz w:val="24"/>
          <w:szCs w:val="24"/>
        </w:rPr>
        <w:t>8</w:t>
      </w:r>
      <w:r w:rsidRPr="00AE0DA4">
        <w:rPr>
          <w:rFonts w:ascii="宋体" w:hAnsi="宋体" w:cs="宋体"/>
          <w:sz w:val="24"/>
          <w:szCs w:val="24"/>
        </w:rPr>
        <w:t>月</w:t>
      </w:r>
      <w:r w:rsidR="00AE0DA4" w:rsidRPr="00AE0DA4">
        <w:rPr>
          <w:rFonts w:ascii="宋体" w:hAnsi="宋体" w:cs="宋体" w:hint="eastAsia"/>
          <w:sz w:val="24"/>
          <w:szCs w:val="24"/>
        </w:rPr>
        <w:t>17</w:t>
      </w:r>
      <w:r w:rsidRPr="00AE0DA4">
        <w:rPr>
          <w:rFonts w:ascii="宋体" w:hAnsi="宋体" w:cs="宋体"/>
          <w:sz w:val="24"/>
          <w:szCs w:val="24"/>
        </w:rPr>
        <w:t>日</w:t>
      </w:r>
      <w:r w:rsidRPr="00AE0DA4">
        <w:rPr>
          <w:rFonts w:ascii="宋体" w:hAnsi="宋体" w:cs="宋体" w:hint="eastAsia"/>
          <w:sz w:val="24"/>
          <w:szCs w:val="24"/>
        </w:rPr>
        <w:t>上</w:t>
      </w:r>
      <w:r w:rsidRPr="00AE0DA4">
        <w:rPr>
          <w:rFonts w:ascii="宋体" w:hAnsi="宋体" w:cs="宋体"/>
          <w:sz w:val="24"/>
          <w:szCs w:val="24"/>
        </w:rPr>
        <w:t>午</w:t>
      </w:r>
      <w:r w:rsidRPr="00AE0DA4">
        <w:rPr>
          <w:rFonts w:ascii="宋体" w:hAnsi="宋体" w:cs="宋体" w:hint="eastAsia"/>
          <w:sz w:val="24"/>
          <w:szCs w:val="24"/>
        </w:rPr>
        <w:t>8：</w:t>
      </w:r>
      <w:r w:rsidRPr="00AE0DA4">
        <w:rPr>
          <w:rFonts w:ascii="宋体" w:hAnsi="宋体" w:cs="宋体"/>
          <w:sz w:val="24"/>
          <w:szCs w:val="24"/>
        </w:rPr>
        <w:t>30时，</w:t>
      </w:r>
      <w:r>
        <w:rPr>
          <w:rFonts w:ascii="宋体" w:hAnsi="宋体" w:cs="宋体"/>
          <w:color w:val="000000" w:themeColor="text1"/>
          <w:sz w:val="24"/>
          <w:szCs w:val="24"/>
        </w:rPr>
        <w:t>考虑到新冠疫情影响，投标文件递交采取电子邮件方式。</w:t>
      </w:r>
    </w:p>
    <w:p w:rsidR="00722C0D" w:rsidRDefault="00F71F62">
      <w:pPr>
        <w:snapToGrid w:val="0"/>
        <w:spacing w:line="440" w:lineRule="exact"/>
        <w:ind w:firstLineChars="200" w:firstLine="480"/>
        <w:rPr>
          <w:rFonts w:ascii="宋体" w:hAnsi="宋体" w:cs="宋体"/>
          <w:color w:val="000000" w:themeColor="text1"/>
          <w:sz w:val="24"/>
          <w:szCs w:val="24"/>
        </w:rPr>
      </w:pPr>
      <w:r>
        <w:rPr>
          <w:rFonts w:ascii="宋体" w:hAnsi="宋体" w:cs="宋体"/>
          <w:color w:val="000000" w:themeColor="text1"/>
          <w:sz w:val="24"/>
          <w:szCs w:val="24"/>
        </w:rPr>
        <w:t>2.开标地点：黄石市城市发展投资集团有限公司3号楼3楼开标室</w:t>
      </w:r>
    </w:p>
    <w:p w:rsidR="00722C0D" w:rsidRDefault="00F71F62">
      <w:pPr>
        <w:snapToGrid w:val="0"/>
        <w:spacing w:line="440" w:lineRule="exact"/>
        <w:ind w:left="2" w:firstLineChars="200" w:firstLine="480"/>
        <w:rPr>
          <w:rFonts w:ascii="宋体" w:hAnsi="宋体" w:cs="宋体"/>
          <w:color w:val="000000" w:themeColor="text1"/>
          <w:sz w:val="24"/>
          <w:szCs w:val="24"/>
        </w:rPr>
      </w:pPr>
      <w:r>
        <w:rPr>
          <w:rFonts w:ascii="宋体" w:hAnsi="宋体" w:cs="宋体"/>
          <w:color w:val="000000" w:themeColor="text1"/>
          <w:sz w:val="24"/>
          <w:szCs w:val="24"/>
        </w:rPr>
        <w:t>3</w:t>
      </w:r>
      <w:r>
        <w:rPr>
          <w:rFonts w:ascii="宋体" w:hAnsi="宋体" w:cs="宋体" w:hint="eastAsia"/>
          <w:color w:val="000000" w:themeColor="text1"/>
          <w:sz w:val="24"/>
          <w:szCs w:val="24"/>
        </w:rPr>
        <w:t>.</w:t>
      </w:r>
      <w:r>
        <w:rPr>
          <w:rFonts w:ascii="宋体" w:hAnsi="宋体" w:cs="宋体"/>
          <w:color w:val="000000" w:themeColor="text1"/>
          <w:sz w:val="24"/>
          <w:szCs w:val="24"/>
        </w:rPr>
        <w:t>受新冠疫情影响，本次项目采取网上递交及网络开标的方式进行(详见招标文件)，截止时间后递交的投标文件不予接收。即投标人（供应商）在招标文件上规定的截止时间前，将招标响应文件转换成 PDF 格式并加密上传到（270505850@qq.com）邮箱。其中投标人（供应商）递交投标响应文件时一定要在“邮件主题”上标注参与项目的名称。</w:t>
      </w:r>
      <w:r>
        <w:rPr>
          <w:rFonts w:ascii="宋体" w:hAnsi="宋体" w:cs="宋体"/>
          <w:color w:val="000000" w:themeColor="text1"/>
          <w:sz w:val="24"/>
          <w:szCs w:val="24"/>
        </w:rPr>
        <w:br/>
        <w:t xml:space="preserve">    </w:t>
      </w:r>
      <w:r>
        <w:rPr>
          <w:rFonts w:ascii="宋体" w:hAnsi="宋体" w:cs="宋体" w:hint="eastAsia"/>
          <w:color w:val="000000" w:themeColor="text1"/>
          <w:sz w:val="24"/>
          <w:szCs w:val="24"/>
        </w:rPr>
        <w:t>4</w:t>
      </w:r>
      <w:r>
        <w:rPr>
          <w:rFonts w:ascii="宋体" w:hAnsi="宋体" w:cs="宋体"/>
          <w:color w:val="000000" w:themeColor="text1"/>
          <w:sz w:val="24"/>
          <w:szCs w:val="24"/>
        </w:rPr>
        <w:t>.由于本次开标采用网络开标，采用的会议软件为“腾讯会议”，请各投标人授权代表（即参会人员）提前用带视频功能的手机或电脑下载“腾讯会议”，并提前自行测试，防止意外出现。</w:t>
      </w:r>
    </w:p>
    <w:p w:rsidR="00722C0D" w:rsidRDefault="00F71F62">
      <w:pPr>
        <w:snapToGrid w:val="0"/>
        <w:spacing w:line="440" w:lineRule="exact"/>
        <w:ind w:left="2" w:firstLineChars="200" w:firstLine="480"/>
        <w:rPr>
          <w:rFonts w:ascii="宋体" w:hAnsi="宋体" w:cs="宋体"/>
          <w:color w:val="000000" w:themeColor="text1"/>
          <w:sz w:val="24"/>
          <w:szCs w:val="24"/>
        </w:rPr>
      </w:pPr>
      <w:r>
        <w:rPr>
          <w:rFonts w:ascii="宋体" w:hAnsi="宋体" w:cs="宋体"/>
          <w:color w:val="000000" w:themeColor="text1"/>
          <w:sz w:val="24"/>
          <w:szCs w:val="24"/>
        </w:rPr>
        <w:t>5.湖北中三信工程管理咨询有限公司在投标文件递交截止时间前</w:t>
      </w:r>
      <w:r>
        <w:rPr>
          <w:rFonts w:ascii="宋体" w:hAnsi="宋体" w:cs="宋体" w:hint="eastAsia"/>
          <w:color w:val="000000" w:themeColor="text1"/>
          <w:sz w:val="24"/>
          <w:szCs w:val="24"/>
        </w:rPr>
        <w:t>1</w:t>
      </w:r>
      <w:r>
        <w:rPr>
          <w:rFonts w:ascii="宋体" w:hAnsi="宋体" w:cs="宋体"/>
          <w:color w:val="000000" w:themeColor="text1"/>
          <w:sz w:val="24"/>
          <w:szCs w:val="24"/>
        </w:rPr>
        <w:t>5</w:t>
      </w:r>
      <w:r>
        <w:rPr>
          <w:rFonts w:ascii="宋体" w:hAnsi="宋体" w:cs="宋体" w:hint="eastAsia"/>
          <w:color w:val="000000" w:themeColor="text1"/>
          <w:sz w:val="24"/>
          <w:szCs w:val="24"/>
        </w:rPr>
        <w:t>分钟</w:t>
      </w:r>
      <w:r>
        <w:rPr>
          <w:rFonts w:ascii="宋体" w:hAnsi="宋体" w:cs="宋体"/>
          <w:color w:val="000000" w:themeColor="text1"/>
          <w:sz w:val="24"/>
          <w:szCs w:val="24"/>
        </w:rPr>
        <w:t>，将本次开标会的会议时间、会议ID及密码，以邮件回传给在规定时间内递交了投标文件的投标人（供应商）的投标邮箱。在网络开标过程中各投标人须准备的身份证和授权委托书。投标人（供应商）不要使用163、162邮箱（该类型邮箱下载限速，影响开标进程），也不要将文件压缩。</w:t>
      </w:r>
    </w:p>
    <w:p w:rsidR="00722C0D" w:rsidRDefault="00722C0D">
      <w:pPr>
        <w:snapToGrid w:val="0"/>
        <w:spacing w:line="480" w:lineRule="exact"/>
        <w:rPr>
          <w:rFonts w:ascii="宋体" w:hAnsi="宋体"/>
          <w:color w:val="000000" w:themeColor="text1"/>
          <w:sz w:val="24"/>
        </w:rPr>
      </w:pPr>
    </w:p>
    <w:p w:rsidR="00722C0D" w:rsidRDefault="00F71F62">
      <w:pPr>
        <w:snapToGrid w:val="0"/>
        <w:spacing w:line="440" w:lineRule="exact"/>
        <w:rPr>
          <w:rFonts w:ascii="宋体" w:hAnsi="宋体"/>
          <w:b/>
          <w:color w:val="000000" w:themeColor="text1"/>
          <w:sz w:val="24"/>
        </w:rPr>
      </w:pPr>
      <w:r>
        <w:rPr>
          <w:rFonts w:ascii="宋体" w:hAnsi="宋体" w:hint="eastAsia"/>
          <w:b/>
          <w:color w:val="000000" w:themeColor="text1"/>
          <w:sz w:val="24"/>
        </w:rPr>
        <w:t xml:space="preserve">六、开标方式 </w:t>
      </w:r>
    </w:p>
    <w:p w:rsidR="00722C0D" w:rsidRDefault="00F71F62">
      <w:pPr>
        <w:widowControl/>
        <w:shd w:val="clear" w:color="auto" w:fill="FFFFFF"/>
        <w:spacing w:before="100" w:beforeAutospacing="1" w:after="136" w:line="360" w:lineRule="auto"/>
        <w:ind w:firstLine="422"/>
        <w:jc w:val="left"/>
        <w:rPr>
          <w:rFonts w:ascii="宋体" w:hAnsi="宋体" w:cs="宋体"/>
          <w:color w:val="000000" w:themeColor="text1"/>
          <w:sz w:val="24"/>
          <w:szCs w:val="24"/>
        </w:rPr>
      </w:pPr>
      <w:r>
        <w:rPr>
          <w:rFonts w:ascii="宋体" w:hAnsi="宋体" w:cs="宋体" w:hint="eastAsia"/>
          <w:color w:val="000000" w:themeColor="text1"/>
          <w:sz w:val="24"/>
          <w:szCs w:val="24"/>
        </w:rPr>
        <w:t xml:space="preserve">本项目采用“远程不见面”网络开标方式，投标人无需到现场提交原件资料、参加开标会议，实行在线参加开标活动。 </w:t>
      </w:r>
    </w:p>
    <w:p w:rsidR="00722C0D" w:rsidRDefault="00F71F62">
      <w:pPr>
        <w:widowControl/>
        <w:shd w:val="clear" w:color="auto" w:fill="FFFFFF"/>
        <w:spacing w:before="100" w:beforeAutospacing="1" w:after="136" w:line="360" w:lineRule="auto"/>
        <w:ind w:firstLine="422"/>
        <w:jc w:val="left"/>
        <w:rPr>
          <w:rFonts w:ascii="宋体" w:hAnsi="宋体" w:cs="宋体"/>
          <w:color w:val="000000" w:themeColor="text1"/>
          <w:sz w:val="24"/>
          <w:szCs w:val="24"/>
        </w:rPr>
      </w:pPr>
      <w:r>
        <w:rPr>
          <w:rFonts w:ascii="宋体" w:hAnsi="宋体" w:cs="宋体" w:hint="eastAsia"/>
          <w:color w:val="000000" w:themeColor="text1"/>
          <w:sz w:val="24"/>
          <w:szCs w:val="24"/>
        </w:rPr>
        <w:t>注意事项：</w:t>
      </w:r>
    </w:p>
    <w:p w:rsidR="00722C0D" w:rsidRDefault="00F71F62">
      <w:pPr>
        <w:widowControl/>
        <w:shd w:val="clear" w:color="auto" w:fill="FFFFFF"/>
        <w:spacing w:before="100" w:beforeAutospacing="1" w:after="136" w:line="360" w:lineRule="auto"/>
        <w:ind w:firstLine="422"/>
        <w:jc w:val="left"/>
        <w:rPr>
          <w:rFonts w:ascii="宋体" w:hAnsi="宋体" w:cs="宋体"/>
          <w:color w:val="000000" w:themeColor="text1"/>
          <w:sz w:val="24"/>
          <w:szCs w:val="24"/>
        </w:rPr>
      </w:pPr>
      <w:r>
        <w:rPr>
          <w:rFonts w:ascii="宋体" w:hAnsi="宋体" w:cs="宋体" w:hint="eastAsia"/>
          <w:color w:val="000000" w:themeColor="text1"/>
          <w:sz w:val="24"/>
          <w:szCs w:val="24"/>
        </w:rPr>
        <w:lastRenderedPageBreak/>
        <w:t xml:space="preserve">1、投标人应当在投标截止时间前，以网上方式递交投标文件，逾期未上传投标文件的，评标委员会将否决其投标。 </w:t>
      </w:r>
    </w:p>
    <w:p w:rsidR="00722C0D" w:rsidRDefault="00F71F62">
      <w:pPr>
        <w:widowControl/>
        <w:shd w:val="clear" w:color="auto" w:fill="FFFFFF"/>
        <w:spacing w:before="100" w:beforeAutospacing="1" w:after="136" w:line="360" w:lineRule="auto"/>
        <w:ind w:firstLine="422"/>
        <w:jc w:val="left"/>
        <w:rPr>
          <w:rFonts w:ascii="宋体" w:hAnsi="宋体" w:cs="宋体"/>
          <w:color w:val="000000" w:themeColor="text1"/>
          <w:sz w:val="24"/>
          <w:szCs w:val="24"/>
        </w:rPr>
      </w:pPr>
      <w:r>
        <w:rPr>
          <w:rFonts w:ascii="宋体" w:hAnsi="宋体" w:cs="宋体" w:hint="eastAsia"/>
          <w:color w:val="000000" w:themeColor="text1"/>
          <w:sz w:val="24"/>
          <w:szCs w:val="24"/>
        </w:rPr>
        <w:t xml:space="preserve">2、投标人未按本公告规定下载招标文件的，开标时，其投标文件将被拒绝； </w:t>
      </w:r>
    </w:p>
    <w:p w:rsidR="00722C0D" w:rsidRDefault="00722C0D">
      <w:pPr>
        <w:shd w:val="clear" w:color="auto" w:fill="FFFFFF"/>
        <w:spacing w:before="100" w:beforeAutospacing="1" w:after="136"/>
        <w:ind w:firstLine="413"/>
        <w:rPr>
          <w:rFonts w:ascii="宋体" w:hAnsi="宋体"/>
          <w:color w:val="000000" w:themeColor="text1"/>
          <w:sz w:val="24"/>
        </w:rPr>
      </w:pPr>
    </w:p>
    <w:p w:rsidR="00722C0D" w:rsidRDefault="00F71F62">
      <w:pPr>
        <w:snapToGrid w:val="0"/>
        <w:spacing w:line="440" w:lineRule="exact"/>
        <w:rPr>
          <w:rFonts w:ascii="宋体" w:hAnsi="宋体"/>
          <w:b/>
          <w:color w:val="000000" w:themeColor="text1"/>
          <w:sz w:val="24"/>
        </w:rPr>
      </w:pPr>
      <w:r>
        <w:rPr>
          <w:rFonts w:ascii="宋体" w:hAnsi="宋体" w:hint="eastAsia"/>
          <w:b/>
          <w:color w:val="000000" w:themeColor="text1"/>
          <w:sz w:val="24"/>
        </w:rPr>
        <w:t>七、公告发布媒体：</w:t>
      </w:r>
    </w:p>
    <w:p w:rsidR="00722C0D" w:rsidRDefault="00F71F62">
      <w:pPr>
        <w:snapToGrid w:val="0"/>
        <w:spacing w:line="440" w:lineRule="exact"/>
        <w:ind w:leftChars="150" w:left="315"/>
        <w:jc w:val="left"/>
        <w:rPr>
          <w:rFonts w:ascii="宋体" w:hAnsi="宋体"/>
          <w:color w:val="000000" w:themeColor="text1"/>
          <w:sz w:val="24"/>
        </w:rPr>
      </w:pPr>
      <w:r>
        <w:rPr>
          <w:rFonts w:ascii="宋体" w:hAnsi="宋体" w:hint="eastAsia"/>
          <w:bCs/>
          <w:color w:val="000000" w:themeColor="text1"/>
          <w:sz w:val="24"/>
        </w:rPr>
        <w:t>黄石市城市发展投</w:t>
      </w:r>
      <w:r>
        <w:rPr>
          <w:rFonts w:ascii="宋体" w:hAnsi="宋体" w:hint="eastAsia"/>
          <w:color w:val="000000" w:themeColor="text1"/>
          <w:sz w:val="24"/>
        </w:rPr>
        <w:t>资集团有限</w:t>
      </w:r>
      <w:r>
        <w:rPr>
          <w:rFonts w:ascii="宋体" w:hAnsi="宋体" w:cs="宋体" w:hint="eastAsia"/>
          <w:color w:val="000000" w:themeColor="text1"/>
          <w:sz w:val="24"/>
          <w:szCs w:val="24"/>
        </w:rPr>
        <w:t>公司网（</w:t>
      </w:r>
      <w:hyperlink r:id="rId11" w:history="1">
        <w:r>
          <w:rPr>
            <w:rFonts w:ascii="宋体" w:hAnsi="宋体" w:cs="宋体" w:hint="eastAsia"/>
            <w:color w:val="000000" w:themeColor="text1"/>
            <w:sz w:val="24"/>
            <w:szCs w:val="24"/>
          </w:rPr>
          <w:t>http://www.hscfjt.com/）、</w:t>
        </w:r>
        <w:bookmarkStart w:id="2" w:name="_Hlt44702353"/>
        <w:bookmarkStart w:id="3" w:name="_Hlt44702349"/>
        <w:bookmarkStart w:id="4" w:name="_Hlt44702348"/>
        <w:bookmarkEnd w:id="2"/>
        <w:bookmarkEnd w:id="3"/>
        <w:bookmarkEnd w:id="4"/>
        <w:r>
          <w:rPr>
            <w:rFonts w:ascii="宋体" w:hAnsi="宋体" w:cs="宋体" w:hint="eastAsia"/>
            <w:color w:val="000000" w:themeColor="text1"/>
            <w:sz w:val="24"/>
            <w:szCs w:val="24"/>
          </w:rPr>
          <w:t xml:space="preserve"> </w:t>
        </w:r>
        <w:r>
          <w:rPr>
            <w:rFonts w:ascii="宋体" w:hAnsi="宋体" w:cs="宋体"/>
            <w:color w:val="000000" w:themeColor="text1"/>
            <w:sz w:val="24"/>
            <w:szCs w:val="24"/>
          </w:rPr>
          <w:t xml:space="preserve">               </w:t>
        </w:r>
        <w:bookmarkStart w:id="5" w:name="_Hlt44702608"/>
        <w:bookmarkEnd w:id="5"/>
        <w:r>
          <w:rPr>
            <w:rFonts w:ascii="宋体" w:hAnsi="宋体" w:cs="宋体"/>
            <w:color w:val="000000" w:themeColor="text1"/>
            <w:sz w:val="24"/>
            <w:szCs w:val="24"/>
          </w:rPr>
          <w:t xml:space="preserve">   </w:t>
        </w:r>
        <w:r>
          <w:rPr>
            <w:rFonts w:cs="宋体" w:hint="eastAsia"/>
            <w:color w:val="000000" w:themeColor="text1"/>
            <w:sz w:val="24"/>
            <w:szCs w:val="24"/>
          </w:rPr>
          <w:t>黄石市文化旅游投资集团有限公</w:t>
        </w:r>
        <w:r>
          <w:rPr>
            <w:rFonts w:ascii="宋体" w:hAnsi="宋体" w:cs="宋体" w:hint="eastAsia"/>
            <w:color w:val="000000" w:themeColor="text1"/>
            <w:sz w:val="24"/>
            <w:szCs w:val="24"/>
          </w:rPr>
          <w:t>司网（</w:t>
        </w:r>
        <w:r>
          <w:rPr>
            <w:rFonts w:ascii="宋体" w:hAnsi="宋体" w:cs="宋体"/>
            <w:color w:val="000000" w:themeColor="text1"/>
            <w:sz w:val="24"/>
            <w:szCs w:val="24"/>
          </w:rPr>
          <w:t>http://www.chinahswlt.com/</w:t>
        </w:r>
        <w:r>
          <w:rPr>
            <w:rFonts w:ascii="宋体" w:hAnsi="宋体" w:cs="宋体" w:hint="eastAsia"/>
            <w:color w:val="000000" w:themeColor="text1"/>
            <w:sz w:val="24"/>
            <w:szCs w:val="24"/>
          </w:rPr>
          <w:t>）；</w:t>
        </w:r>
      </w:hyperlink>
    </w:p>
    <w:p w:rsidR="00722C0D" w:rsidRDefault="00722C0D">
      <w:pPr>
        <w:shd w:val="clear" w:color="auto" w:fill="FFFFFF"/>
        <w:spacing w:before="100" w:beforeAutospacing="1" w:after="136" w:line="276" w:lineRule="auto"/>
        <w:ind w:firstLine="413"/>
        <w:rPr>
          <w:rFonts w:ascii="宋体" w:hAnsi="宋体"/>
          <w:bCs/>
          <w:color w:val="000000" w:themeColor="text1"/>
          <w:sz w:val="24"/>
        </w:rPr>
      </w:pPr>
    </w:p>
    <w:p w:rsidR="00722C0D" w:rsidRDefault="00F71F62">
      <w:pPr>
        <w:snapToGrid w:val="0"/>
        <w:spacing w:line="440" w:lineRule="exact"/>
        <w:rPr>
          <w:rFonts w:ascii="宋体" w:hAnsi="宋体" w:cs="宋体"/>
          <w:b/>
          <w:bCs/>
          <w:color w:val="000000" w:themeColor="text1"/>
          <w:sz w:val="24"/>
        </w:rPr>
      </w:pPr>
      <w:r>
        <w:rPr>
          <w:rFonts w:ascii="宋体" w:hAnsi="宋体" w:cs="宋体" w:hint="eastAsia"/>
          <w:b/>
          <w:bCs/>
          <w:color w:val="000000" w:themeColor="text1"/>
          <w:sz w:val="24"/>
        </w:rPr>
        <w:t>八、联系方式</w:t>
      </w:r>
    </w:p>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采 购 人：黄石文</w:t>
      </w:r>
      <w:proofErr w:type="gramStart"/>
      <w:r>
        <w:rPr>
          <w:rFonts w:ascii="宋体" w:hAnsi="宋体" w:hint="eastAsia"/>
          <w:color w:val="000000" w:themeColor="text1"/>
          <w:sz w:val="24"/>
        </w:rPr>
        <w:t>景文化</w:t>
      </w:r>
      <w:proofErr w:type="gramEnd"/>
      <w:r>
        <w:rPr>
          <w:rFonts w:ascii="宋体" w:hAnsi="宋体" w:hint="eastAsia"/>
          <w:color w:val="000000" w:themeColor="text1"/>
          <w:sz w:val="24"/>
        </w:rPr>
        <w:t>发展有限公司</w:t>
      </w:r>
    </w:p>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 xml:space="preserve">地  </w:t>
      </w:r>
      <w:r>
        <w:rPr>
          <w:rFonts w:ascii="宋体" w:hAnsi="宋体"/>
          <w:color w:val="000000" w:themeColor="text1"/>
          <w:sz w:val="24"/>
        </w:rPr>
        <w:t xml:space="preserve">  </w:t>
      </w:r>
      <w:r>
        <w:rPr>
          <w:rFonts w:ascii="宋体" w:hAnsi="宋体" w:hint="eastAsia"/>
          <w:color w:val="000000" w:themeColor="text1"/>
          <w:sz w:val="24"/>
        </w:rPr>
        <w:t>址：黄石市黄金山开发区园</w:t>
      </w:r>
      <w:proofErr w:type="gramStart"/>
      <w:r>
        <w:rPr>
          <w:rFonts w:ascii="宋体" w:hAnsi="宋体" w:hint="eastAsia"/>
          <w:color w:val="000000" w:themeColor="text1"/>
          <w:sz w:val="24"/>
        </w:rPr>
        <w:t>博大道</w:t>
      </w:r>
      <w:proofErr w:type="gramEnd"/>
      <w:r>
        <w:rPr>
          <w:rFonts w:ascii="宋体" w:hAnsi="宋体" w:hint="eastAsia"/>
          <w:color w:val="000000" w:themeColor="text1"/>
          <w:sz w:val="24"/>
        </w:rPr>
        <w:t>2-</w:t>
      </w:r>
      <w:r>
        <w:rPr>
          <w:rFonts w:ascii="宋体" w:hAnsi="宋体"/>
          <w:color w:val="000000" w:themeColor="text1"/>
          <w:sz w:val="24"/>
        </w:rPr>
        <w:t>3</w:t>
      </w:r>
      <w:r>
        <w:rPr>
          <w:rFonts w:ascii="宋体" w:hAnsi="宋体" w:hint="eastAsia"/>
          <w:color w:val="000000" w:themeColor="text1"/>
          <w:sz w:val="24"/>
        </w:rPr>
        <w:t>号</w:t>
      </w:r>
    </w:p>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联 系 人：</w:t>
      </w:r>
      <w:proofErr w:type="gramStart"/>
      <w:r>
        <w:rPr>
          <w:rFonts w:ascii="宋体" w:hAnsi="宋体" w:hint="eastAsia"/>
          <w:color w:val="000000" w:themeColor="text1"/>
          <w:sz w:val="24"/>
        </w:rPr>
        <w:t>饶工</w:t>
      </w:r>
      <w:proofErr w:type="gramEnd"/>
      <w:r>
        <w:rPr>
          <w:rFonts w:ascii="宋体" w:hAnsi="宋体" w:hint="eastAsia"/>
          <w:color w:val="000000" w:themeColor="text1"/>
          <w:sz w:val="24"/>
        </w:rPr>
        <w:t xml:space="preserve">  </w:t>
      </w:r>
      <w:r>
        <w:rPr>
          <w:rFonts w:ascii="宋体" w:hAnsi="宋体"/>
          <w:color w:val="000000" w:themeColor="text1"/>
          <w:sz w:val="24"/>
        </w:rPr>
        <w:t>    </w:t>
      </w:r>
      <w:r>
        <w:rPr>
          <w:rFonts w:ascii="宋体" w:hAnsi="宋体" w:hint="eastAsia"/>
          <w:color w:val="000000" w:themeColor="text1"/>
          <w:sz w:val="24"/>
        </w:rPr>
        <w:t xml:space="preserve">联系电话： </w:t>
      </w:r>
      <w:r>
        <w:rPr>
          <w:rFonts w:ascii="宋体" w:hAnsi="宋体"/>
          <w:color w:val="000000" w:themeColor="text1"/>
          <w:sz w:val="24"/>
        </w:rPr>
        <w:t>18872760298</w:t>
      </w:r>
    </w:p>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 xml:space="preserve">代理机构：湖北中三信工程管理咨询有限公司                                         联系地址：黄石市黄石港区黄石大道220号国药大厦6楼                                             联 系 人：汪工       </w:t>
      </w:r>
      <w:r>
        <w:rPr>
          <w:rFonts w:ascii="宋体" w:hAnsi="宋体"/>
          <w:color w:val="000000" w:themeColor="text1"/>
          <w:sz w:val="24"/>
        </w:rPr>
        <w:t xml:space="preserve">   </w:t>
      </w:r>
      <w:r>
        <w:rPr>
          <w:rFonts w:ascii="宋体" w:hAnsi="宋体" w:hint="eastAsia"/>
          <w:color w:val="000000" w:themeColor="text1"/>
          <w:sz w:val="24"/>
        </w:rPr>
        <w:t>联系电话：</w:t>
      </w:r>
      <w:r>
        <w:rPr>
          <w:rFonts w:ascii="宋体" w:hAnsi="宋体"/>
          <w:color w:val="000000" w:themeColor="text1"/>
          <w:sz w:val="24"/>
        </w:rPr>
        <w:t>13581287896</w:t>
      </w:r>
    </w:p>
    <w:p w:rsidR="00722C0D" w:rsidRDefault="00722C0D">
      <w:pPr>
        <w:spacing w:line="360" w:lineRule="auto"/>
        <w:jc w:val="left"/>
        <w:rPr>
          <w:rFonts w:ascii="宋体" w:hAnsi="宋体"/>
          <w:color w:val="000000" w:themeColor="text1"/>
          <w:sz w:val="24"/>
        </w:rPr>
      </w:pPr>
    </w:p>
    <w:p w:rsidR="00722C0D" w:rsidRDefault="00722C0D">
      <w:pPr>
        <w:tabs>
          <w:tab w:val="left" w:pos="0"/>
        </w:tabs>
        <w:spacing w:line="440" w:lineRule="exact"/>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722C0D">
      <w:pPr>
        <w:tabs>
          <w:tab w:val="left" w:pos="0"/>
        </w:tabs>
        <w:spacing w:line="440" w:lineRule="exact"/>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722C0D">
      <w:pPr>
        <w:tabs>
          <w:tab w:val="left" w:pos="0"/>
        </w:tabs>
        <w:spacing w:line="440" w:lineRule="exact"/>
        <w:jc w:val="center"/>
        <w:rPr>
          <w:rFonts w:ascii="宋体" w:hAnsi="宋体"/>
          <w:b/>
          <w:color w:val="000000" w:themeColor="text1"/>
          <w:sz w:val="32"/>
          <w:szCs w:val="32"/>
        </w:rPr>
      </w:pPr>
    </w:p>
    <w:p w:rsidR="00722C0D" w:rsidRDefault="00F71F62">
      <w:pPr>
        <w:tabs>
          <w:tab w:val="left" w:pos="0"/>
        </w:tabs>
        <w:spacing w:line="440" w:lineRule="exact"/>
        <w:jc w:val="center"/>
        <w:rPr>
          <w:rFonts w:ascii="宋体" w:hAnsi="宋体"/>
          <w:b/>
          <w:color w:val="000000" w:themeColor="text1"/>
          <w:sz w:val="32"/>
          <w:szCs w:val="32"/>
        </w:rPr>
      </w:pPr>
      <w:r>
        <w:rPr>
          <w:rFonts w:ascii="宋体" w:hAnsi="宋体" w:hint="eastAsia"/>
          <w:b/>
          <w:color w:val="000000" w:themeColor="text1"/>
          <w:sz w:val="32"/>
          <w:szCs w:val="32"/>
        </w:rPr>
        <w:lastRenderedPageBreak/>
        <w:t>第二章  投标人须知</w:t>
      </w:r>
    </w:p>
    <w:p w:rsidR="00722C0D" w:rsidRDefault="00F71F62">
      <w:pPr>
        <w:spacing w:line="480" w:lineRule="exact"/>
        <w:ind w:firstLineChars="127" w:firstLine="357"/>
        <w:jc w:val="center"/>
        <w:outlineLvl w:val="0"/>
        <w:rPr>
          <w:rFonts w:ascii="宋体" w:hAnsi="宋体"/>
          <w:b/>
          <w:color w:val="000000" w:themeColor="text1"/>
          <w:sz w:val="28"/>
          <w:szCs w:val="28"/>
        </w:rPr>
      </w:pPr>
      <w:r>
        <w:rPr>
          <w:rFonts w:ascii="宋体" w:hAnsi="宋体" w:hint="eastAsia"/>
          <w:b/>
          <w:color w:val="000000" w:themeColor="text1"/>
          <w:sz w:val="28"/>
          <w:szCs w:val="28"/>
        </w:rPr>
        <w:t>一、前附表</w:t>
      </w:r>
    </w:p>
    <w:tbl>
      <w:tblPr>
        <w:tblW w:w="9485" w:type="dxa"/>
        <w:tblInd w:w="-30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40"/>
        <w:gridCol w:w="6945"/>
      </w:tblGrid>
      <w:tr w:rsidR="00722C0D">
        <w:trPr>
          <w:trHeight w:val="457"/>
          <w:tblHeader/>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Arial"/>
                <w:b/>
                <w:color w:val="000000" w:themeColor="text1"/>
                <w:sz w:val="24"/>
                <w:szCs w:val="24"/>
              </w:rPr>
            </w:pPr>
            <w:r>
              <w:rPr>
                <w:rFonts w:ascii="宋体" w:hAnsi="宋体" w:cs="Arial" w:hint="eastAsia"/>
                <w:b/>
                <w:color w:val="000000" w:themeColor="text1"/>
                <w:sz w:val="24"/>
                <w:szCs w:val="24"/>
              </w:rPr>
              <w:t>条款名称</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firstLine="34"/>
              <w:jc w:val="center"/>
              <w:rPr>
                <w:rFonts w:ascii="宋体" w:hAnsi="宋体" w:cs="Arial"/>
                <w:b/>
                <w:color w:val="000000" w:themeColor="text1"/>
                <w:sz w:val="24"/>
                <w:szCs w:val="24"/>
              </w:rPr>
            </w:pPr>
            <w:r>
              <w:rPr>
                <w:rFonts w:ascii="宋体" w:hAnsi="宋体" w:cs="Arial" w:hint="eastAsia"/>
                <w:b/>
                <w:color w:val="000000" w:themeColor="text1"/>
                <w:sz w:val="24"/>
                <w:szCs w:val="24"/>
              </w:rPr>
              <w:t>内      容</w:t>
            </w:r>
          </w:p>
        </w:tc>
      </w:tr>
      <w:tr w:rsidR="00722C0D">
        <w:trPr>
          <w:trHeight w:val="1191"/>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Arial"/>
                <w:color w:val="000000" w:themeColor="text1"/>
                <w:sz w:val="24"/>
                <w:szCs w:val="24"/>
              </w:rPr>
            </w:pPr>
            <w:r>
              <w:rPr>
                <w:rFonts w:ascii="宋体" w:hAnsi="宋体" w:cs="Arial" w:hint="eastAsia"/>
                <w:color w:val="000000" w:themeColor="text1"/>
                <w:sz w:val="24"/>
                <w:szCs w:val="24"/>
              </w:rPr>
              <w:t>采购人</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采购人：黄石文</w:t>
            </w:r>
            <w:proofErr w:type="gramStart"/>
            <w:r>
              <w:rPr>
                <w:rFonts w:ascii="宋体" w:hAnsi="宋体" w:hint="eastAsia"/>
                <w:color w:val="000000" w:themeColor="text1"/>
                <w:sz w:val="24"/>
              </w:rPr>
              <w:t>景文化</w:t>
            </w:r>
            <w:proofErr w:type="gramEnd"/>
            <w:r>
              <w:rPr>
                <w:rFonts w:ascii="宋体" w:hAnsi="宋体" w:hint="eastAsia"/>
                <w:color w:val="000000" w:themeColor="text1"/>
                <w:sz w:val="24"/>
              </w:rPr>
              <w:t>发展有限公司</w:t>
            </w:r>
          </w:p>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地  址：黄石市黄金山开发区园</w:t>
            </w:r>
            <w:proofErr w:type="gramStart"/>
            <w:r>
              <w:rPr>
                <w:rFonts w:ascii="宋体" w:hAnsi="宋体" w:hint="eastAsia"/>
                <w:color w:val="000000" w:themeColor="text1"/>
                <w:sz w:val="24"/>
              </w:rPr>
              <w:t>博大道</w:t>
            </w:r>
            <w:proofErr w:type="gramEnd"/>
            <w:r>
              <w:rPr>
                <w:rFonts w:ascii="宋体" w:hAnsi="宋体" w:hint="eastAsia"/>
                <w:color w:val="000000" w:themeColor="text1"/>
                <w:sz w:val="24"/>
              </w:rPr>
              <w:t>2-3号</w:t>
            </w:r>
          </w:p>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联系人：饶工</w:t>
            </w:r>
            <w:r>
              <w:rPr>
                <w:rFonts w:ascii="宋体" w:hAnsi="宋体"/>
                <w:color w:val="000000" w:themeColor="text1"/>
                <w:sz w:val="24"/>
              </w:rPr>
              <w:t>    </w:t>
            </w:r>
          </w:p>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联系电话：</w:t>
            </w:r>
            <w:r>
              <w:rPr>
                <w:rFonts w:ascii="宋体" w:hAnsi="宋体"/>
                <w:color w:val="000000" w:themeColor="text1"/>
                <w:sz w:val="24"/>
              </w:rPr>
              <w:t>18872760298</w:t>
            </w:r>
          </w:p>
        </w:tc>
      </w:tr>
      <w:tr w:rsidR="00722C0D">
        <w:trPr>
          <w:trHeight w:val="1602"/>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Arial"/>
                <w:color w:val="000000" w:themeColor="text1"/>
                <w:sz w:val="24"/>
                <w:szCs w:val="24"/>
              </w:rPr>
            </w:pPr>
            <w:r>
              <w:rPr>
                <w:rFonts w:ascii="宋体" w:hAnsi="宋体" w:cs="Arial" w:hint="eastAsia"/>
                <w:color w:val="000000" w:themeColor="text1"/>
                <w:sz w:val="24"/>
                <w:szCs w:val="24"/>
              </w:rPr>
              <w:t>招标代理机构</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 xml:space="preserve">代理机构：湖北中三信工程管理咨询有限公司                                         联系地址：黄石市黄石港区黄石大道220号国药大厦6楼                                             联 系 人：汪工       </w:t>
            </w:r>
          </w:p>
          <w:p w:rsidR="00722C0D" w:rsidRDefault="00F71F62">
            <w:pPr>
              <w:snapToGrid w:val="0"/>
              <w:spacing w:line="480" w:lineRule="exact"/>
              <w:jc w:val="left"/>
              <w:rPr>
                <w:rFonts w:ascii="宋体" w:hAnsi="宋体"/>
                <w:color w:val="000000" w:themeColor="text1"/>
                <w:sz w:val="24"/>
              </w:rPr>
            </w:pPr>
            <w:r>
              <w:rPr>
                <w:rFonts w:ascii="宋体" w:hAnsi="宋体" w:hint="eastAsia"/>
                <w:color w:val="000000" w:themeColor="text1"/>
                <w:sz w:val="24"/>
              </w:rPr>
              <w:t>联系电话：</w:t>
            </w:r>
            <w:r>
              <w:rPr>
                <w:rFonts w:ascii="宋体" w:hAnsi="宋体"/>
                <w:color w:val="000000" w:themeColor="text1"/>
                <w:sz w:val="24"/>
              </w:rPr>
              <w:t>13581287896</w:t>
            </w:r>
          </w:p>
        </w:tc>
      </w:tr>
      <w:tr w:rsidR="00722C0D">
        <w:trPr>
          <w:trHeight w:val="565"/>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Arial"/>
                <w:color w:val="000000" w:themeColor="text1"/>
                <w:sz w:val="24"/>
                <w:szCs w:val="24"/>
              </w:rPr>
            </w:pPr>
            <w:r>
              <w:rPr>
                <w:rFonts w:ascii="宋体" w:hAnsi="宋体" w:cs="Arial" w:hint="eastAsia"/>
                <w:color w:val="000000" w:themeColor="text1"/>
                <w:sz w:val="24"/>
                <w:szCs w:val="24"/>
              </w:rPr>
              <w:t>项目名称</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440" w:lineRule="exact"/>
              <w:rPr>
                <w:rFonts w:ascii="宋体" w:hAnsi="宋体" w:cs="宋体"/>
                <w:color w:val="000000" w:themeColor="text1"/>
                <w:sz w:val="24"/>
              </w:rPr>
            </w:pPr>
            <w:proofErr w:type="gramStart"/>
            <w:r>
              <w:rPr>
                <w:rFonts w:ascii="宋体" w:hAnsi="宋体" w:cs="宋体" w:hint="eastAsia"/>
                <w:color w:val="000000" w:themeColor="text1"/>
                <w:sz w:val="24"/>
              </w:rPr>
              <w:t>矿博园研</w:t>
            </w:r>
            <w:proofErr w:type="gramEnd"/>
            <w:r>
              <w:rPr>
                <w:rFonts w:ascii="宋体" w:hAnsi="宋体" w:cs="宋体" w:hint="eastAsia"/>
                <w:color w:val="000000" w:themeColor="text1"/>
                <w:sz w:val="24"/>
              </w:rPr>
              <w:t>学营地多媒体系统改造采购项目</w:t>
            </w:r>
          </w:p>
        </w:tc>
      </w:tr>
      <w:tr w:rsidR="00722C0D">
        <w:trPr>
          <w:trHeight w:val="575"/>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Arial"/>
                <w:color w:val="000000" w:themeColor="text1"/>
                <w:sz w:val="24"/>
                <w:szCs w:val="24"/>
              </w:rPr>
            </w:pPr>
            <w:r>
              <w:rPr>
                <w:rFonts w:ascii="宋体" w:hAnsi="宋体" w:cs="Arial" w:hint="eastAsia"/>
                <w:color w:val="000000" w:themeColor="text1"/>
                <w:sz w:val="24"/>
                <w:szCs w:val="24"/>
              </w:rPr>
              <w:t>项目地点</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440" w:lineRule="exact"/>
              <w:ind w:leftChars="15" w:left="31"/>
              <w:jc w:val="left"/>
              <w:rPr>
                <w:rFonts w:ascii="宋体" w:hAnsi="宋体" w:cs="宋体"/>
                <w:color w:val="000000" w:themeColor="text1"/>
                <w:sz w:val="24"/>
              </w:rPr>
            </w:pPr>
            <w:proofErr w:type="gramStart"/>
            <w:r>
              <w:rPr>
                <w:rFonts w:ascii="宋体" w:hAnsi="宋体" w:cs="宋体" w:hint="eastAsia"/>
                <w:color w:val="000000" w:themeColor="text1"/>
                <w:sz w:val="24"/>
              </w:rPr>
              <w:t>矿博园研</w:t>
            </w:r>
            <w:proofErr w:type="gramEnd"/>
            <w:r>
              <w:rPr>
                <w:rFonts w:ascii="宋体" w:hAnsi="宋体" w:cs="宋体" w:hint="eastAsia"/>
                <w:color w:val="000000" w:themeColor="text1"/>
                <w:sz w:val="24"/>
              </w:rPr>
              <w:t>学营地</w:t>
            </w:r>
          </w:p>
        </w:tc>
      </w:tr>
      <w:tr w:rsidR="00722C0D">
        <w:trPr>
          <w:trHeight w:val="572"/>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Arial"/>
                <w:color w:val="000000" w:themeColor="text1"/>
                <w:sz w:val="24"/>
                <w:szCs w:val="24"/>
              </w:rPr>
            </w:pPr>
            <w:r>
              <w:rPr>
                <w:rFonts w:ascii="宋体" w:hAnsi="宋体" w:cs="Arial" w:hint="eastAsia"/>
                <w:color w:val="000000" w:themeColor="text1"/>
                <w:sz w:val="24"/>
                <w:szCs w:val="24"/>
              </w:rPr>
              <w:t>资金来源</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440" w:lineRule="exact"/>
              <w:rPr>
                <w:rFonts w:ascii="宋体" w:hAnsi="宋体" w:cs="Arial"/>
                <w:color w:val="000000" w:themeColor="text1"/>
                <w:sz w:val="24"/>
                <w:szCs w:val="24"/>
              </w:rPr>
            </w:pPr>
            <w:r>
              <w:rPr>
                <w:rFonts w:ascii="宋体" w:hAnsi="宋体" w:cs="宋体" w:hint="eastAsia"/>
                <w:color w:val="000000" w:themeColor="text1"/>
                <w:sz w:val="24"/>
              </w:rPr>
              <w:t>自筹资金</w:t>
            </w:r>
          </w:p>
        </w:tc>
      </w:tr>
      <w:tr w:rsidR="00722C0D">
        <w:trPr>
          <w:trHeight w:val="539"/>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color w:val="000000" w:themeColor="text1"/>
              </w:rPr>
            </w:pPr>
            <w:r>
              <w:rPr>
                <w:rFonts w:ascii="宋体" w:hAnsi="宋体" w:cs="Arial" w:hint="eastAsia"/>
                <w:color w:val="000000" w:themeColor="text1"/>
                <w:sz w:val="24"/>
                <w:szCs w:val="24"/>
              </w:rPr>
              <w:t>资金落实情况</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jc w:val="left"/>
              <w:rPr>
                <w:color w:val="000000" w:themeColor="text1"/>
                <w:sz w:val="24"/>
                <w:szCs w:val="24"/>
              </w:rPr>
            </w:pPr>
            <w:r>
              <w:rPr>
                <w:rFonts w:hint="eastAsia"/>
                <w:color w:val="000000" w:themeColor="text1"/>
                <w:sz w:val="24"/>
                <w:szCs w:val="24"/>
              </w:rPr>
              <w:t>已落实</w:t>
            </w:r>
          </w:p>
        </w:tc>
      </w:tr>
      <w:tr w:rsidR="00722C0D">
        <w:trPr>
          <w:trHeight w:val="539"/>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Arial"/>
                <w:color w:val="000000" w:themeColor="text1"/>
                <w:sz w:val="24"/>
                <w:szCs w:val="24"/>
              </w:rPr>
            </w:pPr>
            <w:r>
              <w:rPr>
                <w:rFonts w:ascii="宋体" w:hAnsi="宋体" w:cs="Arial" w:hint="eastAsia"/>
                <w:color w:val="000000" w:themeColor="text1"/>
                <w:sz w:val="24"/>
                <w:szCs w:val="24"/>
              </w:rPr>
              <w:t>报价方式</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a4"/>
              <w:adjustRightInd w:val="0"/>
              <w:snapToGrid w:val="0"/>
              <w:spacing w:line="480" w:lineRule="exact"/>
              <w:ind w:firstLine="0"/>
              <w:rPr>
                <w:rFonts w:hAnsi="宋体"/>
                <w:bCs/>
                <w:color w:val="000000" w:themeColor="text1"/>
                <w:sz w:val="24"/>
                <w:szCs w:val="24"/>
              </w:rPr>
            </w:pPr>
            <w:r>
              <w:rPr>
                <w:rFonts w:hAnsi="宋体" w:hint="eastAsia"/>
                <w:color w:val="000000" w:themeColor="text1"/>
                <w:sz w:val="24"/>
                <w:szCs w:val="24"/>
              </w:rPr>
              <w:t>投标人的报价为本项</w:t>
            </w:r>
            <w:r>
              <w:rPr>
                <w:rFonts w:hAnsi="宋体" w:hint="eastAsia"/>
                <w:sz w:val="24"/>
                <w:szCs w:val="24"/>
              </w:rPr>
              <w:t>目的总价</w:t>
            </w:r>
            <w:r>
              <w:rPr>
                <w:rFonts w:hAnsi="宋体" w:hint="eastAsia"/>
                <w:color w:val="000000" w:themeColor="text1"/>
                <w:sz w:val="24"/>
                <w:szCs w:val="24"/>
              </w:rPr>
              <w:t>，含包装、送货（搬运）、培训、税金等全部费用；投标人报价超出本预算的供应文件将被拒绝</w:t>
            </w:r>
          </w:p>
        </w:tc>
      </w:tr>
      <w:tr w:rsidR="00722C0D">
        <w:trPr>
          <w:trHeight w:val="1300"/>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宋体"/>
                <w:b/>
                <w:bCs/>
                <w:color w:val="000000" w:themeColor="text1"/>
                <w:kern w:val="0"/>
                <w:sz w:val="24"/>
                <w:szCs w:val="21"/>
              </w:rPr>
            </w:pPr>
            <w:r>
              <w:rPr>
                <w:rFonts w:ascii="宋体" w:hAnsi="宋体" w:cs="宋体" w:hint="eastAsia"/>
                <w:b/>
                <w:bCs/>
                <w:color w:val="000000" w:themeColor="text1"/>
                <w:kern w:val="0"/>
                <w:sz w:val="24"/>
                <w:szCs w:val="21"/>
              </w:rPr>
              <w:t>控制价</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a4"/>
              <w:adjustRightInd w:val="0"/>
              <w:snapToGrid w:val="0"/>
              <w:spacing w:line="480" w:lineRule="exact"/>
              <w:ind w:firstLine="0"/>
              <w:rPr>
                <w:rFonts w:hAnsi="宋体"/>
                <w:bCs/>
                <w:color w:val="000000" w:themeColor="text1"/>
                <w:sz w:val="24"/>
                <w:szCs w:val="24"/>
                <w:lang w:val="hr-HR"/>
              </w:rPr>
            </w:pPr>
            <w:r>
              <w:rPr>
                <w:rFonts w:hAnsi="宋体" w:cs="宋体" w:hint="eastAsia"/>
                <w:b/>
                <w:bCs/>
                <w:color w:val="000000" w:themeColor="text1"/>
                <w:sz w:val="24"/>
              </w:rPr>
              <w:t>本项目控制</w:t>
            </w:r>
            <w:proofErr w:type="gramStart"/>
            <w:r>
              <w:rPr>
                <w:rFonts w:hAnsi="宋体" w:cs="宋体" w:hint="eastAsia"/>
                <w:b/>
                <w:bCs/>
                <w:color w:val="000000" w:themeColor="text1"/>
                <w:sz w:val="24"/>
              </w:rPr>
              <w:t>价金额</w:t>
            </w:r>
            <w:proofErr w:type="gramEnd"/>
            <w:r>
              <w:rPr>
                <w:rFonts w:hAnsi="宋体" w:cs="宋体" w:hint="eastAsia"/>
                <w:b/>
                <w:bCs/>
                <w:color w:val="000000" w:themeColor="text1"/>
                <w:sz w:val="24"/>
              </w:rPr>
              <w:t>为</w:t>
            </w:r>
            <w:r>
              <w:rPr>
                <w:rFonts w:hAnsi="宋体" w:cs="宋体" w:hint="eastAsia"/>
                <w:b/>
                <w:sz w:val="24"/>
                <w:u w:val="single"/>
              </w:rPr>
              <w:t xml:space="preserve">   1300000   </w:t>
            </w:r>
            <w:r>
              <w:rPr>
                <w:rFonts w:hAnsi="宋体" w:cs="宋体" w:hint="eastAsia"/>
                <w:b/>
                <w:bCs/>
                <w:color w:val="000000" w:themeColor="text1"/>
                <w:sz w:val="24"/>
              </w:rPr>
              <w:t>元，供应商报价超过控制价或者报价方式不规范则</w:t>
            </w:r>
            <w:proofErr w:type="gramStart"/>
            <w:r>
              <w:rPr>
                <w:rFonts w:hAnsi="宋体" w:cs="宋体" w:hint="eastAsia"/>
                <w:b/>
                <w:bCs/>
                <w:color w:val="000000" w:themeColor="text1"/>
                <w:sz w:val="24"/>
              </w:rPr>
              <w:t>按废标处理</w:t>
            </w:r>
            <w:proofErr w:type="gramEnd"/>
            <w:r>
              <w:rPr>
                <w:rFonts w:hAnsi="宋体" w:cs="宋体" w:hint="eastAsia"/>
                <w:b/>
                <w:bCs/>
                <w:color w:val="000000" w:themeColor="text1"/>
                <w:sz w:val="24"/>
              </w:rPr>
              <w:t>。</w:t>
            </w:r>
          </w:p>
        </w:tc>
      </w:tr>
      <w:tr w:rsidR="00722C0D">
        <w:trPr>
          <w:trHeight w:val="522"/>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宋体"/>
                <w:b/>
                <w:bCs/>
                <w:color w:val="000000" w:themeColor="text1"/>
                <w:kern w:val="0"/>
                <w:sz w:val="24"/>
                <w:szCs w:val="21"/>
              </w:rPr>
            </w:pPr>
            <w:r>
              <w:rPr>
                <w:rFonts w:ascii="宋体" w:hAnsi="宋体" w:cs="宋体" w:hint="eastAsia"/>
                <w:b/>
                <w:bCs/>
                <w:color w:val="000000" w:themeColor="text1"/>
                <w:kern w:val="0"/>
                <w:sz w:val="24"/>
                <w:szCs w:val="21"/>
              </w:rPr>
              <w:t>付款方式</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Default"/>
              <w:tabs>
                <w:tab w:val="left" w:pos="900"/>
              </w:tabs>
              <w:spacing w:line="360" w:lineRule="exact"/>
              <w:ind w:firstLine="34"/>
              <w:rPr>
                <w:rFonts w:hAnsi="宋体" w:cs="Arial"/>
                <w:b/>
                <w:color w:val="000000" w:themeColor="text1"/>
                <w:kern w:val="2"/>
              </w:rPr>
            </w:pPr>
            <w:r>
              <w:rPr>
                <w:rFonts w:hAnsi="宋体" w:cs="Arial" w:hint="eastAsia"/>
                <w:b/>
                <w:color w:val="000000" w:themeColor="text1"/>
                <w:kern w:val="2"/>
              </w:rPr>
              <w:t>1、合同生效之日起10个工作日内采购人向中标方</w:t>
            </w:r>
            <w:proofErr w:type="gramStart"/>
            <w:r>
              <w:rPr>
                <w:rFonts w:hAnsi="宋体" w:cs="Arial" w:hint="eastAsia"/>
                <w:b/>
                <w:color w:val="000000" w:themeColor="text1"/>
                <w:kern w:val="2"/>
              </w:rPr>
              <w:t>方</w:t>
            </w:r>
            <w:proofErr w:type="gramEnd"/>
            <w:r>
              <w:rPr>
                <w:rFonts w:hAnsi="宋体" w:cs="Arial" w:hint="eastAsia"/>
                <w:b/>
                <w:color w:val="000000" w:themeColor="text1"/>
                <w:kern w:val="2"/>
              </w:rPr>
              <w:t>支付合同总价30% 的预付款；</w:t>
            </w:r>
          </w:p>
          <w:p w:rsidR="00722C0D" w:rsidRDefault="00F71F62">
            <w:pPr>
              <w:pStyle w:val="Default"/>
              <w:tabs>
                <w:tab w:val="left" w:pos="900"/>
              </w:tabs>
              <w:spacing w:line="360" w:lineRule="exact"/>
              <w:ind w:firstLine="34"/>
              <w:rPr>
                <w:rFonts w:hAnsi="宋体" w:cs="Arial"/>
                <w:b/>
                <w:color w:val="000000" w:themeColor="text1"/>
                <w:kern w:val="2"/>
              </w:rPr>
            </w:pPr>
            <w:r>
              <w:rPr>
                <w:rFonts w:hAnsi="宋体" w:cs="Arial" w:hint="eastAsia"/>
                <w:b/>
                <w:color w:val="000000" w:themeColor="text1"/>
                <w:kern w:val="2"/>
              </w:rPr>
              <w:t>2、货物安装调试完毕经采购人验收合格后付至合同金额的80%；</w:t>
            </w:r>
          </w:p>
          <w:p w:rsidR="00722C0D" w:rsidRDefault="00F71F62">
            <w:pPr>
              <w:pStyle w:val="Default"/>
              <w:tabs>
                <w:tab w:val="left" w:pos="900"/>
              </w:tabs>
              <w:spacing w:line="360" w:lineRule="exact"/>
              <w:ind w:firstLine="34"/>
              <w:rPr>
                <w:rFonts w:hAnsi="宋体" w:cs="Arial"/>
                <w:b/>
                <w:color w:val="000000" w:themeColor="text1"/>
                <w:kern w:val="2"/>
              </w:rPr>
            </w:pPr>
            <w:r>
              <w:rPr>
                <w:rFonts w:hAnsi="宋体" w:cs="Arial" w:hint="eastAsia"/>
                <w:b/>
                <w:color w:val="000000" w:themeColor="text1"/>
                <w:kern w:val="2"/>
              </w:rPr>
              <w:t>3、经第三方审计后，付至审计金额95%。余款作为质</w:t>
            </w:r>
            <w:proofErr w:type="gramStart"/>
            <w:r>
              <w:rPr>
                <w:rFonts w:hAnsi="宋体" w:cs="Arial" w:hint="eastAsia"/>
                <w:b/>
                <w:color w:val="000000" w:themeColor="text1"/>
                <w:kern w:val="2"/>
              </w:rPr>
              <w:t>保金待质保</w:t>
            </w:r>
            <w:proofErr w:type="gramEnd"/>
            <w:r>
              <w:rPr>
                <w:rFonts w:hAnsi="宋体" w:cs="Arial" w:hint="eastAsia"/>
                <w:b/>
                <w:color w:val="000000" w:themeColor="text1"/>
                <w:kern w:val="2"/>
              </w:rPr>
              <w:t>期满后无质量问题一次性付清；</w:t>
            </w:r>
          </w:p>
          <w:p w:rsidR="00722C0D" w:rsidRDefault="00F71F62">
            <w:pPr>
              <w:pStyle w:val="Default"/>
              <w:tabs>
                <w:tab w:val="left" w:pos="900"/>
              </w:tabs>
              <w:spacing w:line="360" w:lineRule="exact"/>
              <w:ind w:firstLine="34"/>
              <w:rPr>
                <w:rFonts w:hAnsi="宋体" w:cs="Arial"/>
                <w:b/>
                <w:color w:val="000000" w:themeColor="text1"/>
                <w:kern w:val="2"/>
              </w:rPr>
            </w:pPr>
            <w:r>
              <w:rPr>
                <w:rFonts w:hAnsi="宋体" w:hint="eastAsia"/>
                <w:b/>
                <w:color w:val="000000" w:themeColor="text1"/>
              </w:rPr>
              <w:t>4.成交供应商必须按国家有关财税规定开具正规发票（普票）。</w:t>
            </w:r>
          </w:p>
        </w:tc>
      </w:tr>
      <w:tr w:rsidR="00722C0D">
        <w:trPr>
          <w:trHeight w:val="796"/>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snapToGrid w:val="0"/>
              <w:spacing w:line="480" w:lineRule="exact"/>
              <w:rPr>
                <w:rFonts w:ascii="宋体" w:hAnsi="宋体"/>
                <w:color w:val="000000" w:themeColor="text1"/>
                <w:sz w:val="24"/>
              </w:rPr>
            </w:pPr>
            <w:r>
              <w:rPr>
                <w:rFonts w:ascii="宋体" w:hAnsi="宋体" w:hint="eastAsia"/>
                <w:color w:val="000000" w:themeColor="text1"/>
                <w:sz w:val="24"/>
              </w:rPr>
              <w:t>投标人资格条件</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48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1.投标供应商必须在中华人民共和国境内注册，具有有效的法人营业执照；</w:t>
            </w:r>
          </w:p>
          <w:p w:rsidR="00722C0D" w:rsidRDefault="00F71F62">
            <w:pPr>
              <w:tabs>
                <w:tab w:val="center" w:pos="4422"/>
              </w:tabs>
              <w:spacing w:line="560" w:lineRule="exact"/>
              <w:ind w:firstLineChars="200" w:firstLine="480"/>
              <w:rPr>
                <w:rFonts w:ascii="宋体" w:hAnsi="宋体" w:cs="宋体"/>
                <w:bCs/>
                <w:sz w:val="24"/>
                <w:szCs w:val="24"/>
              </w:rPr>
            </w:pPr>
            <w:r>
              <w:rPr>
                <w:rFonts w:ascii="宋体" w:hAnsi="宋体" w:cs="宋体"/>
                <w:color w:val="000000" w:themeColor="text1"/>
                <w:sz w:val="24"/>
                <w:szCs w:val="24"/>
              </w:rPr>
              <w:t>2.</w:t>
            </w:r>
            <w:r>
              <w:rPr>
                <w:rFonts w:ascii="宋体" w:hAnsi="宋体" w:cs="宋体" w:hint="eastAsia"/>
                <w:sz w:val="24"/>
                <w:szCs w:val="24"/>
              </w:rPr>
              <w:t xml:space="preserve"> 根据《关于在招标投标活动中对失信被执行人实施联合惩</w:t>
            </w:r>
            <w:r>
              <w:rPr>
                <w:rFonts w:ascii="宋体" w:hAnsi="宋体" w:cs="宋体" w:hint="eastAsia"/>
                <w:sz w:val="24"/>
                <w:szCs w:val="24"/>
              </w:rPr>
              <w:lastRenderedPageBreak/>
              <w:t>戒的通知》(法[2016]285号)规定，须通过“信用中国”(网址www.creditchina.gov.cn)对投标企业进行信用查询，投标企业若在“失信被执行人、重大税收违法案件当事人名单”中的，其投标无效，查询结果以开标当天在“信用中国”网站查询结果为准</w:t>
            </w:r>
            <w:r>
              <w:rPr>
                <w:rFonts w:ascii="宋体" w:hAnsi="宋体" w:cs="宋体" w:hint="eastAsia"/>
                <w:bCs/>
                <w:sz w:val="24"/>
                <w:szCs w:val="24"/>
              </w:rPr>
              <w:t>；</w:t>
            </w:r>
          </w:p>
          <w:p w:rsidR="00722C0D" w:rsidRDefault="00F71F62">
            <w:pPr>
              <w:snapToGrid w:val="0"/>
              <w:spacing w:line="480" w:lineRule="exact"/>
              <w:rPr>
                <w:rFonts w:ascii="宋体" w:hAnsi="宋体"/>
                <w:color w:val="000000" w:themeColor="text1"/>
                <w:sz w:val="24"/>
              </w:rPr>
            </w:pPr>
            <w:r>
              <w:rPr>
                <w:rFonts w:ascii="宋体" w:hAnsi="宋体" w:hint="eastAsia"/>
                <w:color w:val="000000" w:themeColor="text1"/>
                <w:sz w:val="24"/>
              </w:rPr>
              <w:t xml:space="preserve">    3.</w:t>
            </w:r>
            <w:r>
              <w:rPr>
                <w:rFonts w:ascii="宋体" w:hAnsi="宋体"/>
                <w:color w:val="000000" w:themeColor="text1"/>
                <w:sz w:val="24"/>
              </w:rPr>
              <w:t>本项目不接受联合体投标；本次采购不接受分包、转包</w:t>
            </w:r>
            <w:r>
              <w:rPr>
                <w:rFonts w:ascii="宋体" w:hAnsi="宋体" w:hint="eastAsia"/>
                <w:color w:val="000000" w:themeColor="text1"/>
                <w:sz w:val="24"/>
              </w:rPr>
              <w:t>。</w:t>
            </w:r>
          </w:p>
        </w:tc>
      </w:tr>
      <w:tr w:rsidR="00722C0D">
        <w:trPr>
          <w:trHeight w:val="482"/>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s="Arial"/>
                <w:color w:val="000000" w:themeColor="text1"/>
                <w:sz w:val="24"/>
                <w:szCs w:val="24"/>
              </w:rPr>
            </w:pPr>
            <w:r>
              <w:rPr>
                <w:rFonts w:ascii="宋体" w:hAnsi="宋体" w:cs="Arial" w:hint="eastAsia"/>
                <w:color w:val="000000" w:themeColor="text1"/>
                <w:sz w:val="24"/>
                <w:szCs w:val="24"/>
              </w:rPr>
              <w:lastRenderedPageBreak/>
              <w:t>资格审查方式</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tabs>
                <w:tab w:val="left" w:pos="1440"/>
              </w:tabs>
              <w:spacing w:line="360" w:lineRule="exact"/>
              <w:rPr>
                <w:rFonts w:ascii="宋体" w:hAnsi="宋体" w:cs="Arial"/>
                <w:color w:val="000000" w:themeColor="text1"/>
                <w:sz w:val="24"/>
                <w:szCs w:val="24"/>
              </w:rPr>
            </w:pPr>
            <w:r>
              <w:rPr>
                <w:rFonts w:ascii="宋体" w:hAnsi="宋体" w:cs="Arial" w:hint="eastAsia"/>
                <w:color w:val="000000" w:themeColor="text1"/>
                <w:sz w:val="24"/>
                <w:szCs w:val="24"/>
              </w:rPr>
              <w:t>资格后审</w:t>
            </w:r>
          </w:p>
        </w:tc>
      </w:tr>
      <w:tr w:rsidR="00722C0D">
        <w:trPr>
          <w:trHeight w:val="556"/>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s="Arial"/>
                <w:color w:val="000000" w:themeColor="text1"/>
                <w:sz w:val="24"/>
                <w:szCs w:val="24"/>
              </w:rPr>
            </w:pPr>
            <w:r>
              <w:rPr>
                <w:rFonts w:ascii="宋体" w:hAnsi="宋体" w:cs="Arial" w:hint="eastAsia"/>
                <w:color w:val="000000" w:themeColor="text1"/>
                <w:sz w:val="24"/>
                <w:szCs w:val="24"/>
              </w:rPr>
              <w:t>是否接受联合体投标</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Default"/>
              <w:spacing w:line="360" w:lineRule="exact"/>
              <w:rPr>
                <w:rFonts w:hAnsi="宋体" w:cs="Arial"/>
                <w:color w:val="000000" w:themeColor="text1"/>
                <w:kern w:val="2"/>
              </w:rPr>
            </w:pPr>
            <w:r>
              <w:rPr>
                <w:rFonts w:hAnsi="宋体" w:cs="Arial" w:hint="eastAsia"/>
                <w:color w:val="000000" w:themeColor="text1"/>
                <w:kern w:val="2"/>
              </w:rPr>
              <w:t>不接受</w:t>
            </w:r>
          </w:p>
        </w:tc>
      </w:tr>
      <w:tr w:rsidR="00722C0D">
        <w:trPr>
          <w:trHeight w:val="1999"/>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Arial"/>
                <w:color w:val="000000" w:themeColor="text1"/>
                <w:sz w:val="24"/>
                <w:szCs w:val="24"/>
              </w:rPr>
            </w:pPr>
            <w:r>
              <w:rPr>
                <w:rFonts w:ascii="宋体" w:hAnsi="宋体" w:cs="Arial" w:hint="eastAsia"/>
                <w:color w:val="000000" w:themeColor="text1"/>
                <w:sz w:val="24"/>
                <w:szCs w:val="24"/>
              </w:rPr>
              <w:t>投标人不得存</w:t>
            </w:r>
          </w:p>
          <w:p w:rsidR="00722C0D" w:rsidRDefault="00F71F62">
            <w:pPr>
              <w:autoSpaceDE w:val="0"/>
              <w:autoSpaceDN w:val="0"/>
              <w:spacing w:line="360" w:lineRule="exact"/>
              <w:jc w:val="center"/>
              <w:rPr>
                <w:rFonts w:ascii="宋体" w:hAnsi="宋体" w:cs="Arial"/>
                <w:color w:val="000000" w:themeColor="text1"/>
                <w:sz w:val="24"/>
                <w:szCs w:val="24"/>
              </w:rPr>
            </w:pPr>
            <w:r>
              <w:rPr>
                <w:rFonts w:ascii="宋体" w:hAnsi="宋体" w:cs="Arial" w:hint="eastAsia"/>
                <w:color w:val="000000" w:themeColor="text1"/>
                <w:sz w:val="24"/>
                <w:szCs w:val="24"/>
              </w:rPr>
              <w:t>在的情形</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Default"/>
              <w:tabs>
                <w:tab w:val="left" w:pos="900"/>
              </w:tabs>
              <w:spacing w:line="360" w:lineRule="exact"/>
              <w:ind w:firstLine="34"/>
              <w:jc w:val="both"/>
              <w:rPr>
                <w:rFonts w:hAnsi="宋体" w:cs="Arial"/>
                <w:color w:val="000000" w:themeColor="text1"/>
                <w:kern w:val="2"/>
              </w:rPr>
            </w:pPr>
            <w:r>
              <w:rPr>
                <w:rFonts w:hAnsi="宋体" w:cs="Arial" w:hint="eastAsia"/>
                <w:color w:val="000000" w:themeColor="text1"/>
                <w:kern w:val="2"/>
              </w:rPr>
              <w:t xml:space="preserve">1、为采购人不具有独立法人资格的附属机构（单位）； </w:t>
            </w:r>
          </w:p>
          <w:p w:rsidR="00722C0D" w:rsidRDefault="00F71F62">
            <w:pPr>
              <w:pStyle w:val="Default"/>
              <w:tabs>
                <w:tab w:val="left" w:pos="900"/>
              </w:tabs>
              <w:spacing w:line="360" w:lineRule="exact"/>
              <w:ind w:firstLine="34"/>
              <w:jc w:val="both"/>
              <w:rPr>
                <w:rFonts w:hAnsi="宋体" w:cs="Arial"/>
                <w:color w:val="000000" w:themeColor="text1"/>
                <w:kern w:val="2"/>
              </w:rPr>
            </w:pPr>
            <w:r>
              <w:rPr>
                <w:rFonts w:hAnsi="宋体" w:cs="Arial" w:hint="eastAsia"/>
                <w:color w:val="000000" w:themeColor="text1"/>
                <w:kern w:val="2"/>
              </w:rPr>
              <w:t xml:space="preserve">2、为本招标项目的采购人或招标代理机构的； </w:t>
            </w:r>
          </w:p>
          <w:p w:rsidR="00722C0D" w:rsidRDefault="00F71F62">
            <w:pPr>
              <w:pStyle w:val="Default"/>
              <w:tabs>
                <w:tab w:val="left" w:pos="900"/>
              </w:tabs>
              <w:spacing w:line="360" w:lineRule="exact"/>
              <w:ind w:firstLine="34"/>
              <w:jc w:val="both"/>
              <w:rPr>
                <w:rFonts w:hAnsi="宋体" w:cs="Arial"/>
                <w:color w:val="000000" w:themeColor="text1"/>
                <w:kern w:val="2"/>
              </w:rPr>
            </w:pPr>
            <w:r>
              <w:rPr>
                <w:rFonts w:hAnsi="宋体" w:cs="Arial" w:hint="eastAsia"/>
                <w:color w:val="000000" w:themeColor="text1"/>
                <w:kern w:val="2"/>
              </w:rPr>
              <w:t>3、与本招标项目的采购人或招标代理机构同为一个法定代表人的；</w:t>
            </w:r>
          </w:p>
          <w:p w:rsidR="00722C0D" w:rsidRDefault="00F71F62">
            <w:pPr>
              <w:pStyle w:val="Default"/>
              <w:tabs>
                <w:tab w:val="left" w:pos="900"/>
              </w:tabs>
              <w:spacing w:line="360" w:lineRule="exact"/>
              <w:ind w:firstLine="34"/>
              <w:jc w:val="both"/>
              <w:rPr>
                <w:rFonts w:hAnsi="宋体" w:cs="Arial"/>
                <w:color w:val="000000" w:themeColor="text1"/>
                <w:kern w:val="2"/>
              </w:rPr>
            </w:pPr>
            <w:r>
              <w:rPr>
                <w:rFonts w:hAnsi="宋体" w:cs="Arial" w:hint="eastAsia"/>
                <w:color w:val="000000" w:themeColor="text1"/>
                <w:kern w:val="2"/>
              </w:rPr>
              <w:t>4、与本招标项目的采购人或招标代理机构相互控股或参股的；</w:t>
            </w:r>
          </w:p>
          <w:p w:rsidR="00722C0D" w:rsidRDefault="00F71F62">
            <w:pPr>
              <w:pStyle w:val="Default"/>
              <w:tabs>
                <w:tab w:val="left" w:pos="900"/>
              </w:tabs>
              <w:spacing w:line="360" w:lineRule="exact"/>
              <w:ind w:firstLine="34"/>
              <w:jc w:val="both"/>
              <w:rPr>
                <w:rFonts w:hAnsi="宋体" w:cs="Arial"/>
                <w:color w:val="000000" w:themeColor="text1"/>
                <w:kern w:val="2"/>
              </w:rPr>
            </w:pPr>
            <w:r>
              <w:rPr>
                <w:rFonts w:hAnsi="宋体" w:cs="Arial" w:hint="eastAsia"/>
                <w:color w:val="000000" w:themeColor="text1"/>
                <w:kern w:val="2"/>
              </w:rPr>
              <w:t>5、与本招标项目的采购人或招标代理机构相互任职或工作的；</w:t>
            </w:r>
          </w:p>
          <w:p w:rsidR="00722C0D" w:rsidRDefault="00F71F62">
            <w:pPr>
              <w:pStyle w:val="Default"/>
              <w:tabs>
                <w:tab w:val="left" w:pos="900"/>
              </w:tabs>
              <w:spacing w:line="360" w:lineRule="exact"/>
              <w:ind w:firstLine="34"/>
              <w:jc w:val="both"/>
              <w:rPr>
                <w:rFonts w:hAnsi="宋体" w:cs="Arial"/>
                <w:color w:val="000000" w:themeColor="text1"/>
                <w:kern w:val="2"/>
              </w:rPr>
            </w:pPr>
            <w:r>
              <w:rPr>
                <w:rFonts w:hAnsi="宋体" w:cs="Arial" w:hint="eastAsia"/>
                <w:color w:val="000000" w:themeColor="text1"/>
                <w:kern w:val="2"/>
              </w:rPr>
              <w:t xml:space="preserve">6、被责令停业的； </w:t>
            </w:r>
          </w:p>
          <w:p w:rsidR="00722C0D" w:rsidRDefault="00F71F62">
            <w:pPr>
              <w:pStyle w:val="Default"/>
              <w:tabs>
                <w:tab w:val="left" w:pos="900"/>
              </w:tabs>
              <w:spacing w:line="360" w:lineRule="exact"/>
              <w:ind w:firstLine="34"/>
              <w:jc w:val="both"/>
              <w:rPr>
                <w:rFonts w:hAnsi="宋体" w:cs="Arial"/>
                <w:color w:val="000000" w:themeColor="text1"/>
                <w:kern w:val="2"/>
              </w:rPr>
            </w:pPr>
            <w:r>
              <w:rPr>
                <w:rFonts w:hAnsi="宋体" w:cs="Arial" w:hint="eastAsia"/>
                <w:color w:val="000000" w:themeColor="text1"/>
                <w:kern w:val="2"/>
              </w:rPr>
              <w:t>7、被暂停或取消投标资格的；</w:t>
            </w:r>
          </w:p>
          <w:p w:rsidR="00722C0D" w:rsidRDefault="00F71F62">
            <w:pPr>
              <w:pStyle w:val="Default"/>
              <w:tabs>
                <w:tab w:val="left" w:pos="900"/>
              </w:tabs>
              <w:spacing w:line="360" w:lineRule="auto"/>
              <w:jc w:val="both"/>
              <w:rPr>
                <w:rFonts w:hAnsi="宋体" w:cs="Arial"/>
                <w:color w:val="000000" w:themeColor="text1"/>
                <w:kern w:val="2"/>
              </w:rPr>
            </w:pPr>
            <w:r>
              <w:rPr>
                <w:rFonts w:hAnsi="宋体" w:cs="Arial" w:hint="eastAsia"/>
                <w:color w:val="000000" w:themeColor="text1"/>
                <w:kern w:val="2"/>
              </w:rPr>
              <w:t xml:space="preserve">8、财产被接管或冻结的。 </w:t>
            </w:r>
          </w:p>
        </w:tc>
      </w:tr>
      <w:tr w:rsidR="00722C0D">
        <w:trPr>
          <w:trHeight w:val="1999"/>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360" w:lineRule="exact"/>
              <w:ind w:left="420"/>
              <w:rPr>
                <w:rFonts w:ascii="宋体" w:hAnsi="宋体"/>
                <w:color w:val="000000" w:themeColor="text1"/>
                <w:sz w:val="24"/>
                <w:szCs w:val="24"/>
              </w:rPr>
            </w:pPr>
            <w:r>
              <w:rPr>
                <w:rFonts w:ascii="宋体" w:hAnsi="宋体" w:hint="eastAsia"/>
                <w:color w:val="000000" w:themeColor="text1"/>
                <w:sz w:val="24"/>
                <w:szCs w:val="24"/>
              </w:rPr>
              <w:t>投标文件答疑及澄清、修改、补充</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Default"/>
              <w:tabs>
                <w:tab w:val="left" w:pos="900"/>
              </w:tabs>
              <w:spacing w:line="360" w:lineRule="auto"/>
              <w:jc w:val="both"/>
              <w:rPr>
                <w:rFonts w:hAnsi="宋体" w:cs="Arial"/>
                <w:color w:val="000000" w:themeColor="text1"/>
                <w:kern w:val="2"/>
              </w:rPr>
            </w:pPr>
            <w:r>
              <w:rPr>
                <w:rFonts w:hAnsi="宋体" w:cs="Arial" w:hint="eastAsia"/>
                <w:color w:val="000000" w:themeColor="text1"/>
                <w:kern w:val="2"/>
              </w:rPr>
              <w:t>澄清发出时间：投标截止时间</w:t>
            </w:r>
            <w:r>
              <w:rPr>
                <w:rFonts w:hAnsi="宋体" w:cs="Arial"/>
                <w:color w:val="000000" w:themeColor="text1"/>
                <w:kern w:val="2"/>
              </w:rPr>
              <w:t>5</w:t>
            </w:r>
            <w:r>
              <w:rPr>
                <w:rFonts w:hAnsi="宋体" w:cs="Arial" w:hint="eastAsia"/>
                <w:color w:val="000000" w:themeColor="text1"/>
                <w:kern w:val="2"/>
              </w:rPr>
              <w:t>日前如有疑问，将所提疑问的扫描件提交到</w:t>
            </w:r>
            <w:r>
              <w:rPr>
                <w:rFonts w:hAnsi="宋体" w:cs="Arial"/>
                <w:color w:val="000000" w:themeColor="text1"/>
                <w:kern w:val="2"/>
              </w:rPr>
              <w:t>270505850@</w:t>
            </w:r>
            <w:r>
              <w:rPr>
                <w:rFonts w:hAnsi="宋体" w:cs="Arial" w:hint="eastAsia"/>
                <w:color w:val="000000" w:themeColor="text1"/>
                <w:kern w:val="2"/>
              </w:rPr>
              <w:t>qq</w:t>
            </w:r>
            <w:r>
              <w:rPr>
                <w:rFonts w:hAnsi="宋体" w:cs="Arial"/>
                <w:color w:val="000000" w:themeColor="text1"/>
                <w:kern w:val="2"/>
              </w:rPr>
              <w:t>.com</w:t>
            </w:r>
            <w:r>
              <w:rPr>
                <w:rFonts w:hAnsi="宋体" w:cs="Arial" w:hint="eastAsia"/>
                <w:color w:val="000000" w:themeColor="text1"/>
                <w:kern w:val="2"/>
              </w:rPr>
              <w:t>邮箱。无论是采购人根据需要主动对采购文件进行必要的澄清，或是根据投标人的要求对采购文件做出澄清，采购人都将以书面形式予以澄清。</w:t>
            </w:r>
          </w:p>
        </w:tc>
      </w:tr>
      <w:tr w:rsidR="00722C0D">
        <w:trPr>
          <w:trHeight w:val="824"/>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360" w:lineRule="exact"/>
              <w:ind w:left="420"/>
              <w:rPr>
                <w:rFonts w:ascii="宋体" w:hAnsi="宋体" w:cs="Arial"/>
                <w:color w:val="000000" w:themeColor="text1"/>
                <w:sz w:val="24"/>
                <w:szCs w:val="24"/>
              </w:rPr>
            </w:pPr>
            <w:r>
              <w:rPr>
                <w:rFonts w:ascii="宋体" w:hAnsi="宋体" w:hint="eastAsia"/>
                <w:color w:val="000000" w:themeColor="text1"/>
                <w:sz w:val="24"/>
                <w:szCs w:val="24"/>
              </w:rPr>
              <w:t>签字或盖章要求</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left"/>
              <w:rPr>
                <w:rFonts w:ascii="宋体" w:hAnsi="宋体" w:cs="Arial"/>
                <w:color w:val="000000" w:themeColor="text1"/>
                <w:sz w:val="24"/>
                <w:szCs w:val="24"/>
              </w:rPr>
            </w:pPr>
            <w:r>
              <w:rPr>
                <w:rFonts w:ascii="宋体" w:hAnsi="宋体" w:hint="eastAsia"/>
                <w:color w:val="000000" w:themeColor="text1"/>
                <w:sz w:val="24"/>
                <w:szCs w:val="24"/>
              </w:rPr>
              <w:t>投标人应按投标文件中提供的投标文件格式填写、盖章及法定代表人（或委托代理人）签字或盖章</w:t>
            </w:r>
          </w:p>
        </w:tc>
      </w:tr>
      <w:tr w:rsidR="00722C0D">
        <w:trPr>
          <w:trHeight w:val="570"/>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s="Arial"/>
                <w:color w:val="000000" w:themeColor="text1"/>
                <w:sz w:val="24"/>
                <w:szCs w:val="24"/>
              </w:rPr>
            </w:pPr>
            <w:r>
              <w:rPr>
                <w:rFonts w:ascii="宋体" w:hAnsi="宋体" w:cs="Arial" w:hint="eastAsia"/>
                <w:color w:val="000000" w:themeColor="text1"/>
                <w:sz w:val="24"/>
                <w:szCs w:val="24"/>
              </w:rPr>
              <w:t>投标有效期</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rPr>
                <w:rFonts w:ascii="宋体" w:hAnsi="宋体" w:cs="Arial"/>
                <w:color w:val="000000" w:themeColor="text1"/>
                <w:sz w:val="24"/>
                <w:szCs w:val="24"/>
              </w:rPr>
            </w:pPr>
            <w:r>
              <w:rPr>
                <w:rFonts w:ascii="宋体" w:hAnsi="宋体" w:cs="Arial" w:hint="eastAsia"/>
                <w:color w:val="000000" w:themeColor="text1"/>
                <w:sz w:val="24"/>
                <w:szCs w:val="24"/>
                <w:u w:val="single"/>
              </w:rPr>
              <w:t>60</w:t>
            </w:r>
            <w:r>
              <w:rPr>
                <w:rFonts w:ascii="宋体" w:hAnsi="宋体" w:cs="Arial" w:hint="eastAsia"/>
                <w:color w:val="000000" w:themeColor="text1"/>
                <w:sz w:val="24"/>
                <w:szCs w:val="24"/>
              </w:rPr>
              <w:t>个</w:t>
            </w:r>
            <w:proofErr w:type="gramStart"/>
            <w:r>
              <w:rPr>
                <w:rFonts w:ascii="宋体" w:hAnsi="宋体" w:cs="Arial" w:hint="eastAsia"/>
                <w:color w:val="000000" w:themeColor="text1"/>
                <w:sz w:val="24"/>
                <w:szCs w:val="24"/>
              </w:rPr>
              <w:t>日历天</w:t>
            </w:r>
            <w:proofErr w:type="gramEnd"/>
          </w:p>
        </w:tc>
      </w:tr>
      <w:tr w:rsidR="00722C0D">
        <w:trPr>
          <w:trHeight w:val="703"/>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jc w:val="center"/>
              <w:rPr>
                <w:rFonts w:ascii="宋体" w:hAnsi="宋体" w:cs="Arial"/>
                <w:color w:val="000000" w:themeColor="text1"/>
                <w:sz w:val="24"/>
                <w:szCs w:val="24"/>
              </w:rPr>
            </w:pPr>
            <w:r>
              <w:rPr>
                <w:rFonts w:ascii="宋体" w:hAnsi="宋体" w:cs="Arial" w:hint="eastAsia"/>
                <w:color w:val="000000" w:themeColor="text1"/>
                <w:sz w:val="24"/>
                <w:szCs w:val="24"/>
              </w:rPr>
              <w:t>投标保证金</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360" w:lineRule="exact"/>
              <w:rPr>
                <w:rFonts w:ascii="宋体" w:hAnsi="宋体" w:cs="宋体"/>
                <w:b/>
                <w:bCs/>
                <w:color w:val="000000" w:themeColor="text1"/>
                <w:sz w:val="24"/>
                <w:szCs w:val="24"/>
              </w:rPr>
            </w:pPr>
            <w:r>
              <w:rPr>
                <w:rFonts w:ascii="宋体" w:hAnsi="宋体" w:hint="eastAsia"/>
                <w:color w:val="000000" w:themeColor="text1"/>
                <w:sz w:val="24"/>
                <w:szCs w:val="24"/>
              </w:rPr>
              <w:t>本项目</w:t>
            </w:r>
            <w:r>
              <w:rPr>
                <w:rFonts w:ascii="宋体" w:hAnsi="宋体" w:hint="eastAsia"/>
                <w:b/>
                <w:color w:val="000000" w:themeColor="text1"/>
                <w:sz w:val="24"/>
                <w:szCs w:val="24"/>
              </w:rPr>
              <w:t>不收取</w:t>
            </w:r>
            <w:r>
              <w:rPr>
                <w:rFonts w:ascii="宋体" w:hAnsi="宋体" w:hint="eastAsia"/>
                <w:color w:val="000000" w:themeColor="text1"/>
                <w:sz w:val="24"/>
                <w:szCs w:val="24"/>
              </w:rPr>
              <w:t>投标保证金。</w:t>
            </w:r>
          </w:p>
        </w:tc>
      </w:tr>
      <w:tr w:rsidR="00722C0D">
        <w:trPr>
          <w:trHeight w:val="421"/>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360" w:lineRule="exact"/>
              <w:ind w:left="420"/>
              <w:rPr>
                <w:rFonts w:ascii="宋体" w:hAnsi="宋体"/>
                <w:color w:val="000000" w:themeColor="text1"/>
                <w:sz w:val="24"/>
                <w:szCs w:val="24"/>
              </w:rPr>
            </w:pPr>
            <w:r>
              <w:rPr>
                <w:rFonts w:ascii="宋体" w:hAnsi="宋体" w:hint="eastAsia"/>
                <w:color w:val="000000" w:themeColor="text1"/>
                <w:sz w:val="24"/>
                <w:szCs w:val="24"/>
              </w:rPr>
              <w:t>是否允许递交</w:t>
            </w:r>
          </w:p>
          <w:p w:rsidR="00722C0D" w:rsidRDefault="00F71F62">
            <w:pPr>
              <w:spacing w:line="360" w:lineRule="exact"/>
              <w:ind w:left="420"/>
              <w:rPr>
                <w:rFonts w:ascii="宋体" w:hAnsi="宋体" w:cs="Arial"/>
                <w:color w:val="000000" w:themeColor="text1"/>
                <w:sz w:val="24"/>
                <w:szCs w:val="24"/>
              </w:rPr>
            </w:pPr>
            <w:r>
              <w:rPr>
                <w:rFonts w:ascii="宋体" w:hAnsi="宋体" w:hint="eastAsia"/>
                <w:color w:val="000000" w:themeColor="text1"/>
                <w:sz w:val="24"/>
                <w:szCs w:val="24"/>
              </w:rPr>
              <w:t>备选投标方案</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360" w:lineRule="exact"/>
              <w:rPr>
                <w:rFonts w:ascii="宋体" w:hAnsi="宋体" w:cs="Arial"/>
                <w:color w:val="000000" w:themeColor="text1"/>
                <w:sz w:val="24"/>
                <w:szCs w:val="24"/>
              </w:rPr>
            </w:pPr>
            <w:r>
              <w:rPr>
                <w:rFonts w:hAnsi="宋体" w:cs="宋体" w:hint="eastAsia"/>
                <w:color w:val="000000" w:themeColor="text1"/>
                <w:sz w:val="24"/>
                <w:szCs w:val="24"/>
              </w:rPr>
              <w:t>不允许</w:t>
            </w:r>
          </w:p>
        </w:tc>
      </w:tr>
      <w:tr w:rsidR="00722C0D">
        <w:trPr>
          <w:trHeight w:val="612"/>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s="Arial"/>
                <w:color w:val="000000" w:themeColor="text1"/>
                <w:sz w:val="24"/>
                <w:szCs w:val="24"/>
              </w:rPr>
            </w:pPr>
            <w:r>
              <w:rPr>
                <w:rFonts w:ascii="宋体" w:hAnsi="宋体" w:hint="eastAsia"/>
                <w:color w:val="000000" w:themeColor="text1"/>
                <w:sz w:val="24"/>
                <w:szCs w:val="24"/>
              </w:rPr>
              <w:t>中标后需提供投标文件份数</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rPr>
                <w:rFonts w:ascii="宋体" w:hAnsi="宋体" w:cs="宋体"/>
                <w:color w:val="000000" w:themeColor="text1"/>
                <w:sz w:val="24"/>
                <w:szCs w:val="24"/>
              </w:rPr>
            </w:pPr>
            <w:r>
              <w:rPr>
                <w:rFonts w:ascii="宋体" w:hAnsi="宋体" w:cs="Arial" w:hint="eastAsia"/>
                <w:color w:val="000000" w:themeColor="text1"/>
                <w:sz w:val="24"/>
                <w:szCs w:val="24"/>
              </w:rPr>
              <w:t>投标文件纸质版：</w:t>
            </w:r>
            <w:r>
              <w:rPr>
                <w:rFonts w:ascii="宋体" w:hAnsi="宋体" w:cs="Arial" w:hint="eastAsia"/>
                <w:b/>
                <w:color w:val="000000" w:themeColor="text1"/>
                <w:sz w:val="24"/>
                <w:szCs w:val="24"/>
              </w:rPr>
              <w:t>正本一份，副本两份（副本可用正本复印件）</w:t>
            </w:r>
          </w:p>
        </w:tc>
      </w:tr>
      <w:tr w:rsidR="00722C0D">
        <w:trPr>
          <w:trHeight w:val="535"/>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s="Arial"/>
                <w:color w:val="000000" w:themeColor="text1"/>
                <w:sz w:val="24"/>
                <w:szCs w:val="24"/>
              </w:rPr>
            </w:pPr>
            <w:bookmarkStart w:id="6" w:name="_Toc293340766"/>
            <w:bookmarkStart w:id="7" w:name="_Toc293650191"/>
            <w:bookmarkStart w:id="8" w:name="_Toc293340906"/>
            <w:bookmarkStart w:id="9" w:name="_Toc293650331"/>
            <w:bookmarkStart w:id="10" w:name="_Toc291177824"/>
            <w:bookmarkStart w:id="11" w:name="_Toc291177538"/>
            <w:bookmarkStart w:id="12" w:name="_Toc291177681"/>
            <w:bookmarkEnd w:id="6"/>
            <w:bookmarkEnd w:id="7"/>
            <w:bookmarkEnd w:id="8"/>
            <w:bookmarkEnd w:id="9"/>
            <w:bookmarkEnd w:id="10"/>
            <w:bookmarkEnd w:id="11"/>
            <w:bookmarkEnd w:id="12"/>
            <w:r>
              <w:rPr>
                <w:rFonts w:ascii="宋体" w:hAnsi="宋体" w:hint="eastAsia"/>
                <w:color w:val="000000" w:themeColor="text1"/>
                <w:sz w:val="24"/>
                <w:szCs w:val="24"/>
              </w:rPr>
              <w:lastRenderedPageBreak/>
              <w:t>中标单位提供投标文件</w:t>
            </w:r>
            <w:r>
              <w:rPr>
                <w:rFonts w:ascii="宋体" w:hAnsi="宋体" w:cs="Arial" w:hint="eastAsia"/>
                <w:color w:val="000000" w:themeColor="text1"/>
                <w:sz w:val="24"/>
                <w:szCs w:val="24"/>
              </w:rPr>
              <w:t>装订要求</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Default"/>
              <w:spacing w:line="360" w:lineRule="auto"/>
              <w:rPr>
                <w:rFonts w:hAnsi="宋体"/>
                <w:color w:val="000000" w:themeColor="text1"/>
                <w:u w:val="single"/>
              </w:rPr>
            </w:pPr>
            <w:r>
              <w:rPr>
                <w:rFonts w:hAnsi="宋体" w:cs="Arial" w:hint="eastAsia"/>
                <w:color w:val="000000" w:themeColor="text1"/>
                <w:kern w:val="2"/>
              </w:rPr>
              <w:t>响应文件的正本与副本应使用A4纸幅面按采购文件规定的内容和格式填报；要求采用打印、复印或不能擦去的墨水书写，文字要清晰，语意要明确，每页页码要按顺序打印，不允许出现活页、漏页、错页和夹页，并按本响应文件的要求加盖公章和由法定代表人（或其委托代理人）签字或盖章。</w:t>
            </w:r>
            <w:r>
              <w:rPr>
                <w:rFonts w:hAnsi="宋体" w:cs="Arial" w:hint="eastAsia"/>
                <w:b/>
                <w:color w:val="000000" w:themeColor="text1"/>
                <w:kern w:val="2"/>
              </w:rPr>
              <w:t>不允许出现活页,不得采用活页夹等可随时拆换的方式装订。否则作为不合格响应文件处理。</w:t>
            </w:r>
          </w:p>
        </w:tc>
      </w:tr>
      <w:tr w:rsidR="00722C0D">
        <w:trPr>
          <w:trHeight w:val="635"/>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s="Arial"/>
                <w:color w:val="000000" w:themeColor="text1"/>
                <w:sz w:val="24"/>
                <w:szCs w:val="24"/>
              </w:rPr>
            </w:pPr>
            <w:r>
              <w:rPr>
                <w:rFonts w:ascii="宋体" w:hAnsi="宋体" w:cs="Arial" w:hint="eastAsia"/>
                <w:color w:val="000000" w:themeColor="text1"/>
                <w:sz w:val="24"/>
                <w:szCs w:val="24"/>
              </w:rPr>
              <w:t>投标截止时间</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rsidP="00AE0DA4">
            <w:pPr>
              <w:spacing w:line="360" w:lineRule="exact"/>
              <w:rPr>
                <w:rFonts w:ascii="宋体" w:hAnsi="宋体" w:cs="黑体"/>
                <w:b/>
                <w:bCs/>
                <w:color w:val="000000" w:themeColor="text1"/>
                <w:sz w:val="24"/>
                <w:szCs w:val="24"/>
              </w:rPr>
            </w:pPr>
            <w:r>
              <w:rPr>
                <w:rFonts w:ascii="宋体" w:hAnsi="宋体" w:cs="Arial" w:hint="eastAsia"/>
                <w:b/>
                <w:color w:val="FF0000"/>
                <w:sz w:val="24"/>
                <w:szCs w:val="24"/>
              </w:rPr>
              <w:t>2020年8月</w:t>
            </w:r>
            <w:r w:rsidR="00AE0DA4">
              <w:rPr>
                <w:rFonts w:ascii="宋体" w:hAnsi="宋体" w:cs="Arial" w:hint="eastAsia"/>
                <w:b/>
                <w:color w:val="FF0000"/>
                <w:sz w:val="24"/>
                <w:szCs w:val="24"/>
              </w:rPr>
              <w:t>17</w:t>
            </w:r>
            <w:r>
              <w:rPr>
                <w:rFonts w:ascii="宋体" w:hAnsi="宋体" w:cs="Arial" w:hint="eastAsia"/>
                <w:b/>
                <w:color w:val="FF0000"/>
                <w:sz w:val="24"/>
                <w:szCs w:val="24"/>
              </w:rPr>
              <w:t>日上午8:30时</w:t>
            </w:r>
          </w:p>
        </w:tc>
      </w:tr>
      <w:tr w:rsidR="00722C0D">
        <w:trPr>
          <w:trHeight w:val="1126"/>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s="Arial"/>
                <w:color w:val="000000" w:themeColor="text1"/>
                <w:sz w:val="24"/>
                <w:szCs w:val="24"/>
              </w:rPr>
            </w:pPr>
            <w:r>
              <w:rPr>
                <w:rFonts w:ascii="宋体" w:hAnsi="宋体" w:cs="Arial" w:hint="eastAsia"/>
                <w:color w:val="000000" w:themeColor="text1"/>
                <w:sz w:val="24"/>
                <w:szCs w:val="24"/>
              </w:rPr>
              <w:t>评标地点</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rPr>
                <w:rFonts w:ascii="宋体" w:hAnsi="宋体"/>
                <w:color w:val="000000" w:themeColor="text1"/>
                <w:sz w:val="24"/>
                <w:szCs w:val="24"/>
              </w:rPr>
            </w:pPr>
            <w:r>
              <w:rPr>
                <w:rFonts w:ascii="宋体" w:hAnsi="宋体" w:cs="Arial" w:hint="eastAsia"/>
                <w:color w:val="000000" w:themeColor="text1"/>
                <w:sz w:val="24"/>
                <w:szCs w:val="24"/>
              </w:rPr>
              <w:t>黄石市城市发展投资集团有限公司（磁湖东路28号）3号楼3楼评标室。</w:t>
            </w:r>
          </w:p>
        </w:tc>
      </w:tr>
      <w:tr w:rsidR="00722C0D">
        <w:trPr>
          <w:trHeight w:val="999"/>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s="Arial"/>
                <w:color w:val="000000" w:themeColor="text1"/>
                <w:sz w:val="24"/>
                <w:szCs w:val="24"/>
              </w:rPr>
            </w:pPr>
            <w:r>
              <w:rPr>
                <w:rFonts w:ascii="宋体" w:hAnsi="宋体" w:cs="Arial" w:hint="eastAsia"/>
                <w:color w:val="000000" w:themeColor="text1"/>
                <w:sz w:val="24"/>
                <w:szCs w:val="24"/>
              </w:rPr>
              <w:t>开标时间和地点</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rPr>
                <w:rFonts w:ascii="宋体" w:hAnsi="宋体" w:cs="Arial"/>
                <w:color w:val="000000" w:themeColor="text1"/>
                <w:sz w:val="24"/>
                <w:szCs w:val="24"/>
              </w:rPr>
            </w:pPr>
            <w:r>
              <w:rPr>
                <w:rFonts w:ascii="宋体" w:hAnsi="宋体" w:cs="Arial" w:hint="eastAsia"/>
                <w:color w:val="000000" w:themeColor="text1"/>
                <w:sz w:val="24"/>
                <w:szCs w:val="24"/>
              </w:rPr>
              <w:t>开标时间：同投标截止时间</w:t>
            </w:r>
          </w:p>
          <w:p w:rsidR="00722C0D" w:rsidRDefault="00F71F62">
            <w:pPr>
              <w:autoSpaceDE w:val="0"/>
              <w:autoSpaceDN w:val="0"/>
              <w:spacing w:line="360" w:lineRule="exact"/>
              <w:rPr>
                <w:rFonts w:ascii="宋体" w:hAnsi="宋体" w:cs="Arial"/>
                <w:color w:val="000000" w:themeColor="text1"/>
                <w:sz w:val="24"/>
                <w:szCs w:val="24"/>
              </w:rPr>
            </w:pPr>
            <w:r>
              <w:rPr>
                <w:rFonts w:ascii="宋体" w:hAnsi="宋体" w:cs="Arial" w:hint="eastAsia"/>
                <w:color w:val="000000" w:themeColor="text1"/>
                <w:sz w:val="24"/>
                <w:szCs w:val="24"/>
              </w:rPr>
              <w:t>开标地点：同评标地点</w:t>
            </w:r>
          </w:p>
        </w:tc>
      </w:tr>
      <w:tr w:rsidR="00722C0D">
        <w:trPr>
          <w:trHeight w:val="522"/>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firstLineChars="50" w:firstLine="120"/>
              <w:jc w:val="center"/>
              <w:rPr>
                <w:rFonts w:ascii="宋体" w:hAnsi="宋体" w:cs="Arial"/>
                <w:color w:val="000000" w:themeColor="text1"/>
                <w:sz w:val="24"/>
                <w:szCs w:val="24"/>
              </w:rPr>
            </w:pPr>
            <w:r>
              <w:rPr>
                <w:rFonts w:ascii="宋体" w:hAnsi="宋体" w:hint="eastAsia"/>
                <w:color w:val="000000" w:themeColor="text1"/>
                <w:sz w:val="24"/>
                <w:szCs w:val="24"/>
              </w:rPr>
              <w:t>评标小组的组建</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tabs>
                <w:tab w:val="left" w:pos="6950"/>
              </w:tabs>
              <w:spacing w:line="360" w:lineRule="auto"/>
              <w:rPr>
                <w:rFonts w:ascii="宋体" w:hAnsi="宋体"/>
                <w:color w:val="000000" w:themeColor="text1"/>
                <w:sz w:val="24"/>
                <w:szCs w:val="24"/>
              </w:rPr>
            </w:pPr>
            <w:r>
              <w:rPr>
                <w:rFonts w:ascii="宋体" w:hAnsi="宋体" w:hint="eastAsia"/>
                <w:color w:val="000000" w:themeColor="text1"/>
                <w:sz w:val="24"/>
                <w:szCs w:val="24"/>
              </w:rPr>
              <w:t>评标委员会构成：5人</w:t>
            </w:r>
          </w:p>
          <w:p w:rsidR="00722C0D" w:rsidRDefault="00F71F62">
            <w:pPr>
              <w:tabs>
                <w:tab w:val="left" w:pos="6950"/>
              </w:tabs>
              <w:spacing w:line="360" w:lineRule="auto"/>
              <w:rPr>
                <w:rFonts w:ascii="宋体" w:hAnsi="宋体" w:cs="Arial"/>
                <w:color w:val="000000" w:themeColor="text1"/>
                <w:sz w:val="24"/>
                <w:szCs w:val="24"/>
              </w:rPr>
            </w:pPr>
            <w:r>
              <w:rPr>
                <w:rFonts w:ascii="宋体" w:hAnsi="宋体" w:hint="eastAsia"/>
                <w:color w:val="000000" w:themeColor="text1"/>
                <w:sz w:val="24"/>
                <w:szCs w:val="24"/>
              </w:rPr>
              <w:t>评标专家确定方式：从黄石市城市发展投资集团有限公司评审专家库中随机抽取产生。</w:t>
            </w:r>
          </w:p>
        </w:tc>
      </w:tr>
      <w:tr w:rsidR="00722C0D">
        <w:trPr>
          <w:trHeight w:val="1103"/>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olor w:val="000000" w:themeColor="text1"/>
                <w:sz w:val="24"/>
                <w:szCs w:val="24"/>
              </w:rPr>
            </w:pPr>
            <w:r>
              <w:rPr>
                <w:rFonts w:ascii="宋体" w:hAnsi="宋体" w:hint="eastAsia"/>
                <w:color w:val="000000" w:themeColor="text1"/>
                <w:sz w:val="24"/>
                <w:szCs w:val="24"/>
              </w:rPr>
              <w:t>评标原则</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spacing w:line="400" w:lineRule="exact"/>
              <w:ind w:right="33"/>
              <w:rPr>
                <w:rFonts w:ascii="宋体" w:hAnsi="宋体"/>
                <w:color w:val="000000" w:themeColor="text1"/>
                <w:sz w:val="24"/>
                <w:szCs w:val="24"/>
              </w:rPr>
            </w:pPr>
            <w:r>
              <w:rPr>
                <w:rFonts w:ascii="宋体" w:hAnsi="宋体" w:hint="eastAsia"/>
                <w:color w:val="000000" w:themeColor="text1"/>
                <w:sz w:val="24"/>
                <w:szCs w:val="24"/>
              </w:rPr>
              <w:t>评标小组成员按综合得分从高到低的原则进行排序，排序第一的投标人确定为成交方。</w:t>
            </w:r>
          </w:p>
        </w:tc>
      </w:tr>
      <w:tr w:rsidR="00722C0D">
        <w:trPr>
          <w:trHeight w:val="2506"/>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rPr>
                <w:rFonts w:ascii="宋体" w:hAnsi="宋体"/>
                <w:color w:val="000000" w:themeColor="text1"/>
                <w:sz w:val="24"/>
                <w:szCs w:val="24"/>
              </w:rPr>
            </w:pPr>
            <w:r>
              <w:rPr>
                <w:rFonts w:ascii="宋体" w:hAnsi="宋体" w:hint="eastAsia"/>
                <w:color w:val="000000" w:themeColor="text1"/>
                <w:sz w:val="24"/>
                <w:szCs w:val="24"/>
              </w:rPr>
              <w:t>提交投标响应</w:t>
            </w:r>
          </w:p>
          <w:p w:rsidR="00722C0D" w:rsidRDefault="00F71F62">
            <w:pPr>
              <w:autoSpaceDE w:val="0"/>
              <w:autoSpaceDN w:val="0"/>
              <w:spacing w:line="360" w:lineRule="exact"/>
              <w:ind w:left="420"/>
              <w:rPr>
                <w:rFonts w:ascii="宋体" w:hAnsi="宋体"/>
                <w:color w:val="000000" w:themeColor="text1"/>
                <w:sz w:val="24"/>
                <w:szCs w:val="24"/>
              </w:rPr>
            </w:pPr>
            <w:r>
              <w:rPr>
                <w:rFonts w:ascii="宋体" w:hAnsi="宋体" w:hint="eastAsia"/>
                <w:color w:val="000000" w:themeColor="text1"/>
                <w:sz w:val="24"/>
                <w:szCs w:val="24"/>
              </w:rPr>
              <w:t>文件的要求</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1.受新冠疫情影响，本次项目采取网上递交及网络开标的方式进行(详见招标文件)，截止时间后递交的投标文件不予接收。即投标人（供应商）在投标文件上规定的截止时间前，将投标响应文件转换成 PDF 格式并加密上传到（</w:t>
            </w:r>
            <w:r>
              <w:rPr>
                <w:rFonts w:ascii="宋体" w:hAnsi="宋体"/>
                <w:color w:val="000000" w:themeColor="text1"/>
                <w:sz w:val="24"/>
                <w:szCs w:val="24"/>
              </w:rPr>
              <w:t>270505850</w:t>
            </w:r>
            <w:r>
              <w:rPr>
                <w:rFonts w:ascii="宋体" w:hAnsi="宋体" w:hint="eastAsia"/>
                <w:color w:val="000000" w:themeColor="text1"/>
                <w:sz w:val="24"/>
                <w:szCs w:val="24"/>
              </w:rPr>
              <w:t>@qq.com）邮箱。其中投标人（供应商）递交投标响应文件时一定要在“邮件主题”上标注参与项目的名称。</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2.由于本次开标采用网络开标，采用的会议软件为“腾讯会议”，请各投标人授权代表（即参会人员）提前用带视频功能的手机或电脑下载“腾讯会议”，并提前自行测试，防止意外出现。</w:t>
            </w:r>
          </w:p>
          <w:p w:rsidR="00722C0D" w:rsidRDefault="00F71F62">
            <w:pPr>
              <w:pStyle w:val="a3"/>
              <w:tabs>
                <w:tab w:val="left" w:pos="525"/>
              </w:tabs>
              <w:spacing w:line="400" w:lineRule="exact"/>
              <w:ind w:rightChars="16" w:right="34" w:firstLineChars="0" w:firstLine="0"/>
              <w:rPr>
                <w:rFonts w:ascii="宋体" w:hAnsi="宋体"/>
                <w:color w:val="000000" w:themeColor="text1"/>
                <w:sz w:val="24"/>
                <w:szCs w:val="24"/>
              </w:rPr>
            </w:pPr>
            <w:r>
              <w:rPr>
                <w:rFonts w:ascii="宋体" w:hAnsi="宋体" w:hint="eastAsia"/>
                <w:color w:val="000000" w:themeColor="text1"/>
                <w:sz w:val="24"/>
                <w:szCs w:val="24"/>
              </w:rPr>
              <w:t>湖北中三信工程管理咨询有限公司在投标文件递交截止时间后、项目开标前，将本次开标会的会议时间、会议ID及密码和开标</w:t>
            </w:r>
            <w:r>
              <w:rPr>
                <w:rFonts w:ascii="宋体" w:hAnsi="宋体" w:hint="eastAsia"/>
                <w:color w:val="000000" w:themeColor="text1"/>
                <w:sz w:val="24"/>
                <w:szCs w:val="24"/>
              </w:rPr>
              <w:lastRenderedPageBreak/>
              <w:t>过程中投标人（供应商）须准备的身份证和授权委托书，以邮件回传给在规定时间内递交了投标文件的投标人（供应商）的投标邮箱。投标人（供应商）不要使用 163、162 邮箱（该类型邮箱下载限速，影响开标进程），也不要将文件压缩。</w:t>
            </w:r>
          </w:p>
        </w:tc>
      </w:tr>
      <w:tr w:rsidR="00722C0D">
        <w:trPr>
          <w:trHeight w:val="3787"/>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rPr>
                <w:rFonts w:ascii="宋体" w:hAnsi="宋体"/>
                <w:color w:val="000000" w:themeColor="text1"/>
                <w:sz w:val="24"/>
                <w:szCs w:val="24"/>
              </w:rPr>
            </w:pPr>
            <w:r>
              <w:rPr>
                <w:rFonts w:ascii="宋体" w:hAnsi="宋体" w:hint="eastAsia"/>
                <w:color w:val="000000" w:themeColor="text1"/>
                <w:sz w:val="24"/>
                <w:szCs w:val="24"/>
              </w:rPr>
              <w:lastRenderedPageBreak/>
              <w:t>递交投标响应文件</w:t>
            </w:r>
            <w:proofErr w:type="gramStart"/>
            <w:r>
              <w:rPr>
                <w:rFonts w:ascii="宋体" w:hAnsi="宋体" w:hint="eastAsia"/>
                <w:color w:val="000000" w:themeColor="text1"/>
                <w:sz w:val="24"/>
                <w:szCs w:val="24"/>
              </w:rPr>
              <w:t>截</w:t>
            </w:r>
            <w:proofErr w:type="gramEnd"/>
          </w:p>
          <w:p w:rsidR="00722C0D" w:rsidRDefault="00F71F62">
            <w:pPr>
              <w:autoSpaceDE w:val="0"/>
              <w:autoSpaceDN w:val="0"/>
              <w:spacing w:line="360" w:lineRule="exact"/>
              <w:rPr>
                <w:rFonts w:ascii="宋体" w:hAnsi="宋体"/>
                <w:color w:val="000000" w:themeColor="text1"/>
                <w:sz w:val="24"/>
                <w:szCs w:val="24"/>
              </w:rPr>
            </w:pPr>
            <w:proofErr w:type="gramStart"/>
            <w:r>
              <w:rPr>
                <w:rFonts w:ascii="宋体" w:hAnsi="宋体" w:hint="eastAsia"/>
                <w:color w:val="000000" w:themeColor="text1"/>
                <w:sz w:val="24"/>
                <w:szCs w:val="24"/>
              </w:rPr>
              <w:t>止</w:t>
            </w:r>
            <w:proofErr w:type="gramEnd"/>
            <w:r>
              <w:rPr>
                <w:rFonts w:ascii="宋体" w:hAnsi="宋体" w:hint="eastAsia"/>
                <w:color w:val="000000" w:themeColor="text1"/>
                <w:sz w:val="24"/>
                <w:szCs w:val="24"/>
              </w:rPr>
              <w:t>时间及流程</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递交投标响应文件截止时间：</w:t>
            </w:r>
            <w:r w:rsidRPr="00AE0DA4">
              <w:rPr>
                <w:rFonts w:ascii="宋体" w:hAnsi="宋体" w:hint="eastAsia"/>
                <w:color w:val="000000" w:themeColor="text1"/>
                <w:sz w:val="24"/>
                <w:szCs w:val="24"/>
              </w:rPr>
              <w:t>2020 年8月</w:t>
            </w:r>
            <w:r w:rsidR="00AE0DA4" w:rsidRPr="00AE0DA4">
              <w:rPr>
                <w:rFonts w:ascii="宋体" w:hAnsi="宋体" w:hint="eastAsia"/>
                <w:color w:val="000000" w:themeColor="text1"/>
                <w:sz w:val="24"/>
                <w:szCs w:val="24"/>
              </w:rPr>
              <w:t>17</w:t>
            </w:r>
            <w:r w:rsidRPr="00AE0DA4">
              <w:rPr>
                <w:rFonts w:ascii="宋体" w:hAnsi="宋体" w:hint="eastAsia"/>
                <w:color w:val="000000" w:themeColor="text1"/>
                <w:sz w:val="24"/>
                <w:szCs w:val="24"/>
              </w:rPr>
              <w:t>日 上午</w:t>
            </w:r>
            <w:r>
              <w:rPr>
                <w:rFonts w:ascii="宋体" w:hAnsi="宋体" w:hint="eastAsia"/>
                <w:color w:val="000000" w:themeColor="text1"/>
                <w:sz w:val="24"/>
                <w:szCs w:val="24"/>
              </w:rPr>
              <w:t>8:30时投标人（供应商）在开标规定时间前半小时</w:t>
            </w:r>
            <w:proofErr w:type="gramStart"/>
            <w:r>
              <w:rPr>
                <w:rFonts w:ascii="宋体" w:hAnsi="宋体" w:hint="eastAsia"/>
                <w:color w:val="000000" w:themeColor="text1"/>
                <w:sz w:val="24"/>
                <w:szCs w:val="24"/>
              </w:rPr>
              <w:t>进入腾讯会议室</w:t>
            </w:r>
            <w:proofErr w:type="gramEnd"/>
            <w:r>
              <w:rPr>
                <w:rFonts w:ascii="宋体" w:hAnsi="宋体" w:hint="eastAsia"/>
                <w:color w:val="000000" w:themeColor="text1"/>
                <w:sz w:val="24"/>
                <w:szCs w:val="24"/>
              </w:rPr>
              <w:t>，</w:t>
            </w:r>
          </w:p>
          <w:p w:rsidR="00722C0D" w:rsidRDefault="00F71F62">
            <w:pPr>
              <w:pStyle w:val="a3"/>
              <w:tabs>
                <w:tab w:val="left" w:pos="525"/>
              </w:tabs>
              <w:spacing w:line="400" w:lineRule="exact"/>
              <w:ind w:rightChars="16" w:right="34" w:firstLineChars="0" w:firstLine="0"/>
              <w:rPr>
                <w:rFonts w:ascii="宋体" w:hAnsi="宋体"/>
                <w:color w:val="000000" w:themeColor="text1"/>
                <w:sz w:val="24"/>
                <w:szCs w:val="24"/>
              </w:rPr>
            </w:pPr>
            <w:r>
              <w:rPr>
                <w:rFonts w:ascii="宋体" w:hAnsi="宋体" w:hint="eastAsia"/>
                <w:color w:val="000000" w:themeColor="text1"/>
                <w:sz w:val="24"/>
                <w:szCs w:val="24"/>
              </w:rPr>
              <w:t>并将称呼改为“XX 公司+姓名”后参与本次视频开标。代理机构在开标前 15 分钟，组建本次开标会</w:t>
            </w:r>
            <w:proofErr w:type="gramStart"/>
            <w:r>
              <w:rPr>
                <w:rFonts w:ascii="宋体" w:hAnsi="宋体" w:hint="eastAsia"/>
                <w:color w:val="000000" w:themeColor="text1"/>
                <w:sz w:val="24"/>
                <w:szCs w:val="24"/>
              </w:rPr>
              <w:t>微信群</w:t>
            </w:r>
            <w:proofErr w:type="gramEnd"/>
            <w:r>
              <w:rPr>
                <w:rFonts w:ascii="宋体" w:hAnsi="宋体" w:hint="eastAsia"/>
                <w:color w:val="000000" w:themeColor="text1"/>
                <w:sz w:val="24"/>
                <w:szCs w:val="24"/>
              </w:rPr>
              <w:t>（每一个投标单位允许授权代表进</w:t>
            </w:r>
            <w:proofErr w:type="gramStart"/>
            <w:r>
              <w:rPr>
                <w:rFonts w:ascii="宋体" w:hAnsi="宋体" w:hint="eastAsia"/>
                <w:color w:val="000000" w:themeColor="text1"/>
                <w:sz w:val="24"/>
                <w:szCs w:val="24"/>
              </w:rPr>
              <w:t>入微信群</w:t>
            </w:r>
            <w:proofErr w:type="gramEnd"/>
            <w:r>
              <w:rPr>
                <w:rFonts w:ascii="宋体" w:hAnsi="宋体" w:hint="eastAsia"/>
                <w:color w:val="000000" w:themeColor="text1"/>
                <w:sz w:val="24"/>
                <w:szCs w:val="24"/>
              </w:rPr>
              <w:t>），每家投标人（供应商）的法人授权委托代表“公司名称+姓名”实名进入。</w:t>
            </w:r>
          </w:p>
          <w:p w:rsidR="00722C0D" w:rsidRDefault="00F71F62">
            <w:pPr>
              <w:pStyle w:val="a3"/>
              <w:tabs>
                <w:tab w:val="left" w:pos="525"/>
              </w:tabs>
              <w:spacing w:line="400" w:lineRule="exact"/>
              <w:ind w:rightChars="16" w:right="34" w:firstLineChars="0" w:firstLine="0"/>
              <w:rPr>
                <w:rFonts w:ascii="宋体" w:hAnsi="宋体"/>
                <w:color w:val="000000" w:themeColor="text1"/>
                <w:sz w:val="24"/>
                <w:szCs w:val="24"/>
              </w:rPr>
            </w:pPr>
            <w:r>
              <w:rPr>
                <w:rFonts w:ascii="宋体" w:hAnsi="宋体" w:hint="eastAsia"/>
                <w:color w:val="000000" w:themeColor="text1"/>
                <w:sz w:val="24"/>
                <w:szCs w:val="24"/>
              </w:rPr>
              <w:t>具体流程如下：</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1.将开标倒计时投</w:t>
            </w:r>
            <w:proofErr w:type="gramStart"/>
            <w:r>
              <w:rPr>
                <w:rFonts w:ascii="宋体" w:hAnsi="宋体" w:hint="eastAsia"/>
                <w:color w:val="000000" w:themeColor="text1"/>
                <w:sz w:val="24"/>
                <w:szCs w:val="24"/>
              </w:rPr>
              <w:t>屏至会议</w:t>
            </w:r>
            <w:proofErr w:type="gramEnd"/>
            <w:r>
              <w:rPr>
                <w:rFonts w:ascii="宋体" w:hAnsi="宋体" w:hint="eastAsia"/>
                <w:color w:val="000000" w:themeColor="text1"/>
                <w:sz w:val="24"/>
                <w:szCs w:val="24"/>
              </w:rPr>
              <w:t>界面；</w:t>
            </w:r>
          </w:p>
          <w:p w:rsidR="00722C0D" w:rsidRDefault="00F71F62" w:rsidP="00AE0DA4">
            <w:pPr>
              <w:pStyle w:val="a3"/>
              <w:tabs>
                <w:tab w:val="left" w:pos="525"/>
              </w:tabs>
              <w:spacing w:line="400" w:lineRule="exact"/>
              <w:ind w:rightChars="16" w:right="34" w:firstLineChars="132" w:firstLine="317"/>
              <w:rPr>
                <w:rFonts w:ascii="宋体" w:hAnsi="宋体"/>
                <w:color w:val="000000" w:themeColor="text1"/>
                <w:sz w:val="24"/>
                <w:szCs w:val="24"/>
              </w:rPr>
            </w:pPr>
            <w:r>
              <w:rPr>
                <w:rFonts w:ascii="宋体" w:hAnsi="宋体" w:hint="eastAsia"/>
                <w:color w:val="000000" w:themeColor="text1"/>
                <w:sz w:val="24"/>
                <w:szCs w:val="24"/>
              </w:rPr>
              <w:t xml:space="preserve">2.每个投标单位允许 </w:t>
            </w:r>
            <w:r>
              <w:rPr>
                <w:rFonts w:ascii="宋体" w:hAnsi="宋体"/>
                <w:color w:val="000000" w:themeColor="text1"/>
                <w:sz w:val="24"/>
                <w:szCs w:val="24"/>
              </w:rPr>
              <w:t>1</w:t>
            </w:r>
            <w:r>
              <w:rPr>
                <w:rFonts w:ascii="宋体" w:hAnsi="宋体" w:hint="eastAsia"/>
                <w:color w:val="000000" w:themeColor="text1"/>
                <w:sz w:val="24"/>
                <w:szCs w:val="24"/>
              </w:rPr>
              <w:t xml:space="preserve"> 个人进入会议系统，进入会议系统前将名片改为投标单位名称+代表人姓名（实名）；</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3.宣布本次开标会开始，强调会议纪律及要求。除主持人和联合主持人会议麦克风打开外，其他参会人员麦克风保持静音，</w:t>
            </w:r>
          </w:p>
          <w:p w:rsidR="00722C0D" w:rsidRDefault="00F71F62">
            <w:pPr>
              <w:pStyle w:val="a3"/>
              <w:tabs>
                <w:tab w:val="left" w:pos="525"/>
              </w:tabs>
              <w:spacing w:line="400" w:lineRule="exact"/>
              <w:ind w:rightChars="16" w:right="34" w:firstLineChars="0" w:firstLine="0"/>
              <w:rPr>
                <w:rFonts w:ascii="宋体" w:hAnsi="宋体"/>
                <w:color w:val="000000" w:themeColor="text1"/>
                <w:sz w:val="24"/>
                <w:szCs w:val="24"/>
              </w:rPr>
            </w:pPr>
            <w:r>
              <w:rPr>
                <w:rFonts w:ascii="宋体" w:hAnsi="宋体" w:hint="eastAsia"/>
                <w:color w:val="000000" w:themeColor="text1"/>
                <w:sz w:val="24"/>
                <w:szCs w:val="24"/>
              </w:rPr>
              <w:t>需发言时自行打开；</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4.确认本次开标会有效投标人（供应商）。将代理机构邮箱打开并投</w:t>
            </w:r>
            <w:proofErr w:type="gramStart"/>
            <w:r>
              <w:rPr>
                <w:rFonts w:ascii="宋体" w:hAnsi="宋体" w:hint="eastAsia"/>
                <w:color w:val="000000" w:themeColor="text1"/>
                <w:sz w:val="24"/>
                <w:szCs w:val="24"/>
              </w:rPr>
              <w:t>屏至会议</w:t>
            </w:r>
            <w:proofErr w:type="gramEnd"/>
            <w:r>
              <w:rPr>
                <w:rFonts w:ascii="宋体" w:hAnsi="宋体" w:hint="eastAsia"/>
                <w:color w:val="000000" w:themeColor="text1"/>
                <w:sz w:val="24"/>
                <w:szCs w:val="24"/>
              </w:rPr>
              <w:t>界面，根据文件递交截止时间确认有效投标人（供应商）；</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5.下载投标文件。根据邮箱中邮件递交时间顺序，依次下载投标人（供应商）投标文件。下载过程全程投</w:t>
            </w:r>
            <w:proofErr w:type="gramStart"/>
            <w:r>
              <w:rPr>
                <w:rFonts w:ascii="宋体" w:hAnsi="宋体" w:hint="eastAsia"/>
                <w:color w:val="000000" w:themeColor="text1"/>
                <w:sz w:val="24"/>
                <w:szCs w:val="24"/>
              </w:rPr>
              <w:t>屏至会议</w:t>
            </w:r>
            <w:proofErr w:type="gramEnd"/>
            <w:r>
              <w:rPr>
                <w:rFonts w:ascii="宋体" w:hAnsi="宋体" w:hint="eastAsia"/>
                <w:color w:val="000000" w:themeColor="text1"/>
                <w:sz w:val="24"/>
                <w:szCs w:val="24"/>
              </w:rPr>
              <w:t>界面。在此过程中，投标人（供应商）代表应对下载其投标文件的数量通过</w:t>
            </w:r>
            <w:proofErr w:type="gramStart"/>
            <w:r>
              <w:rPr>
                <w:rFonts w:ascii="宋体" w:hAnsi="宋体" w:hint="eastAsia"/>
                <w:color w:val="000000" w:themeColor="text1"/>
                <w:sz w:val="24"/>
                <w:szCs w:val="24"/>
              </w:rPr>
              <w:t>微信群</w:t>
            </w:r>
            <w:proofErr w:type="gramEnd"/>
            <w:r>
              <w:rPr>
                <w:rFonts w:ascii="宋体" w:hAnsi="宋体" w:hint="eastAsia"/>
                <w:color w:val="000000" w:themeColor="text1"/>
                <w:sz w:val="24"/>
                <w:szCs w:val="24"/>
              </w:rPr>
              <w:t>确认并告之解密密码，若投标文件解密不成功，视为投标单位放弃投标；</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6.代理机构在本地电脑上新建该项目投标文件夹，再在这个文件夹内建立每家投标人（供应商）子文件夹，将投标文件下载至此，将投标人（供应商）代表告之的解密密码标注在对应的文件名上；</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7.验证投标人（供应商）身份。代理机构按顺序逐个打开投</w:t>
            </w:r>
            <w:r>
              <w:rPr>
                <w:rFonts w:ascii="宋体" w:hAnsi="宋体" w:hint="eastAsia"/>
                <w:color w:val="000000" w:themeColor="text1"/>
                <w:sz w:val="24"/>
                <w:szCs w:val="24"/>
              </w:rPr>
              <w:lastRenderedPageBreak/>
              <w:t>标人（供应商）投标文件，将投标人（供应商）法人授权委托书</w:t>
            </w:r>
          </w:p>
          <w:p w:rsidR="00722C0D" w:rsidRDefault="00F71F62">
            <w:pPr>
              <w:pStyle w:val="a3"/>
              <w:tabs>
                <w:tab w:val="left" w:pos="525"/>
              </w:tabs>
              <w:spacing w:line="400" w:lineRule="exact"/>
              <w:ind w:rightChars="16" w:right="34" w:firstLineChars="0" w:firstLine="0"/>
              <w:rPr>
                <w:rFonts w:ascii="宋体" w:hAnsi="宋体"/>
                <w:color w:val="000000" w:themeColor="text1"/>
                <w:sz w:val="24"/>
                <w:szCs w:val="24"/>
              </w:rPr>
            </w:pPr>
            <w:proofErr w:type="gramStart"/>
            <w:r>
              <w:rPr>
                <w:rFonts w:ascii="宋体" w:hAnsi="宋体" w:hint="eastAsia"/>
                <w:color w:val="000000" w:themeColor="text1"/>
                <w:sz w:val="24"/>
                <w:szCs w:val="24"/>
              </w:rPr>
              <w:t>页投屏至会议</w:t>
            </w:r>
            <w:proofErr w:type="gramEnd"/>
            <w:r>
              <w:rPr>
                <w:rFonts w:ascii="宋体" w:hAnsi="宋体" w:hint="eastAsia"/>
                <w:color w:val="000000" w:themeColor="text1"/>
                <w:sz w:val="24"/>
                <w:szCs w:val="24"/>
              </w:rPr>
              <w:t>界面，同时对应的投标人（供应商）代表打开摄像头，左手持本人身份证至头部的左下方，代理机构截屏保存。</w:t>
            </w:r>
          </w:p>
          <w:p w:rsidR="00722C0D" w:rsidRDefault="00F71F62">
            <w:pPr>
              <w:pStyle w:val="a3"/>
              <w:tabs>
                <w:tab w:val="left" w:pos="525"/>
              </w:tabs>
              <w:spacing w:line="400" w:lineRule="exact"/>
              <w:ind w:rightChars="16" w:right="34" w:firstLineChars="0" w:firstLine="0"/>
              <w:rPr>
                <w:rFonts w:ascii="宋体" w:hAnsi="宋体"/>
                <w:color w:val="000000" w:themeColor="text1"/>
                <w:sz w:val="24"/>
                <w:szCs w:val="24"/>
              </w:rPr>
            </w:pPr>
            <w:r>
              <w:rPr>
                <w:rFonts w:ascii="宋体" w:hAnsi="宋体" w:hint="eastAsia"/>
                <w:color w:val="000000" w:themeColor="text1"/>
                <w:sz w:val="24"/>
                <w:szCs w:val="24"/>
              </w:rPr>
              <w:t>如无异议，逐个确认及截屏；</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8. 代理机构投</w:t>
            </w:r>
            <w:proofErr w:type="gramStart"/>
            <w:r>
              <w:rPr>
                <w:rFonts w:ascii="宋体" w:hAnsi="宋体" w:hint="eastAsia"/>
                <w:color w:val="000000" w:themeColor="text1"/>
                <w:sz w:val="24"/>
                <w:szCs w:val="24"/>
              </w:rPr>
              <w:t>屏至会议</w:t>
            </w:r>
            <w:proofErr w:type="gramEnd"/>
            <w:r>
              <w:rPr>
                <w:rFonts w:ascii="宋体" w:hAnsi="宋体" w:hint="eastAsia"/>
                <w:color w:val="000000" w:themeColor="text1"/>
                <w:sz w:val="24"/>
                <w:szCs w:val="24"/>
              </w:rPr>
              <w:t>界面，对每家投标人的报价进行唱标，并询问各投标人（供应商）代表价格有无异议，如无异议，逐个确认；</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9.代理机构再次询问各投标人（供应商）代表，对此次开标会有无异议。如无异议，书面手写“XXX 项目开标无异议”拍照上传至本次开标会</w:t>
            </w:r>
            <w:proofErr w:type="gramStart"/>
            <w:r>
              <w:rPr>
                <w:rFonts w:ascii="宋体" w:hAnsi="宋体" w:hint="eastAsia"/>
                <w:color w:val="000000" w:themeColor="text1"/>
                <w:sz w:val="24"/>
                <w:szCs w:val="24"/>
              </w:rPr>
              <w:t>微信群</w:t>
            </w:r>
            <w:proofErr w:type="gramEnd"/>
            <w:r>
              <w:rPr>
                <w:rFonts w:ascii="宋体" w:hAnsi="宋体" w:hint="eastAsia"/>
                <w:color w:val="000000" w:themeColor="text1"/>
                <w:sz w:val="24"/>
                <w:szCs w:val="24"/>
              </w:rPr>
              <w:t>；</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10.代理公司工作人员将投标人的投标文件用U盘复制给评委，评委进行评标；</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11.评委继续后续评标工作。</w:t>
            </w:r>
          </w:p>
        </w:tc>
      </w:tr>
      <w:tr w:rsidR="00722C0D">
        <w:trPr>
          <w:trHeight w:val="3513"/>
        </w:trPr>
        <w:tc>
          <w:tcPr>
            <w:tcW w:w="2540" w:type="dxa"/>
            <w:tcBorders>
              <w:top w:val="single" w:sz="2" w:space="0" w:color="auto"/>
              <w:left w:val="single" w:sz="2" w:space="0" w:color="auto"/>
              <w:bottom w:val="single" w:sz="2" w:space="0" w:color="auto"/>
              <w:right w:val="single" w:sz="2" w:space="0" w:color="auto"/>
            </w:tcBorders>
            <w:vAlign w:val="center"/>
          </w:tcPr>
          <w:p w:rsidR="00722C0D" w:rsidRDefault="00F71F62">
            <w:pPr>
              <w:autoSpaceDE w:val="0"/>
              <w:autoSpaceDN w:val="0"/>
              <w:spacing w:line="360" w:lineRule="exact"/>
              <w:ind w:left="420"/>
              <w:jc w:val="center"/>
              <w:rPr>
                <w:rFonts w:ascii="宋体" w:hAnsi="宋体"/>
                <w:color w:val="000000" w:themeColor="text1"/>
                <w:sz w:val="24"/>
                <w:szCs w:val="24"/>
              </w:rPr>
            </w:pPr>
            <w:r>
              <w:rPr>
                <w:rFonts w:ascii="宋体" w:hAnsi="宋体" w:hint="eastAsia"/>
                <w:color w:val="000000" w:themeColor="text1"/>
                <w:sz w:val="24"/>
                <w:szCs w:val="24"/>
              </w:rPr>
              <w:lastRenderedPageBreak/>
              <w:t>其他</w:t>
            </w:r>
          </w:p>
        </w:tc>
        <w:tc>
          <w:tcPr>
            <w:tcW w:w="6945" w:type="dxa"/>
            <w:tcBorders>
              <w:top w:val="single" w:sz="2" w:space="0" w:color="auto"/>
              <w:left w:val="single" w:sz="2" w:space="0" w:color="auto"/>
              <w:bottom w:val="single" w:sz="2" w:space="0" w:color="auto"/>
              <w:right w:val="single" w:sz="2" w:space="0" w:color="auto"/>
            </w:tcBorders>
            <w:vAlign w:val="center"/>
          </w:tcPr>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1、开标时投标人若法定代表人参加开标会，需携带法定代表人身份证明书及身份证；若授权委托人参加开标会，授权委托书必须经法人代表签名，否则视为无效。</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2、法定代表人身份证明书或授权委托书原件需准备 2 份，一份装订于投标响应文件中，一份开标时随身携带与本人身份证原件共同提供查验（开标</w:t>
            </w:r>
            <w:proofErr w:type="gramStart"/>
            <w:r>
              <w:rPr>
                <w:rFonts w:ascii="宋体" w:hAnsi="宋体" w:hint="eastAsia"/>
                <w:color w:val="000000" w:themeColor="text1"/>
                <w:sz w:val="24"/>
                <w:szCs w:val="24"/>
              </w:rPr>
              <w:t>时网络</w:t>
            </w:r>
            <w:proofErr w:type="gramEnd"/>
            <w:r>
              <w:rPr>
                <w:rFonts w:ascii="宋体" w:hAnsi="宋体" w:hint="eastAsia"/>
                <w:color w:val="000000" w:themeColor="text1"/>
                <w:sz w:val="24"/>
                <w:szCs w:val="24"/>
              </w:rPr>
              <w:t>视频查验）。</w:t>
            </w:r>
          </w:p>
          <w:p w:rsidR="00722C0D" w:rsidRDefault="00F71F62">
            <w:pPr>
              <w:pStyle w:val="a3"/>
              <w:tabs>
                <w:tab w:val="left" w:pos="525"/>
              </w:tabs>
              <w:spacing w:line="400" w:lineRule="exact"/>
              <w:ind w:rightChars="16" w:right="34" w:firstLineChars="150" w:firstLine="360"/>
              <w:rPr>
                <w:rFonts w:ascii="宋体" w:hAnsi="宋体"/>
                <w:color w:val="000000" w:themeColor="text1"/>
                <w:sz w:val="24"/>
                <w:szCs w:val="24"/>
              </w:rPr>
            </w:pPr>
            <w:r>
              <w:rPr>
                <w:rFonts w:ascii="宋体" w:hAnsi="宋体" w:hint="eastAsia"/>
                <w:color w:val="000000" w:themeColor="text1"/>
                <w:sz w:val="24"/>
                <w:szCs w:val="24"/>
              </w:rPr>
              <w:t>3、单位法人代表或法定代表授权委托人需准时</w:t>
            </w:r>
            <w:proofErr w:type="gramStart"/>
            <w:r>
              <w:rPr>
                <w:rFonts w:ascii="宋体" w:hAnsi="宋体" w:hint="eastAsia"/>
                <w:color w:val="000000" w:themeColor="text1"/>
                <w:sz w:val="24"/>
                <w:szCs w:val="24"/>
              </w:rPr>
              <w:t>在腾讯会议</w:t>
            </w:r>
            <w:proofErr w:type="gramEnd"/>
            <w:r>
              <w:rPr>
                <w:rFonts w:ascii="宋体" w:hAnsi="宋体" w:hint="eastAsia"/>
                <w:color w:val="000000" w:themeColor="text1"/>
                <w:sz w:val="24"/>
                <w:szCs w:val="24"/>
              </w:rPr>
              <w:t>指定的房间里，若未能准时参加开标会，视为投标人放弃本次投标资格。</w:t>
            </w:r>
          </w:p>
        </w:tc>
      </w:tr>
      <w:bookmarkEnd w:id="0"/>
      <w:bookmarkEnd w:id="1"/>
    </w:tbl>
    <w:p w:rsidR="00722C0D" w:rsidRDefault="00722C0D">
      <w:pPr>
        <w:spacing w:line="440" w:lineRule="exact"/>
        <w:ind w:firstLineChars="100" w:firstLine="240"/>
        <w:outlineLvl w:val="0"/>
        <w:rPr>
          <w:rFonts w:ascii="宋体" w:hAnsi="宋体"/>
          <w:color w:val="000000" w:themeColor="text1"/>
          <w:sz w:val="24"/>
          <w:szCs w:val="24"/>
        </w:rPr>
      </w:pPr>
    </w:p>
    <w:p w:rsidR="00722C0D" w:rsidRDefault="00F71F62">
      <w:pPr>
        <w:spacing w:line="440" w:lineRule="exact"/>
        <w:ind w:firstLineChars="100" w:firstLine="241"/>
        <w:outlineLvl w:val="0"/>
        <w:rPr>
          <w:rFonts w:ascii="宋体" w:hAnsi="宋体"/>
          <w:b/>
          <w:bCs/>
          <w:color w:val="000000" w:themeColor="text1"/>
          <w:sz w:val="24"/>
          <w:szCs w:val="24"/>
        </w:rPr>
      </w:pPr>
      <w:r>
        <w:rPr>
          <w:rFonts w:ascii="宋体" w:hAnsi="宋体" w:hint="eastAsia"/>
          <w:b/>
          <w:bCs/>
          <w:color w:val="000000" w:themeColor="text1"/>
          <w:sz w:val="24"/>
          <w:szCs w:val="24"/>
        </w:rPr>
        <w:t>一、说  明</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1．适用范围</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1.1 本招标文件仅适用于</w:t>
      </w:r>
      <w:proofErr w:type="gramStart"/>
      <w:r>
        <w:rPr>
          <w:rFonts w:ascii="宋体" w:hAnsi="宋体" w:hint="eastAsia"/>
          <w:color w:val="000000" w:themeColor="text1"/>
          <w:sz w:val="24"/>
          <w:szCs w:val="24"/>
        </w:rPr>
        <w:t>矿博园研</w:t>
      </w:r>
      <w:proofErr w:type="gramEnd"/>
      <w:r>
        <w:rPr>
          <w:rFonts w:ascii="宋体" w:hAnsi="宋体" w:hint="eastAsia"/>
          <w:color w:val="000000" w:themeColor="text1"/>
          <w:sz w:val="24"/>
          <w:szCs w:val="24"/>
        </w:rPr>
        <w:t>学营地多媒体系统改造采购项目。</w:t>
      </w:r>
    </w:p>
    <w:p w:rsidR="00722C0D" w:rsidRDefault="00F71F62">
      <w:pPr>
        <w:spacing w:line="440" w:lineRule="exact"/>
        <w:ind w:firstLineChars="200" w:firstLine="480"/>
        <w:rPr>
          <w:rFonts w:ascii="宋体" w:hAnsi="宋体"/>
          <w:bCs/>
          <w:color w:val="000000" w:themeColor="text1"/>
          <w:sz w:val="24"/>
          <w:szCs w:val="24"/>
        </w:rPr>
      </w:pPr>
      <w:r>
        <w:rPr>
          <w:rFonts w:ascii="宋体" w:hAnsi="宋体" w:hint="eastAsia"/>
          <w:bCs/>
          <w:color w:val="000000" w:themeColor="text1"/>
          <w:sz w:val="24"/>
          <w:szCs w:val="24"/>
        </w:rPr>
        <w:t>2. 定义</w:t>
      </w:r>
    </w:p>
    <w:p w:rsidR="00722C0D" w:rsidRDefault="00F71F62">
      <w:pPr>
        <w:spacing w:line="440" w:lineRule="exact"/>
        <w:ind w:firstLineChars="200" w:firstLine="480"/>
        <w:rPr>
          <w:rFonts w:ascii="宋体" w:hAnsi="宋体"/>
          <w:color w:val="000000" w:themeColor="text1"/>
          <w:sz w:val="24"/>
        </w:rPr>
      </w:pPr>
      <w:r>
        <w:rPr>
          <w:rFonts w:ascii="宋体" w:hAnsi="宋体" w:hint="eastAsia"/>
          <w:color w:val="000000" w:themeColor="text1"/>
          <w:sz w:val="24"/>
          <w:szCs w:val="24"/>
        </w:rPr>
        <w:t>2.1 “采购人”是指：</w:t>
      </w:r>
      <w:r>
        <w:rPr>
          <w:rFonts w:ascii="宋体" w:hAnsi="宋体" w:hint="eastAsia"/>
          <w:color w:val="000000" w:themeColor="text1"/>
          <w:sz w:val="24"/>
        </w:rPr>
        <w:t>黄石文</w:t>
      </w:r>
      <w:proofErr w:type="gramStart"/>
      <w:r>
        <w:rPr>
          <w:rFonts w:ascii="宋体" w:hAnsi="宋体" w:hint="eastAsia"/>
          <w:color w:val="000000" w:themeColor="text1"/>
          <w:sz w:val="24"/>
        </w:rPr>
        <w:t>景文化</w:t>
      </w:r>
      <w:proofErr w:type="gramEnd"/>
      <w:r>
        <w:rPr>
          <w:rFonts w:ascii="宋体" w:hAnsi="宋体" w:hint="eastAsia"/>
          <w:color w:val="000000" w:themeColor="text1"/>
          <w:sz w:val="24"/>
        </w:rPr>
        <w:t>发展有限公司</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2.2“采购代理机构”是指：湖北中三信工程管理咨询有限公司。</w:t>
      </w:r>
    </w:p>
    <w:p w:rsidR="00722C0D" w:rsidRDefault="00F71F62">
      <w:pPr>
        <w:spacing w:line="440" w:lineRule="exact"/>
        <w:ind w:firstLineChars="200" w:firstLine="480"/>
        <w:rPr>
          <w:rFonts w:ascii="宋体" w:hAnsi="宋体" w:cs="宋体"/>
          <w:color w:val="000000" w:themeColor="text1"/>
          <w:sz w:val="24"/>
          <w:szCs w:val="24"/>
        </w:rPr>
      </w:pPr>
      <w:r>
        <w:rPr>
          <w:rFonts w:ascii="宋体" w:hAnsi="宋体" w:hint="eastAsia"/>
          <w:color w:val="000000" w:themeColor="text1"/>
          <w:sz w:val="24"/>
          <w:szCs w:val="24"/>
        </w:rPr>
        <w:t>2.3 “中标人”是指经评标委员会评审授予合同的投标人。</w:t>
      </w:r>
    </w:p>
    <w:p w:rsidR="00722C0D" w:rsidRDefault="00F71F62">
      <w:pPr>
        <w:spacing w:line="440" w:lineRule="exact"/>
        <w:rPr>
          <w:rFonts w:ascii="宋体" w:hAnsi="宋体"/>
          <w:color w:val="000000" w:themeColor="text1"/>
          <w:sz w:val="24"/>
          <w:szCs w:val="24"/>
        </w:rPr>
      </w:pPr>
      <w:r>
        <w:rPr>
          <w:rFonts w:ascii="宋体" w:hAnsi="宋体" w:cs="宋体" w:hint="eastAsia"/>
          <w:color w:val="000000" w:themeColor="text1"/>
          <w:sz w:val="24"/>
          <w:szCs w:val="24"/>
        </w:rPr>
        <w:t xml:space="preserve">    </w:t>
      </w:r>
      <w:r>
        <w:rPr>
          <w:rFonts w:ascii="宋体" w:hAnsi="宋体" w:hint="eastAsia"/>
          <w:color w:val="000000" w:themeColor="text1"/>
          <w:sz w:val="24"/>
          <w:szCs w:val="24"/>
        </w:rPr>
        <w:t>3.货物</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3.1 “货物”系指投标人须向采购人提供的符合招标文件要求的货物等，其</w:t>
      </w:r>
      <w:r>
        <w:rPr>
          <w:rFonts w:ascii="宋体" w:hAnsi="宋体" w:hint="eastAsia"/>
          <w:color w:val="000000" w:themeColor="text1"/>
          <w:sz w:val="24"/>
          <w:szCs w:val="24"/>
        </w:rPr>
        <w:lastRenderedPageBreak/>
        <w:t>来源地均应为中华人民共和国或与中华人民共和国有官方贸易关系的国家或地区。招标文件中没有提及招标货物来源地的，根据相关规定均应是本国货物，优先采购节能、环保产品。投标的货物必须是合法生产的符合国家有关标准要求的全新原厂生产的产品，并满足本次采购招标文件规定的规格、参数、质量、价格、有效期、售后服务等要求。所有国内制造的货物必须具备出厂合格证和相关检测报告；所有进口货物必须均为合法正当渠道进口的且具备原产地证明、中国商检证明及合法进货渠道全套单证。在验收货物时，中标人必须提供上述全部相关资料及证明文件。</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3.2“服务”系指与本项目有关的除货物和工程以外的其他采购对象，其中包括：投标人须承担的运输、安装、技术支持、培训以及招标文件规定的其它服务。</w:t>
      </w:r>
    </w:p>
    <w:p w:rsidR="00722C0D" w:rsidRDefault="00F71F62">
      <w:pPr>
        <w:numPr>
          <w:ilvl w:val="0"/>
          <w:numId w:val="1"/>
        </w:num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投标费用</w:t>
      </w:r>
    </w:p>
    <w:p w:rsidR="00722C0D" w:rsidRDefault="00F71F62">
      <w:pPr>
        <w:spacing w:line="4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投标人参加投标活动发生的费用自理。不论投标的结果如何，招标代理机构和</w:t>
      </w:r>
      <w:r>
        <w:rPr>
          <w:rFonts w:ascii="宋体" w:hAnsi="宋体" w:hint="eastAsia"/>
          <w:color w:val="000000" w:themeColor="text1"/>
          <w:sz w:val="24"/>
          <w:szCs w:val="24"/>
        </w:rPr>
        <w:t>采购人</w:t>
      </w:r>
      <w:r>
        <w:rPr>
          <w:rFonts w:ascii="宋体" w:hAnsi="宋体" w:cs="宋体" w:hint="eastAsia"/>
          <w:color w:val="000000" w:themeColor="text1"/>
          <w:sz w:val="24"/>
          <w:szCs w:val="24"/>
        </w:rPr>
        <w:t>均无义务和责任承担这些费用。</w:t>
      </w:r>
    </w:p>
    <w:p w:rsidR="00722C0D" w:rsidRDefault="00F71F62">
      <w:pPr>
        <w:spacing w:line="4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本项目招标文件费300元每本，售出后一概不退，投标人应在报价时应考虑并包含上述费用。</w:t>
      </w:r>
    </w:p>
    <w:p w:rsidR="00722C0D" w:rsidRDefault="00722C0D">
      <w:pPr>
        <w:snapToGrid w:val="0"/>
        <w:spacing w:line="440" w:lineRule="exact"/>
        <w:ind w:firstLineChars="200" w:firstLine="480"/>
        <w:rPr>
          <w:rFonts w:ascii="宋体" w:hAnsi="宋体" w:cs="宋体"/>
          <w:color w:val="000000" w:themeColor="text1"/>
          <w:sz w:val="24"/>
          <w:szCs w:val="24"/>
        </w:rPr>
      </w:pPr>
    </w:p>
    <w:p w:rsidR="00722C0D" w:rsidRDefault="00F71F62">
      <w:pPr>
        <w:spacing w:line="440" w:lineRule="exact"/>
        <w:rPr>
          <w:rFonts w:ascii="宋体" w:hAnsi="宋体"/>
          <w:b/>
          <w:bCs/>
          <w:color w:val="000000" w:themeColor="text1"/>
          <w:sz w:val="24"/>
          <w:szCs w:val="24"/>
        </w:rPr>
      </w:pPr>
      <w:r>
        <w:rPr>
          <w:rFonts w:ascii="宋体" w:hAnsi="宋体" w:hint="eastAsia"/>
          <w:b/>
          <w:bCs/>
          <w:color w:val="000000" w:themeColor="text1"/>
          <w:sz w:val="24"/>
          <w:szCs w:val="24"/>
        </w:rPr>
        <w:t xml:space="preserve"> 二、招标文件</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5. 招标文件的构成</w:t>
      </w:r>
    </w:p>
    <w:p w:rsidR="00722C0D" w:rsidRDefault="00F71F62">
      <w:pPr>
        <w:spacing w:line="440" w:lineRule="exact"/>
        <w:ind w:firstLineChars="100" w:firstLine="240"/>
        <w:rPr>
          <w:rFonts w:ascii="宋体" w:hAnsi="宋体"/>
          <w:color w:val="000000" w:themeColor="text1"/>
          <w:sz w:val="24"/>
          <w:szCs w:val="24"/>
        </w:rPr>
      </w:pPr>
      <w:r>
        <w:rPr>
          <w:rFonts w:ascii="宋体" w:hAnsi="宋体" w:hint="eastAsia"/>
          <w:color w:val="000000" w:themeColor="text1"/>
          <w:sz w:val="24"/>
          <w:szCs w:val="24"/>
        </w:rPr>
        <w:t xml:space="preserve">  5.1招标文件由下列文件以及在招标过程中发出的修正和补充文件组成：</w:t>
      </w:r>
    </w:p>
    <w:p w:rsidR="00722C0D" w:rsidRDefault="00F71F62">
      <w:pPr>
        <w:numPr>
          <w:ilvl w:val="0"/>
          <w:numId w:val="2"/>
        </w:numPr>
        <w:spacing w:line="440" w:lineRule="exact"/>
        <w:ind w:firstLineChars="250" w:firstLine="600"/>
        <w:rPr>
          <w:rFonts w:ascii="宋体" w:hAnsi="宋体"/>
          <w:color w:val="000000" w:themeColor="text1"/>
          <w:sz w:val="24"/>
          <w:szCs w:val="24"/>
        </w:rPr>
      </w:pPr>
      <w:r>
        <w:rPr>
          <w:rFonts w:ascii="宋体" w:hAnsi="宋体" w:hint="eastAsia"/>
          <w:color w:val="000000" w:themeColor="text1"/>
          <w:sz w:val="24"/>
          <w:szCs w:val="24"/>
        </w:rPr>
        <w:t>招标公告；</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2) 投标人须知； </w:t>
      </w:r>
    </w:p>
    <w:p w:rsidR="00722C0D" w:rsidRDefault="00F71F62">
      <w:pPr>
        <w:spacing w:line="440" w:lineRule="exact"/>
        <w:ind w:firstLineChars="200" w:firstLine="480"/>
        <w:outlineLvl w:val="0"/>
        <w:rPr>
          <w:rFonts w:ascii="宋体" w:hAnsi="宋体"/>
          <w:color w:val="000000" w:themeColor="text1"/>
          <w:sz w:val="24"/>
          <w:szCs w:val="24"/>
        </w:rPr>
      </w:pPr>
      <w:r>
        <w:rPr>
          <w:rFonts w:ascii="宋体" w:hAnsi="宋体" w:hint="eastAsia"/>
          <w:color w:val="000000" w:themeColor="text1"/>
          <w:sz w:val="24"/>
          <w:szCs w:val="24"/>
        </w:rPr>
        <w:t xml:space="preserve"> 3) 采购项目要求；</w:t>
      </w:r>
    </w:p>
    <w:p w:rsidR="00722C0D" w:rsidRDefault="00F71F62">
      <w:pPr>
        <w:numPr>
          <w:ilvl w:val="0"/>
          <w:numId w:val="3"/>
        </w:numPr>
        <w:spacing w:line="440" w:lineRule="exact"/>
        <w:ind w:firstLineChars="250" w:firstLine="600"/>
        <w:rPr>
          <w:rFonts w:ascii="宋体" w:hAnsi="宋体"/>
          <w:color w:val="000000" w:themeColor="text1"/>
          <w:sz w:val="24"/>
          <w:szCs w:val="24"/>
        </w:rPr>
      </w:pPr>
      <w:r>
        <w:rPr>
          <w:rFonts w:ascii="宋体" w:hAnsi="宋体" w:hint="eastAsia"/>
          <w:color w:val="000000" w:themeColor="text1"/>
          <w:sz w:val="24"/>
          <w:szCs w:val="24"/>
        </w:rPr>
        <w:t>评标方法、步骤、标准；</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5) 合同书格式</w:t>
      </w:r>
    </w:p>
    <w:p w:rsidR="00722C0D" w:rsidRDefault="00F71F62">
      <w:pPr>
        <w:spacing w:line="440" w:lineRule="exact"/>
        <w:ind w:firstLineChars="250" w:firstLine="600"/>
        <w:rPr>
          <w:rFonts w:ascii="宋体" w:hAnsi="宋体"/>
          <w:color w:val="000000" w:themeColor="text1"/>
          <w:sz w:val="24"/>
          <w:szCs w:val="24"/>
        </w:rPr>
      </w:pPr>
      <w:r>
        <w:rPr>
          <w:rFonts w:ascii="宋体" w:hAnsi="宋体" w:hint="eastAsia"/>
          <w:color w:val="000000" w:themeColor="text1"/>
          <w:sz w:val="24"/>
          <w:szCs w:val="24"/>
        </w:rPr>
        <w:t>6) 投标文件格式</w:t>
      </w:r>
    </w:p>
    <w:p w:rsidR="00722C0D" w:rsidRDefault="00F71F62">
      <w:pPr>
        <w:spacing w:line="440" w:lineRule="exact"/>
        <w:ind w:firstLineChars="250" w:firstLine="600"/>
        <w:rPr>
          <w:rFonts w:ascii="宋体" w:hAnsi="宋体"/>
          <w:color w:val="000000" w:themeColor="text1"/>
          <w:sz w:val="24"/>
          <w:szCs w:val="24"/>
        </w:rPr>
      </w:pPr>
      <w:r>
        <w:rPr>
          <w:rFonts w:ascii="宋体" w:hAnsi="宋体" w:hint="eastAsia"/>
          <w:color w:val="000000" w:themeColor="text1"/>
          <w:sz w:val="24"/>
          <w:szCs w:val="24"/>
        </w:rPr>
        <w:t>7) 在招标过程中由采购人和代理机构发出的修正和补充文件等。</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5.2 投标人应认真阅读招标文件中所有的事项、格式、条款和技术规范、参数及要求等。投标人没有按照招标文件要求提交全部资料，或者投标没有对招标文件在各方面都做出实质性响应是投标人的风险，有可能导致其投标被拒绝，或被认定为无效投标或被确定为投标无效。</w:t>
      </w:r>
    </w:p>
    <w:p w:rsidR="00722C0D" w:rsidRDefault="00722C0D">
      <w:pPr>
        <w:spacing w:line="440" w:lineRule="exact"/>
        <w:ind w:firstLineChars="200" w:firstLine="480"/>
        <w:rPr>
          <w:rFonts w:ascii="宋体" w:hAnsi="宋体"/>
          <w:color w:val="000000" w:themeColor="text1"/>
          <w:sz w:val="24"/>
          <w:szCs w:val="24"/>
        </w:rPr>
      </w:pPr>
    </w:p>
    <w:p w:rsidR="00722C0D" w:rsidRDefault="00F71F62">
      <w:pPr>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6. 招标文件的澄清</w:t>
      </w:r>
    </w:p>
    <w:p w:rsidR="00722C0D" w:rsidRDefault="00F71F62">
      <w:pPr>
        <w:tabs>
          <w:tab w:val="left" w:pos="180"/>
        </w:tabs>
        <w:spacing w:line="440" w:lineRule="exact"/>
        <w:ind w:firstLineChars="150" w:firstLine="360"/>
        <w:rPr>
          <w:rFonts w:ascii="宋体" w:hAnsi="宋体"/>
          <w:color w:val="000000" w:themeColor="text1"/>
          <w:sz w:val="24"/>
          <w:szCs w:val="24"/>
        </w:rPr>
      </w:pPr>
      <w:r>
        <w:rPr>
          <w:rFonts w:ascii="宋体" w:hAnsi="宋体" w:hint="eastAsia"/>
          <w:color w:val="000000" w:themeColor="text1"/>
          <w:sz w:val="24"/>
          <w:szCs w:val="24"/>
        </w:rPr>
        <w:t xml:space="preserve"> 6.1任何要求对招标文件进行澄清的投标人，均应在投标截止时间5日以前以书面形式通知招标代理机构。招标代理机构将组织采购人对投标人所要求澄清的内容予以答复。必要时，招标代理机构将组织相关专家召开答疑会，并将会议内容在网上公布 （答复中不包括问题的来源）。</w:t>
      </w:r>
    </w:p>
    <w:p w:rsidR="00722C0D" w:rsidRDefault="00F71F62">
      <w:pPr>
        <w:spacing w:line="440" w:lineRule="exact"/>
        <w:ind w:firstLineChars="100" w:firstLine="240"/>
        <w:rPr>
          <w:rFonts w:ascii="宋体" w:hAnsi="宋体"/>
          <w:color w:val="000000" w:themeColor="text1"/>
          <w:sz w:val="24"/>
          <w:szCs w:val="24"/>
        </w:rPr>
      </w:pPr>
      <w:r>
        <w:rPr>
          <w:rFonts w:ascii="宋体" w:hAnsi="宋体" w:hint="eastAsia"/>
          <w:color w:val="000000" w:themeColor="text1"/>
          <w:sz w:val="24"/>
          <w:szCs w:val="24"/>
        </w:rPr>
        <w:t xml:space="preserve"> 6.2投标人在规定的时间内未对招标文件提出异议的，招标代理机构视作同意，对在投标截止时间后就招标文件内容提出的质疑将不予受理。</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7. 招标文件的修改</w:t>
      </w:r>
    </w:p>
    <w:p w:rsidR="00722C0D" w:rsidRDefault="00F71F62">
      <w:pPr>
        <w:spacing w:line="440" w:lineRule="exact"/>
        <w:ind w:firstLineChars="150" w:firstLine="360"/>
        <w:rPr>
          <w:rFonts w:ascii="宋体" w:hAnsi="宋体"/>
          <w:color w:val="000000" w:themeColor="text1"/>
          <w:sz w:val="24"/>
          <w:szCs w:val="24"/>
        </w:rPr>
      </w:pPr>
      <w:r>
        <w:rPr>
          <w:rFonts w:ascii="宋体" w:hAnsi="宋体" w:hint="eastAsia"/>
          <w:color w:val="000000" w:themeColor="text1"/>
          <w:sz w:val="24"/>
          <w:szCs w:val="24"/>
        </w:rPr>
        <w:t xml:space="preserve"> 7.l在投标截止时间5日以前，无论出于何种原因，招标代理机构和采购人可主动地或在解答投标人提出的澄清问题时对招标文件进行修改。</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7.2招标文件的澄清将在投标人须知规定的投标截止时间5天前，将在黄石市城市发展投资集团有限公司网（</w:t>
      </w:r>
      <w:hyperlink r:id="rId12" w:history="1">
        <w:r>
          <w:rPr>
            <w:rFonts w:ascii="宋体" w:hAnsi="宋体" w:hint="eastAsia"/>
            <w:color w:val="000000" w:themeColor="text1"/>
            <w:sz w:val="24"/>
            <w:szCs w:val="24"/>
          </w:rPr>
          <w:t>http://www.hscfjt.com/）和黄石市文化旅游投资集团有限公司网（</w:t>
        </w:r>
        <w:r>
          <w:rPr>
            <w:rFonts w:ascii="宋体" w:hAnsi="宋体"/>
            <w:color w:val="000000" w:themeColor="text1"/>
            <w:sz w:val="24"/>
            <w:szCs w:val="24"/>
          </w:rPr>
          <w:t>http://www.chinahswlt.com/</w:t>
        </w:r>
        <w:r>
          <w:rPr>
            <w:rFonts w:ascii="宋体" w:hAnsi="宋体" w:hint="eastAsia"/>
            <w:color w:val="000000" w:themeColor="text1"/>
            <w:sz w:val="24"/>
            <w:szCs w:val="24"/>
          </w:rPr>
          <w:t>）；</w:t>
        </w:r>
      </w:hyperlink>
      <w:r>
        <w:rPr>
          <w:rFonts w:ascii="宋体" w:hAnsi="宋体" w:hint="eastAsia"/>
          <w:color w:val="000000" w:themeColor="text1"/>
          <w:sz w:val="24"/>
          <w:szCs w:val="24"/>
        </w:rPr>
        <w:t>向投标人公布，并对潜在投标人具有约束力。潜在投标人应自行查看网上相关信息。</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w:t>
      </w:r>
    </w:p>
    <w:p w:rsidR="00722C0D" w:rsidRDefault="00F71F62">
      <w:pPr>
        <w:spacing w:line="440" w:lineRule="exact"/>
        <w:ind w:firstLineChars="150" w:firstLine="360"/>
        <w:outlineLvl w:val="0"/>
        <w:rPr>
          <w:rFonts w:ascii="宋体" w:hAnsi="宋体"/>
          <w:b/>
          <w:bCs/>
          <w:color w:val="000000" w:themeColor="text1"/>
          <w:sz w:val="24"/>
          <w:szCs w:val="24"/>
        </w:rPr>
      </w:pPr>
      <w:r>
        <w:rPr>
          <w:rFonts w:ascii="宋体" w:hAnsi="宋体" w:hint="eastAsia"/>
          <w:color w:val="000000" w:themeColor="text1"/>
          <w:sz w:val="24"/>
          <w:szCs w:val="24"/>
        </w:rPr>
        <w:t xml:space="preserve"> </w:t>
      </w:r>
      <w:r>
        <w:rPr>
          <w:rFonts w:ascii="宋体" w:hAnsi="宋体" w:hint="eastAsia"/>
          <w:b/>
          <w:bCs/>
          <w:color w:val="000000" w:themeColor="text1"/>
          <w:sz w:val="24"/>
          <w:szCs w:val="24"/>
        </w:rPr>
        <w:t>三、投标文件的编制和数量</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8. 投标的语言</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 xml:space="preserve">8.1 投标人提交的投标文件以及投标人与招标代理机构或采购人就有关投标的所有来往函电均应使用中文。投标人提交的支持文件或印刷的文件可以用另一种语言，但相应内容应附有中文翻译本，在解释投标文件的修改内容时以中文翻译本为准。  </w:t>
      </w:r>
    </w:p>
    <w:p w:rsidR="00722C0D" w:rsidRDefault="00F71F62">
      <w:pPr>
        <w:spacing w:line="440" w:lineRule="exact"/>
        <w:ind w:firstLineChars="150" w:firstLine="360"/>
        <w:rPr>
          <w:rFonts w:ascii="宋体" w:hAnsi="宋体"/>
          <w:color w:val="000000" w:themeColor="text1"/>
          <w:sz w:val="24"/>
          <w:szCs w:val="24"/>
        </w:rPr>
      </w:pPr>
      <w:r>
        <w:rPr>
          <w:rFonts w:ascii="宋体" w:hAnsi="宋体" w:hint="eastAsia"/>
          <w:color w:val="000000" w:themeColor="text1"/>
          <w:sz w:val="24"/>
          <w:szCs w:val="24"/>
        </w:rPr>
        <w:t xml:space="preserve"> 9.投标文件的构成  </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9.1 投标人编制的投标文件应包括但不少于下列内容：</w:t>
      </w:r>
    </w:p>
    <w:p w:rsidR="00722C0D" w:rsidRDefault="00F71F62">
      <w:pPr>
        <w:adjustRightInd w:val="0"/>
        <w:snapToGrid w:val="0"/>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（1）目录</w:t>
      </w:r>
    </w:p>
    <w:p w:rsidR="00722C0D" w:rsidRDefault="00F71F62">
      <w:pPr>
        <w:adjustRightInd w:val="0"/>
        <w:snapToGrid w:val="0"/>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 xml:space="preserve">（2）投标函； </w:t>
      </w:r>
    </w:p>
    <w:p w:rsidR="00722C0D" w:rsidRDefault="00F71F62">
      <w:pPr>
        <w:adjustRightInd w:val="0"/>
        <w:snapToGrid w:val="0"/>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 xml:space="preserve">（3）投标报价一览表； </w:t>
      </w:r>
    </w:p>
    <w:p w:rsidR="00722C0D" w:rsidRDefault="00F71F62">
      <w:pPr>
        <w:adjustRightInd w:val="0"/>
        <w:snapToGrid w:val="0"/>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（4）法人身份证明书、</w:t>
      </w:r>
      <w:r>
        <w:rPr>
          <w:rFonts w:ascii="宋体" w:hAnsi="宋体" w:hint="eastAsia"/>
          <w:bCs/>
          <w:color w:val="000000" w:themeColor="text1"/>
          <w:sz w:val="24"/>
          <w:szCs w:val="24"/>
        </w:rPr>
        <w:t>法定代表人授权委托书</w:t>
      </w:r>
    </w:p>
    <w:p w:rsidR="00722C0D" w:rsidRDefault="00F71F62">
      <w:pPr>
        <w:adjustRightInd w:val="0"/>
        <w:snapToGrid w:val="0"/>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（5）资格证明文件：</w:t>
      </w:r>
    </w:p>
    <w:p w:rsidR="00722C0D" w:rsidRDefault="00F71F62">
      <w:pPr>
        <w:spacing w:line="480" w:lineRule="exact"/>
        <w:ind w:firstLineChars="200" w:firstLine="480"/>
        <w:rPr>
          <w:rFonts w:ascii="宋体" w:hAnsi="宋体" w:cs="宋体"/>
          <w:b/>
          <w:bCs/>
          <w:color w:val="000000" w:themeColor="text1"/>
          <w:sz w:val="24"/>
          <w:szCs w:val="24"/>
        </w:rPr>
      </w:pPr>
      <w:r>
        <w:rPr>
          <w:rFonts w:ascii="宋体" w:hAnsi="宋体" w:cs="宋体" w:hint="eastAsia"/>
          <w:color w:val="000000" w:themeColor="text1"/>
          <w:sz w:val="24"/>
          <w:szCs w:val="24"/>
        </w:rPr>
        <w:t>1. 投标供应商必须在中华人民共和国境内注册，具有有效的法人营业执照</w:t>
      </w:r>
      <w:r>
        <w:rPr>
          <w:rFonts w:ascii="宋体" w:hAnsi="宋体" w:cs="宋体" w:hint="eastAsia"/>
          <w:b/>
          <w:bCs/>
          <w:color w:val="000000" w:themeColor="text1"/>
          <w:sz w:val="24"/>
          <w:szCs w:val="24"/>
        </w:rPr>
        <w:t>（提供相关营业执照）；</w:t>
      </w:r>
    </w:p>
    <w:p w:rsidR="00722C0D" w:rsidRDefault="00F71F62">
      <w:pPr>
        <w:tabs>
          <w:tab w:val="center" w:pos="4422"/>
        </w:tabs>
        <w:spacing w:line="560" w:lineRule="exact"/>
        <w:ind w:firstLineChars="200" w:firstLine="480"/>
        <w:rPr>
          <w:rFonts w:ascii="宋体" w:hAnsi="宋体"/>
          <w:color w:val="000000" w:themeColor="text1"/>
          <w:sz w:val="24"/>
          <w:szCs w:val="24"/>
        </w:rPr>
      </w:pPr>
      <w:r>
        <w:rPr>
          <w:rFonts w:ascii="宋体" w:hAnsi="宋体" w:cs="宋体"/>
          <w:color w:val="000000" w:themeColor="text1"/>
          <w:sz w:val="24"/>
          <w:szCs w:val="24"/>
        </w:rPr>
        <w:lastRenderedPageBreak/>
        <w:t>2.</w:t>
      </w:r>
      <w:r>
        <w:rPr>
          <w:rFonts w:ascii="宋体" w:hAnsi="宋体" w:cs="宋体" w:hint="eastAsia"/>
          <w:sz w:val="24"/>
          <w:szCs w:val="24"/>
        </w:rPr>
        <w:t xml:space="preserve"> 根据《关于在招标投标活动中对失信被执行人实施联合惩戒的通知》(法[2016]285号)规定，须通过“信用中国”(网址www.creditchina.gov.cn)对投标企业进行信用查询，投标企业若在“失信被执行人、重大税收违法案件当事人名单”中的，其投标无效，查询结果以开标当天在“信用中国”网站查询结果为准</w:t>
      </w:r>
      <w:r>
        <w:rPr>
          <w:rFonts w:ascii="宋体" w:hAnsi="宋体" w:cs="宋体" w:hint="eastAsia"/>
          <w:b/>
          <w:bCs/>
          <w:color w:val="000000" w:themeColor="text1"/>
          <w:sz w:val="24"/>
          <w:szCs w:val="24"/>
        </w:rPr>
        <w:t>（提供查询截图）</w:t>
      </w:r>
      <w:r>
        <w:rPr>
          <w:rFonts w:ascii="宋体" w:hAnsi="宋体" w:cs="宋体" w:hint="eastAsia"/>
          <w:bCs/>
          <w:color w:val="000000" w:themeColor="text1"/>
          <w:sz w:val="24"/>
          <w:szCs w:val="24"/>
        </w:rPr>
        <w:t>；</w:t>
      </w:r>
    </w:p>
    <w:p w:rsidR="00722C0D" w:rsidRDefault="00F71F62">
      <w:pPr>
        <w:snapToGrid w:val="0"/>
        <w:spacing w:line="480" w:lineRule="exact"/>
        <w:rPr>
          <w:rFonts w:ascii="宋体" w:hAnsi="宋体"/>
          <w:color w:val="000000" w:themeColor="text1"/>
          <w:sz w:val="24"/>
        </w:rPr>
      </w:pPr>
      <w:r>
        <w:rPr>
          <w:rFonts w:ascii="宋体" w:hAnsi="宋体" w:hint="eastAsia"/>
          <w:color w:val="000000" w:themeColor="text1"/>
          <w:sz w:val="24"/>
        </w:rPr>
        <w:t xml:space="preserve">    3.</w:t>
      </w:r>
      <w:r>
        <w:rPr>
          <w:rFonts w:ascii="宋体" w:hAnsi="宋体"/>
          <w:color w:val="000000" w:themeColor="text1"/>
          <w:sz w:val="24"/>
        </w:rPr>
        <w:t>本项目不接受联合体投标；本次采购不接受分包、转包</w:t>
      </w:r>
      <w:r>
        <w:rPr>
          <w:rFonts w:ascii="宋体" w:hAnsi="宋体" w:hint="eastAsia"/>
          <w:b/>
          <w:bCs/>
          <w:color w:val="000000" w:themeColor="text1"/>
          <w:sz w:val="24"/>
        </w:rPr>
        <w:t>（提供相关承诺函）</w:t>
      </w:r>
      <w:r>
        <w:rPr>
          <w:rFonts w:ascii="宋体" w:hAnsi="宋体" w:hint="eastAsia"/>
          <w:color w:val="000000" w:themeColor="text1"/>
          <w:sz w:val="24"/>
        </w:rPr>
        <w:t>。</w:t>
      </w:r>
    </w:p>
    <w:p w:rsidR="00722C0D" w:rsidRDefault="00F71F62">
      <w:pPr>
        <w:spacing w:line="480" w:lineRule="exact"/>
        <w:rPr>
          <w:rFonts w:ascii="宋体" w:hAnsi="宋体"/>
          <w:sz w:val="24"/>
          <w:szCs w:val="24"/>
        </w:rPr>
      </w:pPr>
      <w:r>
        <w:rPr>
          <w:rFonts w:ascii="宋体" w:hAnsi="宋体" w:hint="eastAsia"/>
          <w:b/>
          <w:color w:val="FF0000"/>
          <w:sz w:val="24"/>
        </w:rPr>
        <w:t xml:space="preserve">  </w:t>
      </w:r>
      <w:r>
        <w:rPr>
          <w:rFonts w:ascii="宋体" w:hAnsi="宋体" w:hint="eastAsia"/>
          <w:sz w:val="24"/>
          <w:szCs w:val="24"/>
        </w:rPr>
        <w:t>（6）综合部分</w:t>
      </w:r>
    </w:p>
    <w:p w:rsidR="00722C0D" w:rsidRDefault="00F71F62">
      <w:pPr>
        <w:adjustRightInd w:val="0"/>
        <w:snapToGrid w:val="0"/>
        <w:spacing w:line="440" w:lineRule="exact"/>
        <w:ind w:firstLineChars="296" w:firstLine="710"/>
        <w:rPr>
          <w:rFonts w:ascii="宋体" w:hAnsi="宋体"/>
          <w:b/>
          <w:bCs/>
          <w:color w:val="000000"/>
          <w:szCs w:val="24"/>
        </w:rPr>
      </w:pPr>
      <w:r>
        <w:rPr>
          <w:rFonts w:ascii="宋体" w:hAnsi="宋体"/>
          <w:color w:val="000000" w:themeColor="text1"/>
          <w:sz w:val="24"/>
          <w:szCs w:val="24"/>
        </w:rPr>
        <w:t>1</w:t>
      </w:r>
      <w:r>
        <w:rPr>
          <w:rFonts w:ascii="宋体" w:hAnsi="宋体" w:hint="eastAsia"/>
          <w:color w:val="000000" w:themeColor="text1"/>
          <w:sz w:val="24"/>
          <w:szCs w:val="24"/>
        </w:rPr>
        <w:t>）综合实力：</w:t>
      </w:r>
    </w:p>
    <w:p w:rsidR="00722C0D" w:rsidRDefault="00F71F62">
      <w:pPr>
        <w:adjustRightInd w:val="0"/>
        <w:snapToGrid w:val="0"/>
        <w:spacing w:line="440" w:lineRule="exact"/>
        <w:ind w:firstLineChars="296" w:firstLine="710"/>
        <w:rPr>
          <w:rFonts w:ascii="宋体" w:hAnsi="宋体"/>
          <w:color w:val="000000" w:themeColor="text1"/>
          <w:sz w:val="24"/>
          <w:szCs w:val="24"/>
        </w:rPr>
      </w:pPr>
      <w:r>
        <w:rPr>
          <w:rFonts w:ascii="宋体" w:hAnsi="宋体" w:hint="eastAsia"/>
          <w:color w:val="000000" w:themeColor="text1"/>
          <w:sz w:val="24"/>
          <w:szCs w:val="24"/>
        </w:rPr>
        <w:t>2）类似业绩；</w:t>
      </w:r>
    </w:p>
    <w:p w:rsidR="00722C0D" w:rsidRDefault="00F71F62">
      <w:pPr>
        <w:adjustRightInd w:val="0"/>
        <w:snapToGrid w:val="0"/>
        <w:spacing w:line="440" w:lineRule="exact"/>
        <w:ind w:firstLineChars="296" w:firstLine="710"/>
        <w:rPr>
          <w:rFonts w:ascii="宋体" w:hAnsi="宋体"/>
          <w:color w:val="000000" w:themeColor="text1"/>
          <w:sz w:val="24"/>
          <w:szCs w:val="24"/>
        </w:rPr>
      </w:pPr>
      <w:r>
        <w:rPr>
          <w:rFonts w:ascii="宋体" w:hAnsi="宋体" w:hint="eastAsia"/>
          <w:color w:val="000000" w:themeColor="text1"/>
          <w:sz w:val="24"/>
          <w:szCs w:val="24"/>
        </w:rPr>
        <w:t xml:space="preserve">3）质保期承诺； </w:t>
      </w:r>
    </w:p>
    <w:p w:rsidR="00722C0D" w:rsidRDefault="00F71F62">
      <w:pPr>
        <w:adjustRightInd w:val="0"/>
        <w:snapToGrid w:val="0"/>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 xml:space="preserve">  4）售后服务地点及售后响应时间；</w:t>
      </w:r>
    </w:p>
    <w:p w:rsidR="00722C0D" w:rsidRDefault="00F71F62">
      <w:pPr>
        <w:adjustRightInd w:val="0"/>
        <w:snapToGrid w:val="0"/>
        <w:spacing w:line="440" w:lineRule="exact"/>
        <w:ind w:leftChars="274" w:left="575" w:firstLineChars="50" w:firstLine="120"/>
        <w:rPr>
          <w:rFonts w:ascii="宋体" w:hAnsi="宋体"/>
          <w:color w:val="000000" w:themeColor="text1"/>
          <w:sz w:val="24"/>
          <w:szCs w:val="24"/>
        </w:rPr>
      </w:pPr>
      <w:r>
        <w:rPr>
          <w:rFonts w:ascii="宋体" w:hAnsi="宋体"/>
          <w:color w:val="000000" w:themeColor="text1"/>
          <w:sz w:val="24"/>
          <w:szCs w:val="24"/>
        </w:rPr>
        <w:t>5</w:t>
      </w:r>
      <w:r>
        <w:rPr>
          <w:rFonts w:ascii="宋体" w:hAnsi="宋体" w:hint="eastAsia"/>
          <w:color w:val="000000" w:themeColor="text1"/>
          <w:sz w:val="24"/>
          <w:szCs w:val="24"/>
        </w:rPr>
        <w:t>）用户评价：</w:t>
      </w:r>
    </w:p>
    <w:p w:rsidR="00722C0D" w:rsidRDefault="00F71F62">
      <w:pPr>
        <w:adjustRightInd w:val="0"/>
        <w:snapToGrid w:val="0"/>
        <w:spacing w:line="440" w:lineRule="exact"/>
        <w:ind w:firstLineChars="296" w:firstLine="710"/>
        <w:rPr>
          <w:rFonts w:ascii="宋体" w:hAnsi="宋体"/>
          <w:color w:val="000000" w:themeColor="text1"/>
          <w:sz w:val="24"/>
          <w:szCs w:val="24"/>
        </w:rPr>
      </w:pPr>
      <w:r>
        <w:rPr>
          <w:rFonts w:ascii="宋体" w:hAnsi="宋体"/>
          <w:color w:val="000000" w:themeColor="text1"/>
          <w:sz w:val="24"/>
          <w:szCs w:val="24"/>
        </w:rPr>
        <w:t>6</w:t>
      </w:r>
      <w:r>
        <w:rPr>
          <w:rFonts w:ascii="宋体" w:hAnsi="宋体" w:hint="eastAsia"/>
          <w:color w:val="000000" w:themeColor="text1"/>
          <w:sz w:val="24"/>
          <w:szCs w:val="24"/>
        </w:rPr>
        <w:t>）标书制作。</w:t>
      </w:r>
    </w:p>
    <w:p w:rsidR="00722C0D" w:rsidRDefault="00F71F62">
      <w:pPr>
        <w:spacing w:line="500" w:lineRule="exact"/>
        <w:ind w:firstLineChars="100" w:firstLine="240"/>
        <w:rPr>
          <w:rFonts w:ascii="宋体" w:hAnsi="宋体"/>
          <w:color w:val="000000" w:themeColor="text1"/>
          <w:sz w:val="24"/>
          <w:szCs w:val="24"/>
        </w:rPr>
      </w:pPr>
      <w:r>
        <w:rPr>
          <w:rFonts w:ascii="宋体" w:hAnsi="宋体" w:hint="eastAsia"/>
          <w:color w:val="000000" w:themeColor="text1"/>
          <w:sz w:val="24"/>
          <w:szCs w:val="24"/>
        </w:rPr>
        <w:t>（7）技术部分</w:t>
      </w:r>
    </w:p>
    <w:p w:rsidR="00722C0D" w:rsidRDefault="00F71F62">
      <w:pPr>
        <w:adjustRightInd w:val="0"/>
        <w:snapToGrid w:val="0"/>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 xml:space="preserve">  1）核心产品质量保障； </w:t>
      </w:r>
    </w:p>
    <w:p w:rsidR="00722C0D" w:rsidRDefault="00F71F62">
      <w:pPr>
        <w:adjustRightInd w:val="0"/>
        <w:snapToGrid w:val="0"/>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 xml:space="preserve">  </w:t>
      </w:r>
      <w:r>
        <w:rPr>
          <w:rFonts w:ascii="宋体" w:hAnsi="宋体"/>
          <w:color w:val="000000" w:themeColor="text1"/>
          <w:sz w:val="24"/>
          <w:szCs w:val="24"/>
        </w:rPr>
        <w:t>2</w:t>
      </w:r>
      <w:r>
        <w:rPr>
          <w:rFonts w:ascii="宋体" w:hAnsi="宋体" w:hint="eastAsia"/>
          <w:color w:val="000000" w:themeColor="text1"/>
          <w:sz w:val="24"/>
          <w:szCs w:val="24"/>
        </w:rPr>
        <w:t>）供货周期保证措施；</w:t>
      </w:r>
    </w:p>
    <w:p w:rsidR="00722C0D" w:rsidRDefault="00F71F62">
      <w:pPr>
        <w:adjustRightInd w:val="0"/>
        <w:snapToGrid w:val="0"/>
        <w:spacing w:line="440" w:lineRule="exact"/>
        <w:ind w:firstLineChars="196" w:firstLine="470"/>
        <w:rPr>
          <w:rFonts w:ascii="宋体" w:hAnsi="宋体"/>
          <w:color w:val="000000" w:themeColor="text1"/>
          <w:sz w:val="24"/>
          <w:szCs w:val="24"/>
        </w:rPr>
      </w:pPr>
      <w:r>
        <w:rPr>
          <w:rFonts w:ascii="宋体" w:hAnsi="宋体" w:hint="eastAsia"/>
          <w:color w:val="000000" w:themeColor="text1"/>
          <w:sz w:val="24"/>
          <w:szCs w:val="24"/>
        </w:rPr>
        <w:t xml:space="preserve">  </w:t>
      </w:r>
      <w:r>
        <w:rPr>
          <w:rFonts w:ascii="宋体" w:hAnsi="宋体"/>
          <w:color w:val="000000" w:themeColor="text1"/>
          <w:sz w:val="24"/>
          <w:szCs w:val="24"/>
        </w:rPr>
        <w:t>3</w:t>
      </w:r>
      <w:r>
        <w:rPr>
          <w:rFonts w:ascii="宋体" w:hAnsi="宋体" w:hint="eastAsia"/>
          <w:color w:val="000000" w:themeColor="text1"/>
          <w:sz w:val="24"/>
          <w:szCs w:val="24"/>
        </w:rPr>
        <w:t>）培训服务方案；</w:t>
      </w:r>
    </w:p>
    <w:p w:rsidR="00722C0D" w:rsidRDefault="00F71F62">
      <w:pPr>
        <w:adjustRightInd w:val="0"/>
        <w:snapToGrid w:val="0"/>
        <w:spacing w:line="440" w:lineRule="exact"/>
        <w:ind w:firstLineChars="296" w:firstLine="710"/>
        <w:rPr>
          <w:rFonts w:ascii="宋体" w:hAnsi="宋体"/>
          <w:color w:val="000000" w:themeColor="text1"/>
          <w:sz w:val="24"/>
          <w:szCs w:val="24"/>
        </w:rPr>
      </w:pPr>
      <w:r>
        <w:rPr>
          <w:rFonts w:ascii="宋体" w:hAnsi="宋体"/>
          <w:color w:val="000000" w:themeColor="text1"/>
          <w:sz w:val="24"/>
          <w:szCs w:val="24"/>
        </w:rPr>
        <w:t>4</w:t>
      </w:r>
      <w:r>
        <w:rPr>
          <w:rFonts w:ascii="宋体" w:hAnsi="宋体" w:hint="eastAsia"/>
          <w:color w:val="000000" w:themeColor="text1"/>
          <w:sz w:val="24"/>
          <w:szCs w:val="24"/>
        </w:rPr>
        <w:t>）售后服务方案。</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10. 投标文件编制</w:t>
      </w:r>
    </w:p>
    <w:p w:rsidR="00722C0D" w:rsidRDefault="00F71F62">
      <w:pPr>
        <w:spacing w:line="440" w:lineRule="exact"/>
        <w:ind w:firstLineChars="150" w:firstLine="360"/>
        <w:rPr>
          <w:rFonts w:ascii="宋体" w:hAnsi="宋体"/>
          <w:color w:val="000000" w:themeColor="text1"/>
          <w:sz w:val="24"/>
          <w:szCs w:val="24"/>
        </w:rPr>
      </w:pPr>
      <w:r>
        <w:rPr>
          <w:rFonts w:ascii="宋体" w:hAnsi="宋体" w:hint="eastAsia"/>
          <w:color w:val="000000" w:themeColor="text1"/>
          <w:sz w:val="24"/>
          <w:szCs w:val="24"/>
        </w:rPr>
        <w:t xml:space="preserve"> </w:t>
      </w:r>
      <w:bookmarkStart w:id="13" w:name="_Hlk44760617"/>
      <w:r>
        <w:rPr>
          <w:rFonts w:ascii="宋体" w:hAnsi="宋体" w:hint="eastAsia"/>
          <w:color w:val="000000" w:themeColor="text1"/>
          <w:sz w:val="24"/>
          <w:szCs w:val="24"/>
        </w:rPr>
        <w:t>10.1 投标人应当将投标文件投标报价、综合部分和技术部分合并装订，编制详细目录。</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10.2 投标人应完整地填写招标文件中提供的《投标函》、《投标报价一览表》等招标文件中规定的所有内容。</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10.3 投标人必须保证投标文件所提供的全部资料真实可靠，并接受招标代理机构对其中任何资料进一步核实的要求。</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10.4 如果因为投标人投标文件填报的内容不详，或没有提供招标文件中所要求的全部资料及数据，由此造成的后果，其责任由投标人承担。</w:t>
      </w:r>
    </w:p>
    <w:p w:rsidR="00722C0D" w:rsidRDefault="00F71F62">
      <w:pPr>
        <w:spacing w:line="440" w:lineRule="exact"/>
        <w:ind w:firstLine="480"/>
        <w:rPr>
          <w:rFonts w:ascii="宋体" w:hAnsi="宋体"/>
          <w:color w:val="000000" w:themeColor="text1"/>
          <w:sz w:val="24"/>
          <w:szCs w:val="24"/>
        </w:rPr>
      </w:pPr>
      <w:r>
        <w:rPr>
          <w:rFonts w:ascii="宋体" w:hAnsi="宋体" w:hint="eastAsia"/>
          <w:color w:val="000000" w:themeColor="text1"/>
          <w:sz w:val="24"/>
          <w:szCs w:val="24"/>
        </w:rPr>
        <w:t>10.5 投标供应商编制的响应电子文件为 PDF 格式加密文件一份，中标后需提供与电子文件相同的纸质版文件。</w:t>
      </w:r>
      <w:bookmarkEnd w:id="13"/>
    </w:p>
    <w:p w:rsidR="00722C0D" w:rsidRDefault="00722C0D">
      <w:pPr>
        <w:spacing w:line="440" w:lineRule="exact"/>
        <w:ind w:firstLine="480"/>
        <w:rPr>
          <w:rFonts w:ascii="宋体" w:hAnsi="宋体"/>
          <w:color w:val="000000" w:themeColor="text1"/>
          <w:sz w:val="24"/>
          <w:szCs w:val="24"/>
        </w:rPr>
      </w:pP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11. 投标报价</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11.1 </w:t>
      </w:r>
      <w:r>
        <w:rPr>
          <w:rFonts w:hAnsi="宋体" w:hint="eastAsia"/>
          <w:color w:val="000000" w:themeColor="text1"/>
          <w:sz w:val="24"/>
          <w:szCs w:val="24"/>
        </w:rPr>
        <w:t>投标人的报价为本项目的总价，含包装、送货（搬运）、培训、税金等全部费用；投标人报价超出本预算的供应文件将被拒绝</w:t>
      </w:r>
      <w:r>
        <w:rPr>
          <w:rFonts w:ascii="宋体" w:hAnsi="宋体" w:hint="eastAsia"/>
          <w:color w:val="000000" w:themeColor="text1"/>
          <w:sz w:val="24"/>
          <w:szCs w:val="24"/>
        </w:rPr>
        <w:t>。</w:t>
      </w:r>
    </w:p>
    <w:p w:rsidR="00722C0D" w:rsidRDefault="00F71F62">
      <w:pPr>
        <w:spacing w:line="440" w:lineRule="exact"/>
        <w:ind w:firstLineChars="150" w:firstLine="360"/>
        <w:rPr>
          <w:rFonts w:ascii="宋体" w:hAnsi="宋体"/>
          <w:color w:val="000000" w:themeColor="text1"/>
          <w:sz w:val="24"/>
          <w:szCs w:val="24"/>
        </w:rPr>
      </w:pPr>
      <w:r>
        <w:rPr>
          <w:rFonts w:ascii="宋体" w:hAnsi="宋体" w:hint="eastAsia"/>
          <w:color w:val="000000" w:themeColor="text1"/>
          <w:sz w:val="24"/>
          <w:szCs w:val="24"/>
        </w:rPr>
        <w:t xml:space="preserve"> 11.2 投标人应按照招标文件规定的服务内容以及合同条款进行报价。投标总价应包含与服务相关的所有费用。所有根据合同或其它原因应由投标人支付的税款和其它应交纳的费用都要包括在投标人提交的投标价格中；投标总价应为优惠后的最终报价，国家规定的各项税费不得优惠。投标总价不得包含招标文件要求以外的内容，否则，在评标时不予核减。投标总价中也不得缺漏招标文件所要求的内容，否则，在评标时将被视为已包含在投标总价中。</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11.3 投标人所报的投标单价在合同执行过程中是固定不变的，不得以任何理由予以变更。</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11.4投标人应对本次招标范围内全部内容进行报价，只</w:t>
      </w:r>
      <w:proofErr w:type="gramStart"/>
      <w:r>
        <w:rPr>
          <w:rFonts w:ascii="宋体" w:hAnsi="宋体" w:hint="eastAsia"/>
          <w:color w:val="000000" w:themeColor="text1"/>
          <w:sz w:val="24"/>
          <w:szCs w:val="24"/>
        </w:rPr>
        <w:t>投其中</w:t>
      </w:r>
      <w:proofErr w:type="gramEnd"/>
      <w:r>
        <w:rPr>
          <w:rFonts w:ascii="宋体" w:hAnsi="宋体" w:hint="eastAsia"/>
          <w:color w:val="000000" w:themeColor="text1"/>
          <w:sz w:val="24"/>
          <w:szCs w:val="24"/>
        </w:rPr>
        <w:t>部分内容的其投标将被拒绝。</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12. 备选方案</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12.1 只允许投标人有一个投标方案，否则将被视为无效投标。</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13. 投标人资格证明文件</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13.1 投标人应提交证明其有资格参加投标和中标后有能力履行合同的文件，并作为其投标文件的一部分。</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13.2 资格证明文件必须真实可靠、不得伪造，复印件必须加盖单位印章。</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14. 证明投标服务的合格性和符合招标文件规定的文件。</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15. 投标保证金</w:t>
      </w:r>
    </w:p>
    <w:p w:rsidR="00722C0D" w:rsidRDefault="00F71F62">
      <w:pPr>
        <w:spacing w:line="440" w:lineRule="exact"/>
        <w:ind w:firstLineChars="150" w:firstLine="360"/>
        <w:outlineLvl w:val="0"/>
        <w:rPr>
          <w:rFonts w:ascii="宋体" w:hAnsi="宋体"/>
          <w:color w:val="000000" w:themeColor="text1"/>
          <w:sz w:val="24"/>
          <w:szCs w:val="24"/>
        </w:rPr>
      </w:pPr>
      <w:r>
        <w:rPr>
          <w:rFonts w:ascii="宋体" w:hAnsi="宋体" w:hint="eastAsia"/>
          <w:color w:val="000000" w:themeColor="text1"/>
          <w:sz w:val="24"/>
          <w:szCs w:val="24"/>
        </w:rPr>
        <w:t>本项目</w:t>
      </w:r>
      <w:r>
        <w:rPr>
          <w:rFonts w:ascii="宋体" w:hAnsi="宋体" w:hint="eastAsia"/>
          <w:b/>
          <w:color w:val="000000" w:themeColor="text1"/>
          <w:sz w:val="24"/>
          <w:szCs w:val="24"/>
        </w:rPr>
        <w:t>不收取</w:t>
      </w:r>
      <w:r>
        <w:rPr>
          <w:rFonts w:ascii="宋体" w:hAnsi="宋体" w:hint="eastAsia"/>
          <w:color w:val="000000" w:themeColor="text1"/>
          <w:sz w:val="24"/>
          <w:szCs w:val="24"/>
        </w:rPr>
        <w:t>投标保证金。</w:t>
      </w:r>
    </w:p>
    <w:p w:rsidR="00722C0D" w:rsidRDefault="00F71F62">
      <w:pPr>
        <w:spacing w:line="440" w:lineRule="exact"/>
        <w:ind w:firstLineChars="150" w:firstLine="360"/>
        <w:outlineLvl w:val="0"/>
        <w:rPr>
          <w:rFonts w:ascii="宋体" w:hAnsi="宋体"/>
          <w:color w:val="000000" w:themeColor="text1"/>
          <w:sz w:val="24"/>
          <w:szCs w:val="24"/>
        </w:rPr>
      </w:pPr>
      <w:r>
        <w:rPr>
          <w:rFonts w:ascii="宋体" w:hAnsi="宋体" w:hint="eastAsia"/>
          <w:color w:val="000000" w:themeColor="text1"/>
          <w:sz w:val="24"/>
          <w:szCs w:val="24"/>
        </w:rPr>
        <w:t xml:space="preserve"> 16. 投标的有效期</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16.1 投标有效期为开标之日起60个日历天。</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16.2 特殊情况下，在原投标有效期截止之前，采购人可要求投标人延长投标有效期。这种要求与答复均应以书面形式提交。投标人可拒绝采购人的这种要求，但其投标在原投标有效期期满后将不再有效。同意延长投标有效期的投标人将不会被要求和允许修正其投标。</w:t>
      </w:r>
    </w:p>
    <w:p w:rsidR="00722C0D" w:rsidRDefault="00722C0D">
      <w:pPr>
        <w:spacing w:line="440" w:lineRule="exact"/>
        <w:ind w:firstLineChars="200" w:firstLine="480"/>
        <w:rPr>
          <w:rFonts w:ascii="宋体" w:hAnsi="宋体"/>
          <w:color w:val="000000" w:themeColor="text1"/>
          <w:sz w:val="24"/>
          <w:szCs w:val="24"/>
        </w:rPr>
      </w:pPr>
    </w:p>
    <w:p w:rsidR="00722C0D" w:rsidRDefault="00F71F62">
      <w:pPr>
        <w:spacing w:line="440" w:lineRule="exact"/>
        <w:ind w:firstLineChars="200" w:firstLine="482"/>
        <w:rPr>
          <w:rFonts w:ascii="宋体" w:hAnsi="宋体"/>
          <w:b/>
          <w:bCs/>
          <w:color w:val="000000" w:themeColor="text1"/>
          <w:sz w:val="24"/>
          <w:szCs w:val="24"/>
        </w:rPr>
      </w:pPr>
      <w:r>
        <w:rPr>
          <w:rFonts w:ascii="宋体" w:hAnsi="宋体" w:hint="eastAsia"/>
          <w:b/>
          <w:bCs/>
          <w:color w:val="000000" w:themeColor="text1"/>
          <w:sz w:val="24"/>
          <w:szCs w:val="24"/>
        </w:rPr>
        <w:t>四、开标流程</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lastRenderedPageBreak/>
        <w:t>17.  投标响应文件的递交</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投标人（供应商）在开标规定时间前半小时</w:t>
      </w:r>
      <w:proofErr w:type="gramStart"/>
      <w:r>
        <w:rPr>
          <w:rFonts w:ascii="宋体" w:hAnsi="宋体" w:hint="eastAsia"/>
          <w:color w:val="000000" w:themeColor="text1"/>
          <w:sz w:val="24"/>
          <w:szCs w:val="24"/>
        </w:rPr>
        <w:t>进入腾讯会议室</w:t>
      </w:r>
      <w:proofErr w:type="gramEnd"/>
      <w:r>
        <w:rPr>
          <w:rFonts w:ascii="宋体" w:hAnsi="宋体" w:hint="eastAsia"/>
          <w:color w:val="000000" w:themeColor="text1"/>
          <w:sz w:val="24"/>
          <w:szCs w:val="24"/>
        </w:rPr>
        <w:t>，并将称呼改为“XX公司+姓名”后参与本次视频开标。代理机构在开标前 15 分钟，组建本次开标会</w:t>
      </w:r>
      <w:proofErr w:type="gramStart"/>
      <w:r>
        <w:rPr>
          <w:rFonts w:ascii="宋体" w:hAnsi="宋体" w:hint="eastAsia"/>
          <w:color w:val="000000" w:themeColor="text1"/>
          <w:sz w:val="24"/>
          <w:szCs w:val="24"/>
        </w:rPr>
        <w:t>微信群</w:t>
      </w:r>
      <w:proofErr w:type="gramEnd"/>
      <w:r>
        <w:rPr>
          <w:rFonts w:ascii="宋体" w:hAnsi="宋体" w:hint="eastAsia"/>
          <w:color w:val="000000" w:themeColor="text1"/>
          <w:sz w:val="24"/>
          <w:szCs w:val="24"/>
        </w:rPr>
        <w:t>，每家投标人（供应商）的法人授权委托代表“公司名称+姓名”实名进入。</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具体流程如下：</w:t>
      </w:r>
    </w:p>
    <w:p w:rsidR="00722C0D" w:rsidRDefault="00F71F62">
      <w:pPr>
        <w:pStyle w:val="a3"/>
        <w:tabs>
          <w:tab w:val="left" w:pos="525"/>
        </w:tabs>
        <w:spacing w:line="400" w:lineRule="exact"/>
        <w:ind w:rightChars="16" w:right="34" w:firstLine="480"/>
        <w:rPr>
          <w:rFonts w:ascii="宋体" w:hAnsi="宋体"/>
          <w:color w:val="000000" w:themeColor="text1"/>
          <w:sz w:val="24"/>
          <w:szCs w:val="24"/>
        </w:rPr>
      </w:pPr>
      <w:r>
        <w:rPr>
          <w:rFonts w:ascii="宋体" w:hAnsi="宋体" w:hint="eastAsia"/>
          <w:color w:val="000000" w:themeColor="text1"/>
          <w:sz w:val="24"/>
          <w:szCs w:val="24"/>
        </w:rPr>
        <w:t>17.1 .将开标倒计时投</w:t>
      </w:r>
      <w:proofErr w:type="gramStart"/>
      <w:r>
        <w:rPr>
          <w:rFonts w:ascii="宋体" w:hAnsi="宋体" w:hint="eastAsia"/>
          <w:color w:val="000000" w:themeColor="text1"/>
          <w:sz w:val="24"/>
          <w:szCs w:val="24"/>
        </w:rPr>
        <w:t>屏至会议</w:t>
      </w:r>
      <w:proofErr w:type="gramEnd"/>
      <w:r>
        <w:rPr>
          <w:rFonts w:ascii="宋体" w:hAnsi="宋体" w:hint="eastAsia"/>
          <w:color w:val="000000" w:themeColor="text1"/>
          <w:sz w:val="24"/>
          <w:szCs w:val="24"/>
        </w:rPr>
        <w:t>界面；</w:t>
      </w:r>
    </w:p>
    <w:p w:rsidR="00722C0D" w:rsidRDefault="00F71F62">
      <w:pPr>
        <w:pStyle w:val="a3"/>
        <w:tabs>
          <w:tab w:val="left" w:pos="525"/>
        </w:tabs>
        <w:spacing w:line="400" w:lineRule="exact"/>
        <w:ind w:rightChars="16" w:right="34" w:firstLine="480"/>
        <w:rPr>
          <w:rFonts w:ascii="宋体" w:hAnsi="宋体"/>
          <w:color w:val="000000" w:themeColor="text1"/>
          <w:sz w:val="24"/>
          <w:szCs w:val="24"/>
        </w:rPr>
      </w:pPr>
      <w:r>
        <w:rPr>
          <w:rFonts w:ascii="宋体" w:hAnsi="宋体" w:hint="eastAsia"/>
          <w:color w:val="000000" w:themeColor="text1"/>
          <w:sz w:val="24"/>
          <w:szCs w:val="24"/>
        </w:rPr>
        <w:t xml:space="preserve">17.2 每个投标单位允许 </w:t>
      </w:r>
      <w:r>
        <w:rPr>
          <w:rFonts w:ascii="宋体" w:hAnsi="宋体"/>
          <w:color w:val="000000" w:themeColor="text1"/>
          <w:sz w:val="24"/>
          <w:szCs w:val="24"/>
        </w:rPr>
        <w:t>1</w:t>
      </w:r>
      <w:r>
        <w:rPr>
          <w:rFonts w:ascii="宋体" w:hAnsi="宋体" w:hint="eastAsia"/>
          <w:color w:val="000000" w:themeColor="text1"/>
          <w:sz w:val="24"/>
          <w:szCs w:val="24"/>
        </w:rPr>
        <w:t xml:space="preserve"> 个人进入会议系统，进入会议系统前将名片改为投标单位名称+代表人姓名（实名）；</w:t>
      </w:r>
    </w:p>
    <w:p w:rsidR="00722C0D" w:rsidRDefault="00F71F62">
      <w:pPr>
        <w:pStyle w:val="a3"/>
        <w:tabs>
          <w:tab w:val="left" w:pos="525"/>
        </w:tabs>
        <w:spacing w:line="400" w:lineRule="exact"/>
        <w:ind w:rightChars="16" w:right="34" w:firstLine="480"/>
        <w:rPr>
          <w:rFonts w:ascii="宋体" w:hAnsi="宋体"/>
          <w:color w:val="000000" w:themeColor="text1"/>
          <w:sz w:val="24"/>
          <w:szCs w:val="24"/>
        </w:rPr>
      </w:pPr>
      <w:r>
        <w:rPr>
          <w:rFonts w:ascii="宋体" w:hAnsi="宋体" w:hint="eastAsia"/>
          <w:color w:val="000000" w:themeColor="text1"/>
          <w:sz w:val="24"/>
          <w:szCs w:val="24"/>
        </w:rPr>
        <w:t>17.3 宣布本次开标会开始，强调会议纪律及要求。除主持人和联合主持人会议麦克风打开外，其他参会人员麦克风保持静音，需发言时自行打开；</w:t>
      </w:r>
    </w:p>
    <w:p w:rsidR="00722C0D" w:rsidRDefault="00F71F62">
      <w:pPr>
        <w:pStyle w:val="a3"/>
        <w:tabs>
          <w:tab w:val="left" w:pos="525"/>
        </w:tabs>
        <w:spacing w:line="400" w:lineRule="exact"/>
        <w:ind w:rightChars="16" w:right="34" w:firstLine="480"/>
        <w:rPr>
          <w:rFonts w:ascii="宋体" w:hAnsi="宋体"/>
          <w:color w:val="000000" w:themeColor="text1"/>
          <w:sz w:val="24"/>
          <w:szCs w:val="24"/>
        </w:rPr>
      </w:pPr>
      <w:r>
        <w:rPr>
          <w:rFonts w:ascii="宋体" w:hAnsi="宋体" w:hint="eastAsia"/>
          <w:color w:val="000000" w:themeColor="text1"/>
          <w:sz w:val="24"/>
          <w:szCs w:val="24"/>
        </w:rPr>
        <w:t>17.4 确认本次开标会有效投标人（供应商）。将代理机构邮箱打开并投</w:t>
      </w:r>
      <w:proofErr w:type="gramStart"/>
      <w:r>
        <w:rPr>
          <w:rFonts w:ascii="宋体" w:hAnsi="宋体" w:hint="eastAsia"/>
          <w:color w:val="000000" w:themeColor="text1"/>
          <w:sz w:val="24"/>
          <w:szCs w:val="24"/>
        </w:rPr>
        <w:t>屏至会议</w:t>
      </w:r>
      <w:proofErr w:type="gramEnd"/>
      <w:r>
        <w:rPr>
          <w:rFonts w:ascii="宋体" w:hAnsi="宋体" w:hint="eastAsia"/>
          <w:color w:val="000000" w:themeColor="text1"/>
          <w:sz w:val="24"/>
          <w:szCs w:val="24"/>
        </w:rPr>
        <w:t>界面，根据文件递交截止时间确认有效投标人（供应商）；</w:t>
      </w:r>
    </w:p>
    <w:p w:rsidR="00722C0D" w:rsidRDefault="00F71F62">
      <w:pPr>
        <w:pStyle w:val="a3"/>
        <w:tabs>
          <w:tab w:val="left" w:pos="525"/>
        </w:tabs>
        <w:spacing w:line="400" w:lineRule="exact"/>
        <w:ind w:rightChars="16" w:right="34" w:firstLine="480"/>
        <w:rPr>
          <w:rFonts w:ascii="宋体" w:hAnsi="宋体"/>
          <w:color w:val="000000" w:themeColor="text1"/>
          <w:sz w:val="24"/>
          <w:szCs w:val="24"/>
        </w:rPr>
      </w:pPr>
      <w:r>
        <w:rPr>
          <w:rFonts w:ascii="宋体" w:hAnsi="宋体" w:hint="eastAsia"/>
          <w:color w:val="000000" w:themeColor="text1"/>
          <w:sz w:val="24"/>
          <w:szCs w:val="24"/>
        </w:rPr>
        <w:t>17.5 下载投标文件。根据邮箱中邮件递交时间顺序，依次下载投标人（供应商）投标文件。下载过程全程投</w:t>
      </w:r>
      <w:proofErr w:type="gramStart"/>
      <w:r>
        <w:rPr>
          <w:rFonts w:ascii="宋体" w:hAnsi="宋体" w:hint="eastAsia"/>
          <w:color w:val="000000" w:themeColor="text1"/>
          <w:sz w:val="24"/>
          <w:szCs w:val="24"/>
        </w:rPr>
        <w:t>屏至会议</w:t>
      </w:r>
      <w:proofErr w:type="gramEnd"/>
      <w:r>
        <w:rPr>
          <w:rFonts w:ascii="宋体" w:hAnsi="宋体" w:hint="eastAsia"/>
          <w:color w:val="000000" w:themeColor="text1"/>
          <w:sz w:val="24"/>
          <w:szCs w:val="24"/>
        </w:rPr>
        <w:t>界面。在此过程中，投标人（供应商）代表应对下载其投标文件的数量通过</w:t>
      </w:r>
      <w:proofErr w:type="gramStart"/>
      <w:r>
        <w:rPr>
          <w:rFonts w:ascii="宋体" w:hAnsi="宋体" w:hint="eastAsia"/>
          <w:color w:val="000000" w:themeColor="text1"/>
          <w:sz w:val="24"/>
          <w:szCs w:val="24"/>
        </w:rPr>
        <w:t>微信群</w:t>
      </w:r>
      <w:proofErr w:type="gramEnd"/>
      <w:r>
        <w:rPr>
          <w:rFonts w:ascii="宋体" w:hAnsi="宋体" w:hint="eastAsia"/>
          <w:color w:val="000000" w:themeColor="text1"/>
          <w:sz w:val="24"/>
          <w:szCs w:val="24"/>
        </w:rPr>
        <w:t>确认并告之解密密码，若投标文件解密不成功，视为投标单位放弃投标；</w:t>
      </w:r>
    </w:p>
    <w:p w:rsidR="00722C0D" w:rsidRDefault="00F71F62">
      <w:pPr>
        <w:pStyle w:val="a3"/>
        <w:tabs>
          <w:tab w:val="left" w:pos="525"/>
        </w:tabs>
        <w:spacing w:line="400" w:lineRule="exact"/>
        <w:ind w:rightChars="16" w:right="34" w:firstLineChars="0" w:firstLine="0"/>
        <w:rPr>
          <w:rFonts w:ascii="宋体" w:hAnsi="宋体"/>
          <w:color w:val="000000" w:themeColor="text1"/>
          <w:sz w:val="24"/>
          <w:szCs w:val="24"/>
        </w:rPr>
      </w:pPr>
      <w:r>
        <w:rPr>
          <w:rFonts w:ascii="宋体" w:hAnsi="宋体" w:hint="eastAsia"/>
          <w:color w:val="000000" w:themeColor="text1"/>
          <w:sz w:val="24"/>
          <w:szCs w:val="24"/>
        </w:rPr>
        <w:t xml:space="preserve">    17.6 代理机构在本地电脑上新建该项目投标文件夹，再在这个文件夹内建立每家投标人（供应商）子文件夹，将投标文件下载至此，将投标人（供应商）代表告之的解密密码标注在对应的文件名上；</w:t>
      </w:r>
    </w:p>
    <w:p w:rsidR="00722C0D" w:rsidRDefault="00F71F62">
      <w:pPr>
        <w:pStyle w:val="a3"/>
        <w:tabs>
          <w:tab w:val="left" w:pos="525"/>
        </w:tabs>
        <w:spacing w:line="400" w:lineRule="exact"/>
        <w:ind w:rightChars="16" w:right="34" w:firstLine="480"/>
        <w:rPr>
          <w:rFonts w:ascii="宋体" w:hAnsi="宋体"/>
          <w:color w:val="000000" w:themeColor="text1"/>
          <w:sz w:val="24"/>
          <w:szCs w:val="24"/>
        </w:rPr>
      </w:pPr>
      <w:r>
        <w:rPr>
          <w:rFonts w:ascii="宋体" w:hAnsi="宋体" w:hint="eastAsia"/>
          <w:color w:val="000000" w:themeColor="text1"/>
          <w:sz w:val="24"/>
          <w:szCs w:val="24"/>
        </w:rPr>
        <w:t>17.7 验证投标人（供应商）身份。代理机构按顺序逐个打开投标人（供应商）投标文件，将投标人（供应商）法人授权委托书页投</w:t>
      </w:r>
      <w:proofErr w:type="gramStart"/>
      <w:r>
        <w:rPr>
          <w:rFonts w:ascii="宋体" w:hAnsi="宋体" w:hint="eastAsia"/>
          <w:color w:val="000000" w:themeColor="text1"/>
          <w:sz w:val="24"/>
          <w:szCs w:val="24"/>
        </w:rPr>
        <w:t>屏至会议</w:t>
      </w:r>
      <w:proofErr w:type="gramEnd"/>
      <w:r>
        <w:rPr>
          <w:rFonts w:ascii="宋体" w:hAnsi="宋体" w:hint="eastAsia"/>
          <w:color w:val="000000" w:themeColor="text1"/>
          <w:sz w:val="24"/>
          <w:szCs w:val="24"/>
        </w:rPr>
        <w:t>界面，同时对应的投标人（供应商）代表打开摄像头，左手持本人身份证至头部的左下方，代理机构截屏保存。如无异议，逐个确认及截屏；</w:t>
      </w:r>
    </w:p>
    <w:p w:rsidR="00722C0D" w:rsidRDefault="00F71F62">
      <w:pPr>
        <w:pStyle w:val="a3"/>
        <w:tabs>
          <w:tab w:val="left" w:pos="525"/>
        </w:tabs>
        <w:spacing w:line="400" w:lineRule="exact"/>
        <w:ind w:rightChars="16" w:right="34" w:firstLineChars="0" w:firstLine="0"/>
        <w:rPr>
          <w:rFonts w:ascii="宋体" w:hAnsi="宋体"/>
          <w:color w:val="000000" w:themeColor="text1"/>
          <w:sz w:val="24"/>
          <w:szCs w:val="24"/>
        </w:rPr>
      </w:pPr>
      <w:r>
        <w:rPr>
          <w:rFonts w:ascii="宋体" w:hAnsi="宋体" w:hint="eastAsia"/>
          <w:color w:val="000000" w:themeColor="text1"/>
          <w:sz w:val="24"/>
          <w:szCs w:val="24"/>
        </w:rPr>
        <w:t xml:space="preserve">    17.8 代理机构投</w:t>
      </w:r>
      <w:proofErr w:type="gramStart"/>
      <w:r>
        <w:rPr>
          <w:rFonts w:ascii="宋体" w:hAnsi="宋体" w:hint="eastAsia"/>
          <w:color w:val="000000" w:themeColor="text1"/>
          <w:sz w:val="24"/>
          <w:szCs w:val="24"/>
        </w:rPr>
        <w:t>屏至会议</w:t>
      </w:r>
      <w:proofErr w:type="gramEnd"/>
      <w:r>
        <w:rPr>
          <w:rFonts w:ascii="宋体" w:hAnsi="宋体" w:hint="eastAsia"/>
          <w:color w:val="000000" w:themeColor="text1"/>
          <w:sz w:val="24"/>
          <w:szCs w:val="24"/>
        </w:rPr>
        <w:t>界面，对每家投标人的报价进行唱标，并询问各投标人（供应商）代表价格有无异议，如无异议，逐个确认；</w:t>
      </w:r>
    </w:p>
    <w:p w:rsidR="00722C0D" w:rsidRDefault="00F71F62">
      <w:pPr>
        <w:pStyle w:val="a3"/>
        <w:tabs>
          <w:tab w:val="left" w:pos="525"/>
        </w:tabs>
        <w:spacing w:line="400" w:lineRule="exact"/>
        <w:ind w:rightChars="16" w:right="34" w:firstLine="480"/>
        <w:rPr>
          <w:rFonts w:ascii="宋体" w:hAnsi="宋体"/>
          <w:color w:val="000000" w:themeColor="text1"/>
          <w:sz w:val="24"/>
          <w:szCs w:val="24"/>
        </w:rPr>
      </w:pPr>
      <w:r>
        <w:rPr>
          <w:rFonts w:ascii="宋体" w:hAnsi="宋体" w:hint="eastAsia"/>
          <w:color w:val="000000" w:themeColor="text1"/>
          <w:sz w:val="24"/>
          <w:szCs w:val="24"/>
        </w:rPr>
        <w:t>17.9 代理机构再次询问各投标人（供应商）代表，对此次开标会有无异议。如无异议，书面手写“XXX 项目开标无异议”拍照上传至本次开标会</w:t>
      </w:r>
      <w:proofErr w:type="gramStart"/>
      <w:r>
        <w:rPr>
          <w:rFonts w:ascii="宋体" w:hAnsi="宋体" w:hint="eastAsia"/>
          <w:color w:val="000000" w:themeColor="text1"/>
          <w:sz w:val="24"/>
          <w:szCs w:val="24"/>
        </w:rPr>
        <w:t>微信群</w:t>
      </w:r>
      <w:proofErr w:type="gramEnd"/>
      <w:r>
        <w:rPr>
          <w:rFonts w:ascii="宋体" w:hAnsi="宋体" w:hint="eastAsia"/>
          <w:color w:val="000000" w:themeColor="text1"/>
          <w:sz w:val="24"/>
          <w:szCs w:val="24"/>
        </w:rPr>
        <w:t>；</w:t>
      </w:r>
    </w:p>
    <w:p w:rsidR="00722C0D" w:rsidRDefault="00F71F62">
      <w:pPr>
        <w:pStyle w:val="a3"/>
        <w:tabs>
          <w:tab w:val="left" w:pos="525"/>
        </w:tabs>
        <w:spacing w:line="400" w:lineRule="exact"/>
        <w:ind w:rightChars="16" w:right="34" w:firstLine="480"/>
        <w:rPr>
          <w:rFonts w:ascii="宋体" w:hAnsi="宋体"/>
          <w:color w:val="000000" w:themeColor="text1"/>
          <w:sz w:val="24"/>
          <w:szCs w:val="24"/>
        </w:rPr>
      </w:pPr>
      <w:r>
        <w:rPr>
          <w:rFonts w:ascii="宋体" w:hAnsi="宋体" w:hint="eastAsia"/>
          <w:color w:val="000000" w:themeColor="text1"/>
          <w:sz w:val="24"/>
          <w:szCs w:val="24"/>
        </w:rPr>
        <w:t>17.10 代理公司工作人员将投标人的投标文件用 U 盘复制给评委，评委进行评标；</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17.11 评委继续后续评标工作。</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18. 迟交的投标文件</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18.1 招标代理机构将拒绝并退回在截止期后收到的任何投标文件。</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lastRenderedPageBreak/>
        <w:t>19. 投标文件的修改和撤回</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19.1 投标人在递交投标文件后，可以修改其投标文件，但投标人必须在规定的投标截止期之前将修改的投标文件上传到规定的邮箱，在投标文件上规定的截止时间前，同一个投标人多次递交投标文件的以最后一次递交的为准。在投标截止期之后，投标人不得对其投标文件做任何修改。</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19.2 投标人在投标截止期之前递交投标文件后，可以撤回其投标，但投标人必须在规定的投标截止期之前以书面形式告知招标代理公司。</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19.3 从投标截止期至投标人在投标文件中确定的投标有效期期满这段时间内，投标人不得撤回其投标文件。</w:t>
      </w:r>
    </w:p>
    <w:p w:rsidR="00722C0D" w:rsidRDefault="00722C0D">
      <w:pPr>
        <w:spacing w:line="440" w:lineRule="exact"/>
        <w:ind w:firstLineChars="200" w:firstLine="480"/>
        <w:rPr>
          <w:rFonts w:ascii="宋体" w:hAnsi="宋体"/>
          <w:color w:val="000000" w:themeColor="text1"/>
          <w:sz w:val="24"/>
          <w:szCs w:val="24"/>
        </w:rPr>
      </w:pPr>
    </w:p>
    <w:p w:rsidR="00722C0D" w:rsidRDefault="00F71F62">
      <w:pPr>
        <w:spacing w:line="440" w:lineRule="exact"/>
        <w:ind w:firstLineChars="100" w:firstLine="241"/>
        <w:outlineLvl w:val="0"/>
        <w:rPr>
          <w:rFonts w:ascii="宋体" w:hAnsi="宋体"/>
          <w:b/>
          <w:bCs/>
          <w:color w:val="000000" w:themeColor="text1"/>
          <w:sz w:val="24"/>
          <w:szCs w:val="24"/>
        </w:rPr>
      </w:pPr>
      <w:r>
        <w:rPr>
          <w:rFonts w:ascii="宋体" w:hAnsi="宋体" w:hint="eastAsia"/>
          <w:b/>
          <w:bCs/>
          <w:color w:val="000000" w:themeColor="text1"/>
          <w:sz w:val="24"/>
          <w:szCs w:val="24"/>
        </w:rPr>
        <w:t xml:space="preserve">  五、开标与评标</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20. 开标</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20.1 招标代理机构在《招标公告》中约定的日期、时间和地点组织公开开标。开标时需采购人和所有投标单位法定代表人或法定代表授权委托人参加，并邀请监管部门等有关单位代表参加。参加开标的代表应签到以证明其出席。（注：投标单位法定代表授权委托人需</w:t>
      </w:r>
      <w:proofErr w:type="gramStart"/>
      <w:r>
        <w:rPr>
          <w:rFonts w:ascii="宋体" w:hAnsi="宋体" w:hint="eastAsia"/>
          <w:color w:val="000000" w:themeColor="text1"/>
          <w:sz w:val="24"/>
          <w:szCs w:val="24"/>
        </w:rPr>
        <w:t>持法定</w:t>
      </w:r>
      <w:proofErr w:type="gramEnd"/>
      <w:r>
        <w:rPr>
          <w:rFonts w:ascii="宋体" w:hAnsi="宋体" w:hint="eastAsia"/>
          <w:color w:val="000000" w:themeColor="text1"/>
          <w:sz w:val="24"/>
          <w:szCs w:val="24"/>
        </w:rPr>
        <w:t xml:space="preserve">代表授权委托书（委托书格式上面需委托人和企业法人身份证复印件同时附上）委托人身份证原件参加开标会议。 </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20.2 开标时，由投标人或代理机构唱标，宣读投标人名称、投标价格、项目负责人及服务周期等主要内容。</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20.3 招标代理机构做好开标记录，各投标人通过网络进行确认。</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21. 评标委员会的组成和评标方法</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21.1 评标由招标代理机构依照有关法规组建的评标委员会负责。评标委员会成员由五名评审专家组成（技术、经济等方面）组成。凡有下列情形之一的，应当主动提出回避：</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①投标单位的工作人员或者投标单位主要负责人的近亲属。</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②该项目主管部门或者行政监管部门的人员。</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③与投标人有其他利害关系，可能影响公正评审的。</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④因在招标投标有关活动中从事违法违规行为而受到行政处罚，尚在处罚有效期的。</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⑤法律法规规定的其他情形。</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经调查发现，评委应回避而未主动提出回避的，由相关部门依法</w:t>
      </w:r>
      <w:proofErr w:type="gramStart"/>
      <w:r>
        <w:rPr>
          <w:rFonts w:ascii="宋体" w:hAnsi="宋体" w:hint="eastAsia"/>
          <w:color w:val="000000" w:themeColor="text1"/>
          <w:sz w:val="24"/>
          <w:szCs w:val="24"/>
        </w:rPr>
        <w:t>作出</w:t>
      </w:r>
      <w:proofErr w:type="gramEnd"/>
      <w:r>
        <w:rPr>
          <w:rFonts w:ascii="宋体" w:hAnsi="宋体" w:hint="eastAsia"/>
          <w:color w:val="000000" w:themeColor="text1"/>
          <w:sz w:val="24"/>
          <w:szCs w:val="24"/>
        </w:rPr>
        <w:t>处罚决定。</w:t>
      </w:r>
    </w:p>
    <w:p w:rsidR="00722C0D" w:rsidRDefault="00F71F62">
      <w:pPr>
        <w:autoSpaceDE w:val="0"/>
        <w:autoSpaceDN w:val="0"/>
        <w:adjustRightInd w:val="0"/>
        <w:snapToGrid w:val="0"/>
        <w:spacing w:line="440" w:lineRule="exact"/>
        <w:ind w:right="32" w:firstLineChars="200" w:firstLine="480"/>
        <w:rPr>
          <w:rFonts w:ascii="宋体" w:hAnsi="宋体"/>
          <w:color w:val="000000" w:themeColor="text1"/>
          <w:sz w:val="24"/>
          <w:szCs w:val="24"/>
        </w:rPr>
      </w:pPr>
      <w:r>
        <w:rPr>
          <w:rFonts w:ascii="宋体" w:hAnsi="宋体" w:hint="eastAsia"/>
          <w:color w:val="000000" w:themeColor="text1"/>
          <w:sz w:val="24"/>
          <w:szCs w:val="24"/>
        </w:rPr>
        <w:lastRenderedPageBreak/>
        <w:t>21.2 评标委员会将按照招标文件确定的评标方法进行评标。评标委员会对投标文件的评审分为符合性检查、综合评议、技术评议和价格评议。</w:t>
      </w:r>
    </w:p>
    <w:p w:rsidR="00722C0D" w:rsidRDefault="00F71F62">
      <w:pPr>
        <w:pStyle w:val="a4"/>
        <w:adjustRightInd w:val="0"/>
        <w:snapToGrid w:val="0"/>
        <w:spacing w:line="440" w:lineRule="exact"/>
        <w:ind w:firstLineChars="200" w:firstLine="480"/>
        <w:rPr>
          <w:rFonts w:hAnsi="宋体"/>
          <w:color w:val="000000" w:themeColor="text1"/>
          <w:kern w:val="2"/>
          <w:sz w:val="24"/>
          <w:szCs w:val="24"/>
        </w:rPr>
      </w:pPr>
      <w:r>
        <w:rPr>
          <w:rFonts w:hAnsi="宋体"/>
          <w:color w:val="000000" w:themeColor="text1"/>
          <w:kern w:val="2"/>
          <w:sz w:val="24"/>
          <w:szCs w:val="24"/>
        </w:rPr>
        <w:t>2</w:t>
      </w:r>
      <w:r>
        <w:rPr>
          <w:rFonts w:hAnsi="宋体" w:hint="eastAsia"/>
          <w:color w:val="000000" w:themeColor="text1"/>
          <w:kern w:val="2"/>
          <w:sz w:val="24"/>
          <w:szCs w:val="24"/>
        </w:rPr>
        <w:t>1</w:t>
      </w:r>
      <w:r>
        <w:rPr>
          <w:rFonts w:hAnsi="宋体"/>
          <w:color w:val="000000" w:themeColor="text1"/>
          <w:kern w:val="2"/>
          <w:sz w:val="24"/>
          <w:szCs w:val="24"/>
        </w:rPr>
        <w:t>.3 本次评标采用综合评分法，详见“第四章</w:t>
      </w:r>
      <w:r>
        <w:rPr>
          <w:rFonts w:hAnsi="宋体" w:hint="eastAsia"/>
          <w:color w:val="000000" w:themeColor="text1"/>
          <w:kern w:val="2"/>
          <w:sz w:val="24"/>
          <w:szCs w:val="24"/>
        </w:rPr>
        <w:t xml:space="preserve"> </w:t>
      </w:r>
      <w:r>
        <w:rPr>
          <w:rFonts w:hAnsi="宋体"/>
          <w:color w:val="000000" w:themeColor="text1"/>
          <w:kern w:val="2"/>
          <w:sz w:val="24"/>
          <w:szCs w:val="24"/>
        </w:rPr>
        <w:t>评标方法、步骤及标准”。</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22. 投标文件的初审</w:t>
      </w:r>
    </w:p>
    <w:p w:rsidR="00722C0D" w:rsidRDefault="00F71F62">
      <w:pPr>
        <w:spacing w:line="440" w:lineRule="exact"/>
        <w:ind w:firstLineChars="150" w:firstLine="360"/>
        <w:outlineLvl w:val="0"/>
        <w:rPr>
          <w:rFonts w:ascii="宋体" w:hAnsi="宋体"/>
          <w:color w:val="000000" w:themeColor="text1"/>
          <w:sz w:val="24"/>
          <w:szCs w:val="24"/>
        </w:rPr>
      </w:pPr>
      <w:r>
        <w:rPr>
          <w:rFonts w:ascii="宋体" w:hAnsi="宋体" w:hint="eastAsia"/>
          <w:color w:val="000000" w:themeColor="text1"/>
          <w:sz w:val="24"/>
          <w:szCs w:val="24"/>
        </w:rPr>
        <w:t xml:space="preserve"> 22.1 评标委员会将审查投标文件是否完整、总体编排是否有序、文件签署是否合格、有无计算上的错误等。</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22.2 算术错误将按以下方法更正：投标文件的大写金额和小写金额不一致的，以大写金额为准；总价金额与按单价汇总金额不一致的，以单价金额计算结果为准；单价金额小数点有明显错位的，应以总价为准，并修改单价。如果投标人不接受对其错误的更正，其投标将被视为无效投标。</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22.3 在详细评标之前，评标委员会要审查每份投标文件是否实质上响应了招标文件的要求。实质上响应的投标文件应该是与招标文件要求的关键条款、条件和规格相符没有重大偏离的投标文件。对关键条款的偏离或反对将被认定为是实质上的不响应。评标委员会决定投标文件的</w:t>
      </w:r>
      <w:proofErr w:type="gramStart"/>
      <w:r>
        <w:rPr>
          <w:rFonts w:ascii="宋体" w:hAnsi="宋体" w:hint="eastAsia"/>
          <w:color w:val="000000" w:themeColor="text1"/>
          <w:sz w:val="24"/>
          <w:szCs w:val="24"/>
        </w:rPr>
        <w:t>响应性只根据</w:t>
      </w:r>
      <w:proofErr w:type="gramEnd"/>
      <w:r>
        <w:rPr>
          <w:rFonts w:ascii="宋体" w:hAnsi="宋体" w:hint="eastAsia"/>
          <w:color w:val="000000" w:themeColor="text1"/>
          <w:sz w:val="24"/>
          <w:szCs w:val="24"/>
        </w:rPr>
        <w:t>投标文件本身的真实无误的内容，而不依据外部的证据。但投标文件有不真实不正确的内容的除外。</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22.4 投标人有下列情形之一的，其投标将被视为无效投标：</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 xml:space="preserve"> </w:t>
      </w:r>
      <w:r>
        <w:rPr>
          <w:rFonts w:ascii="宋体" w:hAnsi="宋体"/>
          <w:color w:val="000000" w:themeColor="text1"/>
          <w:sz w:val="24"/>
          <w:szCs w:val="24"/>
        </w:rPr>
        <w:t xml:space="preserve">   </w:t>
      </w:r>
      <w:r>
        <w:rPr>
          <w:rFonts w:ascii="宋体" w:hAnsi="宋体" w:hint="eastAsia"/>
          <w:color w:val="000000" w:themeColor="text1"/>
          <w:sz w:val="24"/>
          <w:szCs w:val="24"/>
        </w:rPr>
        <w:t>实质上没有响应招标文件要求的投标将被视为无效投标。投标人不得通过修正或撤销不合要求的偏离从而使其投标文件成为实质上响应的投标。</w:t>
      </w:r>
    </w:p>
    <w:p w:rsidR="00722C0D" w:rsidRDefault="00F71F62">
      <w:pPr>
        <w:spacing w:line="440" w:lineRule="exact"/>
        <w:ind w:firstLineChars="200" w:firstLine="482"/>
        <w:rPr>
          <w:rFonts w:ascii="宋体" w:hAnsi="宋体"/>
          <w:b/>
          <w:color w:val="000000" w:themeColor="text1"/>
          <w:sz w:val="24"/>
          <w:szCs w:val="24"/>
        </w:rPr>
      </w:pPr>
      <w:r>
        <w:rPr>
          <w:rFonts w:ascii="宋体" w:hAnsi="宋体" w:hint="eastAsia"/>
          <w:b/>
          <w:color w:val="000000" w:themeColor="text1"/>
          <w:sz w:val="24"/>
          <w:szCs w:val="24"/>
        </w:rPr>
        <w:t>在资格和符合性检查时，如发现下列情形之一的，投标文件将被视为无效投标：</w:t>
      </w:r>
    </w:p>
    <w:p w:rsidR="00722C0D" w:rsidRDefault="00F71F62">
      <w:pPr>
        <w:spacing w:line="440" w:lineRule="exact"/>
        <w:ind w:firstLineChars="200" w:firstLine="482"/>
        <w:outlineLvl w:val="0"/>
        <w:rPr>
          <w:rFonts w:ascii="宋体" w:hAnsi="宋体"/>
          <w:b/>
          <w:color w:val="000000" w:themeColor="text1"/>
          <w:sz w:val="24"/>
          <w:szCs w:val="24"/>
        </w:rPr>
      </w:pPr>
      <w:r>
        <w:rPr>
          <w:rFonts w:ascii="宋体" w:hAnsi="宋体" w:hint="eastAsia"/>
          <w:b/>
          <w:color w:val="000000" w:themeColor="text1"/>
          <w:sz w:val="24"/>
          <w:szCs w:val="24"/>
        </w:rPr>
        <w:t>1）投标人的资格不符合招标文件的规定的；</w:t>
      </w:r>
    </w:p>
    <w:p w:rsidR="00722C0D" w:rsidRDefault="00F71F62">
      <w:pPr>
        <w:spacing w:line="440" w:lineRule="exact"/>
        <w:ind w:firstLineChars="200" w:firstLine="482"/>
        <w:outlineLvl w:val="0"/>
        <w:rPr>
          <w:rFonts w:ascii="宋体" w:hAnsi="宋体"/>
          <w:b/>
          <w:color w:val="000000" w:themeColor="text1"/>
          <w:sz w:val="24"/>
          <w:szCs w:val="24"/>
        </w:rPr>
      </w:pPr>
      <w:r>
        <w:rPr>
          <w:rFonts w:ascii="宋体" w:hAnsi="宋体" w:hint="eastAsia"/>
          <w:b/>
          <w:color w:val="000000" w:themeColor="text1"/>
          <w:sz w:val="24"/>
          <w:szCs w:val="24"/>
        </w:rPr>
        <w:t>2）投标总金额超过本项目采购总预算价；</w:t>
      </w:r>
    </w:p>
    <w:p w:rsidR="00722C0D" w:rsidRDefault="00F71F62">
      <w:pPr>
        <w:spacing w:line="440" w:lineRule="exact"/>
        <w:ind w:firstLineChars="200" w:firstLine="482"/>
        <w:rPr>
          <w:rFonts w:ascii="宋体" w:hAnsi="宋体"/>
          <w:b/>
          <w:color w:val="000000" w:themeColor="text1"/>
          <w:sz w:val="24"/>
          <w:szCs w:val="24"/>
        </w:rPr>
      </w:pPr>
      <w:r>
        <w:rPr>
          <w:rFonts w:ascii="宋体" w:hAnsi="宋体" w:hint="eastAsia"/>
          <w:b/>
          <w:color w:val="000000" w:themeColor="text1"/>
          <w:sz w:val="24"/>
          <w:szCs w:val="24"/>
        </w:rPr>
        <w:t>3）投标人的投标书或资格证明文件未提供或不符合招标文件要求的；</w:t>
      </w:r>
    </w:p>
    <w:p w:rsidR="00722C0D" w:rsidRDefault="00F71F62">
      <w:pPr>
        <w:spacing w:line="440" w:lineRule="exact"/>
        <w:ind w:firstLineChars="200" w:firstLine="482"/>
        <w:rPr>
          <w:rFonts w:ascii="宋体" w:hAnsi="宋体"/>
          <w:b/>
          <w:color w:val="000000" w:themeColor="text1"/>
          <w:sz w:val="24"/>
          <w:szCs w:val="24"/>
        </w:rPr>
      </w:pPr>
      <w:r>
        <w:rPr>
          <w:rFonts w:ascii="宋体" w:hAnsi="宋体"/>
          <w:b/>
          <w:color w:val="000000" w:themeColor="text1"/>
          <w:sz w:val="24"/>
          <w:szCs w:val="24"/>
        </w:rPr>
        <w:t>4</w:t>
      </w:r>
      <w:r>
        <w:rPr>
          <w:rFonts w:ascii="宋体" w:hAnsi="宋体" w:hint="eastAsia"/>
          <w:b/>
          <w:color w:val="000000" w:themeColor="text1"/>
          <w:sz w:val="24"/>
          <w:szCs w:val="24"/>
        </w:rPr>
        <w:t>）投标文件无法定代表人签字；</w:t>
      </w:r>
    </w:p>
    <w:p w:rsidR="00722C0D" w:rsidRDefault="00F71F62">
      <w:pPr>
        <w:spacing w:line="440" w:lineRule="exact"/>
        <w:ind w:firstLineChars="200" w:firstLine="482"/>
        <w:rPr>
          <w:rFonts w:ascii="宋体" w:hAnsi="宋体"/>
          <w:b/>
          <w:color w:val="000000" w:themeColor="text1"/>
          <w:sz w:val="24"/>
          <w:szCs w:val="24"/>
        </w:rPr>
      </w:pPr>
      <w:r>
        <w:rPr>
          <w:rFonts w:ascii="宋体" w:hAnsi="宋体" w:hint="eastAsia"/>
          <w:b/>
          <w:color w:val="000000" w:themeColor="text1"/>
          <w:sz w:val="24"/>
          <w:szCs w:val="24"/>
        </w:rPr>
        <w:t>5）投标人无法定代表人有效授权的；</w:t>
      </w:r>
    </w:p>
    <w:p w:rsidR="00722C0D" w:rsidRDefault="00F71F62">
      <w:pPr>
        <w:spacing w:line="440" w:lineRule="exact"/>
        <w:ind w:firstLineChars="200" w:firstLine="482"/>
        <w:rPr>
          <w:rFonts w:ascii="宋体" w:hAnsi="宋体"/>
          <w:b/>
          <w:color w:val="000000" w:themeColor="text1"/>
          <w:sz w:val="24"/>
          <w:szCs w:val="24"/>
        </w:rPr>
      </w:pPr>
      <w:r>
        <w:rPr>
          <w:rFonts w:ascii="宋体" w:hAnsi="宋体" w:hint="eastAsia"/>
          <w:b/>
          <w:color w:val="000000" w:themeColor="text1"/>
          <w:sz w:val="24"/>
          <w:szCs w:val="24"/>
        </w:rPr>
        <w:t>6）最近三年内有不良经济纠纷记录和违法行为的；</w:t>
      </w:r>
    </w:p>
    <w:p w:rsidR="00722C0D" w:rsidRDefault="00F71F62">
      <w:pPr>
        <w:spacing w:line="440" w:lineRule="exact"/>
        <w:ind w:firstLineChars="200" w:firstLine="482"/>
        <w:outlineLvl w:val="0"/>
        <w:rPr>
          <w:rFonts w:ascii="宋体" w:hAnsi="宋体"/>
          <w:b/>
          <w:color w:val="000000" w:themeColor="text1"/>
          <w:sz w:val="24"/>
          <w:szCs w:val="24"/>
        </w:rPr>
      </w:pPr>
      <w:r>
        <w:rPr>
          <w:rFonts w:ascii="宋体" w:hAnsi="宋体" w:hint="eastAsia"/>
          <w:b/>
          <w:color w:val="000000" w:themeColor="text1"/>
          <w:sz w:val="24"/>
          <w:szCs w:val="24"/>
        </w:rPr>
        <w:t>7）服务工期不能满足要求的；</w:t>
      </w:r>
    </w:p>
    <w:p w:rsidR="00722C0D" w:rsidRDefault="00F71F62">
      <w:pPr>
        <w:spacing w:line="440" w:lineRule="exact"/>
        <w:ind w:firstLineChars="200" w:firstLine="482"/>
        <w:rPr>
          <w:rFonts w:ascii="宋体" w:hAnsi="宋体"/>
          <w:b/>
          <w:color w:val="000000" w:themeColor="text1"/>
          <w:sz w:val="24"/>
          <w:szCs w:val="24"/>
        </w:rPr>
      </w:pPr>
      <w:r>
        <w:rPr>
          <w:rFonts w:ascii="宋体" w:hAnsi="宋体" w:hint="eastAsia"/>
          <w:b/>
          <w:color w:val="000000" w:themeColor="text1"/>
          <w:sz w:val="24"/>
          <w:szCs w:val="24"/>
        </w:rPr>
        <w:t>8）符合招标文件中规定被视为无效投标其它条款的。</w:t>
      </w:r>
    </w:p>
    <w:p w:rsidR="00722C0D" w:rsidRDefault="00F71F62">
      <w:pPr>
        <w:autoSpaceDE w:val="0"/>
        <w:autoSpaceDN w:val="0"/>
        <w:adjustRightInd w:val="0"/>
        <w:snapToGrid w:val="0"/>
        <w:spacing w:line="440" w:lineRule="exact"/>
        <w:ind w:right="32" w:firstLineChars="200" w:firstLine="482"/>
        <w:rPr>
          <w:rFonts w:ascii="宋体" w:hAnsi="宋体"/>
          <w:b/>
          <w:color w:val="000000" w:themeColor="text1"/>
          <w:sz w:val="24"/>
          <w:szCs w:val="24"/>
        </w:rPr>
      </w:pPr>
      <w:r>
        <w:rPr>
          <w:rFonts w:ascii="宋体" w:hAnsi="宋体" w:hint="eastAsia"/>
          <w:b/>
          <w:color w:val="000000" w:themeColor="text1"/>
          <w:sz w:val="24"/>
          <w:szCs w:val="24"/>
        </w:rPr>
        <w:t>在技术评议时，如发现下列情形之一的，其投标文件将被视为无效投标：</w:t>
      </w:r>
    </w:p>
    <w:p w:rsidR="00722C0D" w:rsidRDefault="00F71F62">
      <w:pPr>
        <w:autoSpaceDE w:val="0"/>
        <w:autoSpaceDN w:val="0"/>
        <w:adjustRightInd w:val="0"/>
        <w:snapToGrid w:val="0"/>
        <w:spacing w:line="440" w:lineRule="exact"/>
        <w:ind w:right="32" w:firstLineChars="200" w:firstLine="482"/>
        <w:outlineLvl w:val="0"/>
        <w:rPr>
          <w:rFonts w:ascii="宋体" w:hAnsi="宋体"/>
          <w:b/>
          <w:color w:val="000000" w:themeColor="text1"/>
          <w:sz w:val="24"/>
          <w:szCs w:val="24"/>
        </w:rPr>
      </w:pPr>
      <w:r>
        <w:rPr>
          <w:rFonts w:ascii="宋体" w:hAnsi="宋体" w:hint="eastAsia"/>
          <w:b/>
          <w:color w:val="000000" w:themeColor="text1"/>
          <w:sz w:val="24"/>
          <w:szCs w:val="24"/>
        </w:rPr>
        <w:t>（1）投标文件技术规格中的响应与事实不符或虚假投标的；</w:t>
      </w:r>
    </w:p>
    <w:p w:rsidR="00722C0D" w:rsidRDefault="00F71F62">
      <w:pPr>
        <w:pStyle w:val="a4"/>
        <w:adjustRightInd w:val="0"/>
        <w:snapToGrid w:val="0"/>
        <w:spacing w:line="440" w:lineRule="exact"/>
        <w:ind w:firstLineChars="200" w:firstLine="482"/>
        <w:rPr>
          <w:rFonts w:hAnsi="宋体"/>
          <w:b/>
          <w:color w:val="000000" w:themeColor="text1"/>
          <w:sz w:val="24"/>
          <w:szCs w:val="24"/>
        </w:rPr>
      </w:pPr>
      <w:r>
        <w:rPr>
          <w:rFonts w:hAnsi="宋体"/>
          <w:b/>
          <w:color w:val="000000" w:themeColor="text1"/>
          <w:sz w:val="24"/>
          <w:szCs w:val="24"/>
        </w:rPr>
        <w:t>（</w:t>
      </w:r>
      <w:r>
        <w:rPr>
          <w:rFonts w:hAnsi="宋体" w:hint="eastAsia"/>
          <w:b/>
          <w:color w:val="000000" w:themeColor="text1"/>
          <w:sz w:val="24"/>
          <w:szCs w:val="24"/>
        </w:rPr>
        <w:t>2</w:t>
      </w:r>
      <w:r>
        <w:rPr>
          <w:rFonts w:hAnsi="宋体"/>
          <w:b/>
          <w:color w:val="000000" w:themeColor="text1"/>
          <w:sz w:val="24"/>
          <w:szCs w:val="24"/>
        </w:rPr>
        <w:t>）符合招标文件中其它规定被视为无效投标的技术条款的。</w:t>
      </w:r>
    </w:p>
    <w:p w:rsidR="00722C0D" w:rsidRDefault="00F71F62">
      <w:pPr>
        <w:pStyle w:val="a4"/>
        <w:adjustRightInd w:val="0"/>
        <w:snapToGrid w:val="0"/>
        <w:spacing w:line="440" w:lineRule="exact"/>
        <w:ind w:firstLineChars="200" w:firstLine="482"/>
        <w:rPr>
          <w:rFonts w:hAnsi="宋体"/>
          <w:b/>
          <w:color w:val="000000" w:themeColor="text1"/>
          <w:sz w:val="24"/>
          <w:szCs w:val="24"/>
        </w:rPr>
      </w:pPr>
      <w:r>
        <w:rPr>
          <w:rFonts w:hAnsi="宋体" w:hint="eastAsia"/>
          <w:b/>
          <w:color w:val="000000" w:themeColor="text1"/>
          <w:sz w:val="24"/>
          <w:szCs w:val="24"/>
        </w:rPr>
        <w:lastRenderedPageBreak/>
        <w:t>9)投标人不得以低于成本的报价竞标，也不得以他人名义投标或者以其他方式弄虚作假，骗取中标。</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23. 投标文件的澄清</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23.1 评标期间，评标委员会有权要求投标人对其投标文件中含义不明确、同类问题表述不一致或者有明显文字和计算错误的内容等作必要的澄清、说明或者补正。投标人必须按照评标委员会要求的澄清内容和时间做出澄清。除按规定改正算术错误外，投标人对投标文件的澄清不得超出投标文件的范围或者改变投标文件的实质性内容。在评标期间,评标委员会可要求投标人对其投标文件进行澄清，但不得寻求、提供或允许投标人对投标报价等实质性内容做任何更改。有关澄清的答复均应由投标人的法定代表人或授权代表书面形式签字确认。</w:t>
      </w:r>
    </w:p>
    <w:p w:rsidR="00722C0D" w:rsidRDefault="00F71F62">
      <w:pPr>
        <w:spacing w:line="440" w:lineRule="exact"/>
        <w:rPr>
          <w:rFonts w:ascii="宋体" w:hAnsi="宋体"/>
          <w:color w:val="000000" w:themeColor="text1"/>
          <w:sz w:val="24"/>
          <w:szCs w:val="24"/>
        </w:rPr>
      </w:pPr>
      <w:r>
        <w:rPr>
          <w:rFonts w:ascii="宋体" w:hAnsi="宋体" w:hint="eastAsia"/>
          <w:color w:val="000000" w:themeColor="text1"/>
          <w:sz w:val="24"/>
          <w:szCs w:val="24"/>
        </w:rPr>
        <w:t>23.2 投标人的澄清文件是其投标文件的组成部分。</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24. 投标的评价</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24.1 评标委员会将按照招标文件要求，对确定为实质上响应招标文件要求的投标文件进行评价和比较。</w:t>
      </w:r>
    </w:p>
    <w:p w:rsidR="00722C0D" w:rsidRDefault="00F71F62">
      <w:pPr>
        <w:autoSpaceDE w:val="0"/>
        <w:autoSpaceDN w:val="0"/>
        <w:adjustRightInd w:val="0"/>
        <w:snapToGrid w:val="0"/>
        <w:spacing w:line="440" w:lineRule="exact"/>
        <w:ind w:right="32" w:firstLineChars="200" w:firstLine="480"/>
        <w:rPr>
          <w:rFonts w:ascii="宋体" w:hAnsi="宋体"/>
          <w:color w:val="000000" w:themeColor="text1"/>
          <w:sz w:val="24"/>
          <w:szCs w:val="24"/>
        </w:rPr>
      </w:pPr>
      <w:r>
        <w:rPr>
          <w:rFonts w:ascii="宋体" w:hAnsi="宋体" w:hint="eastAsia"/>
          <w:color w:val="000000" w:themeColor="text1"/>
          <w:sz w:val="24"/>
          <w:szCs w:val="24"/>
        </w:rPr>
        <w:t>24.2 评标时除考虑投标人的报价之外，还将考虑以下因素：</w:t>
      </w:r>
    </w:p>
    <w:p w:rsidR="00722C0D" w:rsidRDefault="00F71F62">
      <w:pPr>
        <w:autoSpaceDE w:val="0"/>
        <w:autoSpaceDN w:val="0"/>
        <w:adjustRightInd w:val="0"/>
        <w:snapToGrid w:val="0"/>
        <w:spacing w:line="440" w:lineRule="exact"/>
        <w:ind w:right="32" w:firstLineChars="200" w:firstLine="480"/>
        <w:rPr>
          <w:rFonts w:ascii="宋体" w:hAnsi="宋体"/>
          <w:color w:val="000000" w:themeColor="text1"/>
          <w:sz w:val="24"/>
          <w:szCs w:val="24"/>
        </w:rPr>
      </w:pPr>
      <w:r>
        <w:rPr>
          <w:rFonts w:ascii="宋体" w:hAnsi="宋体" w:hint="eastAsia"/>
          <w:color w:val="000000" w:themeColor="text1"/>
          <w:sz w:val="24"/>
          <w:szCs w:val="24"/>
        </w:rPr>
        <w:t>（1）服务方案、质量保证措施、工期进度计划及措施；</w:t>
      </w:r>
    </w:p>
    <w:p w:rsidR="00722C0D" w:rsidRDefault="00F71F62">
      <w:pPr>
        <w:autoSpaceDE w:val="0"/>
        <w:autoSpaceDN w:val="0"/>
        <w:adjustRightInd w:val="0"/>
        <w:snapToGrid w:val="0"/>
        <w:spacing w:line="440" w:lineRule="exact"/>
        <w:ind w:right="32" w:firstLineChars="200" w:firstLine="480"/>
        <w:rPr>
          <w:rFonts w:ascii="宋体" w:hAnsi="宋体"/>
          <w:color w:val="000000" w:themeColor="text1"/>
          <w:sz w:val="24"/>
          <w:szCs w:val="24"/>
        </w:rPr>
      </w:pPr>
      <w:r>
        <w:rPr>
          <w:rFonts w:ascii="宋体" w:hAnsi="宋体" w:hint="eastAsia"/>
          <w:color w:val="000000" w:themeColor="text1"/>
          <w:sz w:val="24"/>
          <w:szCs w:val="24"/>
        </w:rPr>
        <w:t>（2）财务状况、经营业绩；</w:t>
      </w:r>
    </w:p>
    <w:p w:rsidR="00722C0D" w:rsidRDefault="00F71F62">
      <w:pPr>
        <w:autoSpaceDE w:val="0"/>
        <w:autoSpaceDN w:val="0"/>
        <w:adjustRightInd w:val="0"/>
        <w:snapToGrid w:val="0"/>
        <w:spacing w:line="440" w:lineRule="exact"/>
        <w:ind w:right="32" w:firstLineChars="200" w:firstLine="480"/>
        <w:rPr>
          <w:rFonts w:ascii="宋体" w:hAnsi="宋体"/>
          <w:color w:val="000000" w:themeColor="text1"/>
          <w:sz w:val="24"/>
          <w:szCs w:val="24"/>
        </w:rPr>
      </w:pPr>
      <w:r>
        <w:rPr>
          <w:rFonts w:ascii="宋体" w:hAnsi="宋体" w:hint="eastAsia"/>
          <w:color w:val="000000" w:themeColor="text1"/>
          <w:sz w:val="24"/>
          <w:szCs w:val="24"/>
        </w:rPr>
        <w:t>（3）信誉、服务承诺；</w:t>
      </w:r>
    </w:p>
    <w:p w:rsidR="00722C0D" w:rsidRDefault="00F71F62">
      <w:pPr>
        <w:autoSpaceDE w:val="0"/>
        <w:autoSpaceDN w:val="0"/>
        <w:adjustRightInd w:val="0"/>
        <w:snapToGrid w:val="0"/>
        <w:spacing w:line="440" w:lineRule="exact"/>
        <w:ind w:right="32" w:firstLineChars="200" w:firstLine="480"/>
        <w:rPr>
          <w:rFonts w:ascii="宋体" w:hAnsi="宋体"/>
          <w:color w:val="000000" w:themeColor="text1"/>
          <w:sz w:val="24"/>
          <w:szCs w:val="24"/>
        </w:rPr>
      </w:pPr>
      <w:r>
        <w:rPr>
          <w:rFonts w:ascii="宋体" w:hAnsi="宋体" w:hint="eastAsia"/>
          <w:color w:val="000000" w:themeColor="text1"/>
          <w:sz w:val="24"/>
          <w:szCs w:val="24"/>
        </w:rPr>
        <w:t>（4）标书制作等。</w:t>
      </w:r>
    </w:p>
    <w:p w:rsidR="00722C0D" w:rsidRDefault="00F71F62">
      <w:pPr>
        <w:autoSpaceDE w:val="0"/>
        <w:autoSpaceDN w:val="0"/>
        <w:adjustRightInd w:val="0"/>
        <w:snapToGrid w:val="0"/>
        <w:spacing w:line="440" w:lineRule="exact"/>
        <w:ind w:right="32" w:firstLineChars="200" w:firstLine="480"/>
        <w:rPr>
          <w:rFonts w:ascii="宋体" w:hAnsi="宋体"/>
          <w:color w:val="000000" w:themeColor="text1"/>
          <w:sz w:val="24"/>
          <w:szCs w:val="24"/>
        </w:rPr>
      </w:pPr>
      <w:r>
        <w:rPr>
          <w:rFonts w:ascii="宋体" w:hAnsi="宋体" w:hint="eastAsia"/>
          <w:color w:val="000000" w:themeColor="text1"/>
          <w:sz w:val="24"/>
          <w:szCs w:val="24"/>
        </w:rPr>
        <w:t>24.3 评标委员会认为投标人的报价明显低于其他通过符合性审查投标人的报价，有可能影响服务质量或者不能诚信履约的，应当要求其在评标现场合理的时间内提供书面说明，必要时提交相关证明材料；</w:t>
      </w:r>
      <w:r>
        <w:rPr>
          <w:rFonts w:ascii="宋体" w:hAnsi="宋体" w:hint="eastAsia"/>
          <w:b/>
          <w:bCs/>
          <w:color w:val="000000" w:themeColor="text1"/>
          <w:sz w:val="24"/>
          <w:szCs w:val="24"/>
        </w:rPr>
        <w:t>投标人</w:t>
      </w:r>
      <w:r>
        <w:rPr>
          <w:rFonts w:ascii="宋体" w:hAnsi="宋体"/>
          <w:b/>
          <w:bCs/>
          <w:color w:val="000000" w:themeColor="text1"/>
          <w:sz w:val="24"/>
          <w:szCs w:val="24"/>
        </w:rPr>
        <w:t>不能证明其报价合理性的，评标委员会应当将其作为无效投标处理</w:t>
      </w:r>
      <w:r>
        <w:rPr>
          <w:rFonts w:ascii="宋体" w:hAnsi="宋体"/>
          <w:color w:val="000000" w:themeColor="text1"/>
          <w:sz w:val="24"/>
          <w:szCs w:val="24"/>
        </w:rPr>
        <w:t>。</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25. 授标</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 xml:space="preserve">25.1 评标委员会按照招标文件确定的评标方法、步骤、标准，对投标文件进行评审，提出书面评标报告。 </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25.2 中标投标人因不可抗力或者自身原因不能履行采购合同的，采购人可以与排位在中标投标人之后第一位的中标候选投标人签订采购合同，以此类推，也可重新组织招标。</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25.3中标人确定后，成交公告发布在黄石市城市发展投资集团有限公司网（</w:t>
      </w:r>
      <w:hyperlink r:id="rId13" w:history="1">
        <w:r>
          <w:rPr>
            <w:rFonts w:ascii="宋体" w:hAnsi="宋体" w:hint="eastAsia"/>
            <w:color w:val="000000" w:themeColor="text1"/>
            <w:sz w:val="24"/>
            <w:szCs w:val="24"/>
          </w:rPr>
          <w:t>http://www.hscfjt.com/）和黄石市文化旅游投资集团有限公司网</w:t>
        </w:r>
        <w:r>
          <w:rPr>
            <w:rFonts w:ascii="宋体" w:hAnsi="宋体" w:hint="eastAsia"/>
            <w:color w:val="000000" w:themeColor="text1"/>
            <w:sz w:val="24"/>
            <w:szCs w:val="24"/>
          </w:rPr>
          <w:lastRenderedPageBreak/>
          <w:t>（</w:t>
        </w:r>
        <w:r>
          <w:rPr>
            <w:rFonts w:ascii="宋体" w:hAnsi="宋体"/>
            <w:color w:val="000000" w:themeColor="text1"/>
            <w:sz w:val="24"/>
            <w:szCs w:val="24"/>
          </w:rPr>
          <w:t>http://www.chinahswlt.com/</w:t>
        </w:r>
        <w:r>
          <w:rPr>
            <w:rFonts w:ascii="宋体" w:hAnsi="宋体" w:hint="eastAsia"/>
            <w:color w:val="000000" w:themeColor="text1"/>
            <w:sz w:val="24"/>
            <w:szCs w:val="24"/>
          </w:rPr>
          <w:t>）；</w:t>
        </w:r>
      </w:hyperlink>
      <w:r>
        <w:rPr>
          <w:rFonts w:ascii="宋体" w:hAnsi="宋体" w:hint="eastAsia"/>
          <w:color w:val="000000" w:themeColor="text1"/>
          <w:sz w:val="24"/>
          <w:szCs w:val="24"/>
        </w:rPr>
        <w:t>中标公告公示期为3个日历天，在公示期结束后向，招标代理机构向中标人和采购人发出《中标通知书》。《中标通知书》是合同的组成部分,对中标人和采购人具有同等法律效力。</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25.4 在评标期间，投标人不得非法干预、影响评标过程。</w:t>
      </w:r>
    </w:p>
    <w:p w:rsidR="00722C0D" w:rsidRDefault="00722C0D">
      <w:pPr>
        <w:spacing w:line="440" w:lineRule="exact"/>
        <w:ind w:firstLineChars="200" w:firstLine="480"/>
        <w:outlineLvl w:val="0"/>
        <w:rPr>
          <w:rFonts w:ascii="宋体" w:hAnsi="宋体"/>
          <w:color w:val="000000" w:themeColor="text1"/>
          <w:sz w:val="24"/>
          <w:szCs w:val="24"/>
        </w:rPr>
      </w:pPr>
    </w:p>
    <w:p w:rsidR="00722C0D" w:rsidRDefault="00F71F62">
      <w:pPr>
        <w:spacing w:line="440" w:lineRule="exact"/>
        <w:ind w:firstLineChars="200" w:firstLine="482"/>
        <w:outlineLvl w:val="0"/>
        <w:rPr>
          <w:rFonts w:ascii="宋体" w:hAnsi="宋体"/>
          <w:b/>
          <w:bCs/>
          <w:color w:val="000000" w:themeColor="text1"/>
          <w:sz w:val="24"/>
          <w:szCs w:val="24"/>
        </w:rPr>
      </w:pPr>
      <w:r>
        <w:rPr>
          <w:rFonts w:ascii="宋体" w:hAnsi="宋体" w:hint="eastAsia"/>
          <w:b/>
          <w:bCs/>
          <w:color w:val="000000" w:themeColor="text1"/>
          <w:sz w:val="24"/>
          <w:szCs w:val="24"/>
        </w:rPr>
        <w:t>六、授予合同</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26. 合同授予标准</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26.1 除本须知</w:t>
      </w:r>
      <w:r>
        <w:rPr>
          <w:rFonts w:ascii="宋体" w:hAnsi="宋体"/>
          <w:color w:val="000000" w:themeColor="text1"/>
          <w:sz w:val="24"/>
          <w:szCs w:val="24"/>
        </w:rPr>
        <w:t>28</w:t>
      </w:r>
      <w:r>
        <w:rPr>
          <w:rFonts w:ascii="宋体" w:hAnsi="宋体" w:hint="eastAsia"/>
          <w:color w:val="000000" w:themeColor="text1"/>
          <w:sz w:val="24"/>
          <w:szCs w:val="24"/>
        </w:rPr>
        <w:t>（条）的规定之外，评标委员会将把合同授予被确定为实质上响应招标文件的且排名第一的中标人，特殊情况按本须知2</w:t>
      </w:r>
      <w:r>
        <w:rPr>
          <w:rFonts w:ascii="宋体" w:hAnsi="宋体"/>
          <w:color w:val="000000" w:themeColor="text1"/>
          <w:sz w:val="24"/>
          <w:szCs w:val="24"/>
        </w:rPr>
        <w:t>5</w:t>
      </w:r>
      <w:r>
        <w:rPr>
          <w:rFonts w:ascii="宋体" w:hAnsi="宋体" w:hint="eastAsia"/>
          <w:color w:val="000000" w:themeColor="text1"/>
          <w:sz w:val="24"/>
          <w:szCs w:val="24"/>
        </w:rPr>
        <w:t>.2（条）的规定执行。</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27. 签订合同</w:t>
      </w:r>
    </w:p>
    <w:p w:rsidR="00722C0D" w:rsidRDefault="00F71F62">
      <w:pPr>
        <w:spacing w:line="440" w:lineRule="exact"/>
        <w:ind w:firstLineChars="200" w:firstLine="480"/>
        <w:rPr>
          <w:rFonts w:ascii="宋体" w:hAnsi="宋体" w:cs="宋体"/>
          <w:color w:val="000000" w:themeColor="text1"/>
          <w:spacing w:val="2"/>
          <w:sz w:val="24"/>
          <w:szCs w:val="24"/>
        </w:rPr>
      </w:pPr>
      <w:r>
        <w:rPr>
          <w:rFonts w:ascii="宋体" w:hAnsi="宋体" w:hint="eastAsia"/>
          <w:color w:val="000000" w:themeColor="text1"/>
          <w:sz w:val="24"/>
          <w:szCs w:val="24"/>
        </w:rPr>
        <w:t>27.1中标投标人领取中标通知书后，</w:t>
      </w:r>
      <w:r>
        <w:rPr>
          <w:rFonts w:ascii="宋体" w:hAnsi="宋体" w:cs="宋体" w:hint="eastAsia"/>
          <w:color w:val="000000" w:themeColor="text1"/>
          <w:spacing w:val="2"/>
          <w:sz w:val="24"/>
          <w:szCs w:val="24"/>
        </w:rPr>
        <w:t>中标单位凭有效证件与采购人签订合同。</w:t>
      </w:r>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27.2招标代理机构将配合采购人签订采购合同。采购人应按招标文件要求和中标人的投标文件承诺订立书面合同，不得超出招标文件和中标人投标文件的范围，也不得再行订立背离合同实质性内容的其他协议。</w:t>
      </w:r>
    </w:p>
    <w:p w:rsidR="00722C0D" w:rsidRDefault="00F71F62">
      <w:pPr>
        <w:spacing w:line="440" w:lineRule="exact"/>
        <w:ind w:firstLine="480"/>
        <w:rPr>
          <w:rFonts w:ascii="宋体" w:hAnsi="宋体"/>
          <w:color w:val="000000" w:themeColor="text1"/>
          <w:sz w:val="24"/>
          <w:szCs w:val="24"/>
        </w:rPr>
      </w:pPr>
      <w:r>
        <w:rPr>
          <w:rFonts w:ascii="宋体" w:hAnsi="宋体" w:hint="eastAsia"/>
          <w:color w:val="000000" w:themeColor="text1"/>
          <w:sz w:val="24"/>
          <w:szCs w:val="24"/>
        </w:rPr>
        <w:t>27.3采购人应在《中标通知书》发出之日起30</w:t>
      </w:r>
      <w:proofErr w:type="gramStart"/>
      <w:r>
        <w:rPr>
          <w:rFonts w:ascii="宋体" w:hAnsi="宋体" w:hint="eastAsia"/>
          <w:color w:val="000000" w:themeColor="text1"/>
          <w:sz w:val="24"/>
          <w:szCs w:val="24"/>
        </w:rPr>
        <w:t>日内与</w:t>
      </w:r>
      <w:proofErr w:type="gramEnd"/>
      <w:r>
        <w:rPr>
          <w:rFonts w:ascii="宋体" w:hAnsi="宋体" w:hint="eastAsia"/>
          <w:color w:val="000000" w:themeColor="text1"/>
          <w:sz w:val="24"/>
          <w:szCs w:val="24"/>
        </w:rPr>
        <w:t>中标人签订合同。</w:t>
      </w:r>
    </w:p>
    <w:p w:rsidR="00722C0D" w:rsidRDefault="00722C0D">
      <w:pPr>
        <w:spacing w:line="440" w:lineRule="exact"/>
        <w:ind w:firstLine="480"/>
        <w:rPr>
          <w:rFonts w:ascii="宋体" w:hAnsi="宋体"/>
          <w:color w:val="000000" w:themeColor="text1"/>
          <w:sz w:val="24"/>
          <w:szCs w:val="24"/>
        </w:rPr>
      </w:pPr>
    </w:p>
    <w:p w:rsidR="00722C0D" w:rsidRDefault="00F71F62">
      <w:pPr>
        <w:spacing w:line="440" w:lineRule="exact"/>
        <w:outlineLvl w:val="0"/>
        <w:rPr>
          <w:rFonts w:ascii="宋体" w:hAnsi="宋体"/>
          <w:b/>
          <w:bCs/>
          <w:color w:val="000000" w:themeColor="text1"/>
          <w:sz w:val="24"/>
          <w:szCs w:val="24"/>
        </w:rPr>
      </w:pPr>
      <w:r>
        <w:rPr>
          <w:rFonts w:ascii="宋体" w:hAnsi="宋体" w:hint="eastAsia"/>
          <w:color w:val="000000" w:themeColor="text1"/>
          <w:sz w:val="24"/>
          <w:szCs w:val="24"/>
        </w:rPr>
        <w:t xml:space="preserve">    七</w:t>
      </w:r>
      <w:r>
        <w:rPr>
          <w:rFonts w:ascii="宋体" w:hAnsi="宋体" w:hint="eastAsia"/>
          <w:b/>
          <w:bCs/>
          <w:color w:val="000000" w:themeColor="text1"/>
          <w:sz w:val="24"/>
          <w:szCs w:val="24"/>
        </w:rPr>
        <w:t>、重新招标和不再招标</w:t>
      </w:r>
      <w:bookmarkStart w:id="14" w:name="_Toc281123702"/>
      <w:bookmarkStart w:id="15" w:name="_Toc281216701"/>
      <w:bookmarkStart w:id="16" w:name="_Toc280434158"/>
      <w:bookmarkStart w:id="17" w:name="_Toc179632590"/>
      <w:bookmarkStart w:id="18" w:name="_Toc281214584"/>
      <w:bookmarkStart w:id="19" w:name="_Toc144974540"/>
      <w:bookmarkStart w:id="20" w:name="_Toc281120528"/>
      <w:bookmarkStart w:id="21" w:name="_Toc152042348"/>
      <w:bookmarkStart w:id="22" w:name="_Toc281207357"/>
      <w:bookmarkStart w:id="23" w:name="_Toc152045572"/>
    </w:p>
    <w:bookmarkEnd w:id="14"/>
    <w:bookmarkEnd w:id="15"/>
    <w:bookmarkEnd w:id="16"/>
    <w:bookmarkEnd w:id="17"/>
    <w:bookmarkEnd w:id="18"/>
    <w:bookmarkEnd w:id="19"/>
    <w:bookmarkEnd w:id="20"/>
    <w:bookmarkEnd w:id="21"/>
    <w:bookmarkEnd w:id="22"/>
    <w:bookmarkEnd w:id="23"/>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28.有下列情形之一的，采购人将重新招标：</w:t>
      </w:r>
    </w:p>
    <w:p w:rsidR="00722C0D" w:rsidRDefault="00F71F62">
      <w:pPr>
        <w:spacing w:line="440" w:lineRule="exact"/>
        <w:ind w:firstLineChars="100" w:firstLine="240"/>
        <w:outlineLvl w:val="0"/>
        <w:rPr>
          <w:rFonts w:ascii="宋体" w:hAnsi="宋体"/>
          <w:color w:val="000000" w:themeColor="text1"/>
          <w:sz w:val="24"/>
          <w:szCs w:val="24"/>
        </w:rPr>
      </w:pPr>
      <w:r>
        <w:rPr>
          <w:rFonts w:ascii="宋体" w:hAnsi="宋体" w:hint="eastAsia"/>
          <w:color w:val="000000" w:themeColor="text1"/>
          <w:sz w:val="24"/>
          <w:szCs w:val="24"/>
        </w:rPr>
        <w:t xml:space="preserve">   （1）投标截止时间止，投标人少于3个的；</w:t>
      </w:r>
    </w:p>
    <w:p w:rsidR="00722C0D" w:rsidRDefault="00F71F62">
      <w:pPr>
        <w:spacing w:line="440" w:lineRule="exact"/>
        <w:ind w:firstLineChars="100" w:firstLine="240"/>
        <w:rPr>
          <w:rFonts w:ascii="宋体" w:hAnsi="宋体"/>
          <w:color w:val="000000" w:themeColor="text1"/>
          <w:sz w:val="24"/>
          <w:szCs w:val="24"/>
        </w:rPr>
      </w:pPr>
      <w:r>
        <w:rPr>
          <w:rFonts w:ascii="宋体" w:hAnsi="宋体" w:hint="eastAsia"/>
          <w:color w:val="000000" w:themeColor="text1"/>
          <w:sz w:val="24"/>
          <w:szCs w:val="24"/>
        </w:rPr>
        <w:t xml:space="preserve">   （2）经评标委员会评审后否决所有投标的。</w:t>
      </w:r>
      <w:bookmarkStart w:id="24" w:name="_Toc281216702"/>
      <w:bookmarkStart w:id="25" w:name="_Toc280434159"/>
      <w:bookmarkStart w:id="26" w:name="_Toc281207358"/>
      <w:bookmarkStart w:id="27" w:name="_Toc152042349"/>
      <w:bookmarkStart w:id="28" w:name="_Toc152045573"/>
      <w:bookmarkStart w:id="29" w:name="_Toc281120529"/>
      <w:bookmarkStart w:id="30" w:name="_Toc281123703"/>
      <w:bookmarkStart w:id="31" w:name="_Toc179632591"/>
      <w:bookmarkStart w:id="32" w:name="_Toc144974541"/>
      <w:bookmarkStart w:id="33" w:name="_Toc281214585"/>
    </w:p>
    <w:p w:rsidR="00722C0D" w:rsidRDefault="00F71F62">
      <w:pPr>
        <w:spacing w:line="440" w:lineRule="exact"/>
        <w:ind w:firstLineChars="200" w:firstLine="480"/>
        <w:outlineLvl w:val="0"/>
        <w:rPr>
          <w:rFonts w:ascii="宋体" w:hAnsi="宋体"/>
          <w:color w:val="000000" w:themeColor="text1"/>
          <w:sz w:val="24"/>
          <w:szCs w:val="24"/>
        </w:rPr>
      </w:pPr>
      <w:r>
        <w:rPr>
          <w:rFonts w:ascii="宋体" w:hAnsi="宋体" w:hint="eastAsia"/>
          <w:color w:val="000000" w:themeColor="text1"/>
          <w:sz w:val="24"/>
          <w:szCs w:val="24"/>
        </w:rPr>
        <w:t>29.不再招标</w:t>
      </w:r>
      <w:bookmarkEnd w:id="24"/>
      <w:bookmarkEnd w:id="25"/>
      <w:bookmarkEnd w:id="26"/>
      <w:bookmarkEnd w:id="27"/>
      <w:bookmarkEnd w:id="28"/>
      <w:bookmarkEnd w:id="29"/>
      <w:bookmarkEnd w:id="30"/>
      <w:bookmarkEnd w:id="31"/>
      <w:bookmarkEnd w:id="32"/>
      <w:bookmarkEnd w:id="33"/>
    </w:p>
    <w:p w:rsidR="00722C0D" w:rsidRDefault="00F71F62">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重新招标后投标人仍少于3个或者所有投标被否决的，属于必须审批或核准的招标项目，经原审批或核准部门批准后不再进行招标。</w:t>
      </w:r>
    </w:p>
    <w:p w:rsidR="00722C0D" w:rsidRDefault="00722C0D">
      <w:pPr>
        <w:spacing w:line="440" w:lineRule="exact"/>
        <w:ind w:firstLineChars="200" w:firstLine="480"/>
        <w:rPr>
          <w:rFonts w:ascii="宋体" w:hAnsi="宋体"/>
          <w:color w:val="000000" w:themeColor="text1"/>
          <w:sz w:val="24"/>
          <w:szCs w:val="24"/>
        </w:rPr>
      </w:pPr>
    </w:p>
    <w:p w:rsidR="00722C0D" w:rsidRDefault="00F71F62">
      <w:pPr>
        <w:spacing w:line="440" w:lineRule="exact"/>
        <w:ind w:firstLineChars="200" w:firstLine="482"/>
        <w:outlineLvl w:val="0"/>
        <w:rPr>
          <w:rFonts w:ascii="宋体" w:hAnsi="宋体"/>
          <w:b/>
          <w:bCs/>
          <w:color w:val="000000" w:themeColor="text1"/>
          <w:sz w:val="24"/>
          <w:szCs w:val="24"/>
        </w:rPr>
      </w:pPr>
      <w:r>
        <w:rPr>
          <w:rFonts w:ascii="宋体" w:hAnsi="宋体" w:hint="eastAsia"/>
          <w:b/>
          <w:bCs/>
          <w:color w:val="000000" w:themeColor="text1"/>
          <w:sz w:val="24"/>
          <w:szCs w:val="24"/>
        </w:rPr>
        <w:t>八、公告、质疑</w:t>
      </w:r>
    </w:p>
    <w:p w:rsidR="00722C0D" w:rsidRDefault="00F71F62" w:rsidP="00AE0DA4">
      <w:pPr>
        <w:spacing w:line="440" w:lineRule="exact"/>
        <w:ind w:firstLineChars="147" w:firstLine="353"/>
        <w:rPr>
          <w:rFonts w:ascii="宋体" w:hAnsi="宋体"/>
          <w:color w:val="000000" w:themeColor="text1"/>
          <w:sz w:val="24"/>
          <w:szCs w:val="24"/>
        </w:rPr>
      </w:pPr>
      <w:r>
        <w:rPr>
          <w:rFonts w:ascii="宋体" w:hAnsi="宋体" w:hint="eastAsia"/>
          <w:color w:val="000000" w:themeColor="text1"/>
          <w:sz w:val="24"/>
          <w:szCs w:val="24"/>
        </w:rPr>
        <w:t xml:space="preserve"> 30. 如果投标人对此次采购活动有疑问，可参照国家相关规定，在中标公示期内向采购人和招标代理机构提出质疑。</w:t>
      </w:r>
    </w:p>
    <w:p w:rsidR="00722C0D" w:rsidRDefault="00F71F62">
      <w:pPr>
        <w:spacing w:line="440" w:lineRule="exact"/>
        <w:ind w:firstLineChars="150" w:firstLine="360"/>
        <w:rPr>
          <w:rFonts w:ascii="宋体" w:hAnsi="宋体"/>
          <w:color w:val="000000" w:themeColor="text1"/>
          <w:sz w:val="24"/>
          <w:szCs w:val="24"/>
        </w:rPr>
      </w:pPr>
      <w:r>
        <w:rPr>
          <w:rFonts w:ascii="宋体" w:hAnsi="宋体" w:hint="eastAsia"/>
          <w:color w:val="000000" w:themeColor="text1"/>
          <w:sz w:val="24"/>
          <w:szCs w:val="24"/>
        </w:rPr>
        <w:t xml:space="preserve"> 31. 公告期内如有质疑，招标代理机构将依法给与答复，并将结果告知所有当事人。</w:t>
      </w:r>
    </w:p>
    <w:p w:rsidR="00722C0D" w:rsidRDefault="00F71F62">
      <w:pPr>
        <w:spacing w:line="400" w:lineRule="exact"/>
        <w:ind w:right="-161"/>
        <w:jc w:val="center"/>
        <w:rPr>
          <w:rFonts w:ascii="宋体" w:hAnsi="宋体"/>
          <w:b/>
          <w:color w:val="000000" w:themeColor="text1"/>
          <w:sz w:val="28"/>
          <w:szCs w:val="28"/>
        </w:rPr>
      </w:pPr>
      <w:r>
        <w:rPr>
          <w:rFonts w:ascii="宋体" w:hAnsi="宋体" w:hint="eastAsia"/>
          <w:color w:val="000000" w:themeColor="text1"/>
          <w:sz w:val="24"/>
          <w:szCs w:val="24"/>
        </w:rPr>
        <w:lastRenderedPageBreak/>
        <w:t xml:space="preserve">    </w:t>
      </w:r>
      <w:r>
        <w:rPr>
          <w:rFonts w:ascii="宋体" w:hAnsi="宋体" w:hint="eastAsia"/>
          <w:b/>
          <w:color w:val="000000" w:themeColor="text1"/>
          <w:sz w:val="28"/>
          <w:szCs w:val="28"/>
        </w:rPr>
        <w:t>第三章  采购数量及要求</w:t>
      </w:r>
    </w:p>
    <w:p w:rsidR="00722C0D" w:rsidRDefault="00722C0D">
      <w:pPr>
        <w:spacing w:line="400" w:lineRule="exact"/>
        <w:ind w:right="-161"/>
        <w:jc w:val="center"/>
        <w:rPr>
          <w:rFonts w:ascii="宋体" w:hAnsi="宋体"/>
          <w:b/>
          <w:color w:val="000000" w:themeColor="text1"/>
          <w:sz w:val="28"/>
          <w:szCs w:val="28"/>
        </w:rPr>
      </w:pPr>
    </w:p>
    <w:p w:rsidR="00722C0D" w:rsidRDefault="00F71F62">
      <w:pPr>
        <w:spacing w:line="400" w:lineRule="exact"/>
        <w:ind w:right="-161"/>
        <w:rPr>
          <w:rFonts w:ascii="宋体" w:hAnsi="宋体"/>
          <w:b/>
          <w:color w:val="000000" w:themeColor="text1"/>
          <w:sz w:val="28"/>
          <w:szCs w:val="28"/>
        </w:rPr>
      </w:pPr>
      <w:r>
        <w:rPr>
          <w:rFonts w:ascii="宋体" w:hAnsi="宋体" w:hint="eastAsia"/>
          <w:b/>
          <w:color w:val="000000" w:themeColor="text1"/>
          <w:sz w:val="28"/>
          <w:szCs w:val="28"/>
        </w:rPr>
        <w:t>一、项目概况：</w:t>
      </w:r>
    </w:p>
    <w:p w:rsidR="00722C0D" w:rsidRDefault="00F71F62">
      <w:pPr>
        <w:spacing w:line="440" w:lineRule="exact"/>
        <w:ind w:firstLineChars="200" w:firstLine="480"/>
        <w:rPr>
          <w:rFonts w:ascii="宋体" w:hAnsi="宋体" w:cs="宋体"/>
          <w:color w:val="000000" w:themeColor="text1"/>
          <w:sz w:val="24"/>
        </w:rPr>
      </w:pPr>
      <w:r>
        <w:rPr>
          <w:rFonts w:ascii="宋体" w:hAnsi="宋体" w:cs="宋体"/>
          <w:color w:val="000000" w:themeColor="text1"/>
          <w:sz w:val="24"/>
        </w:rPr>
        <w:t>1.</w:t>
      </w:r>
      <w:r>
        <w:rPr>
          <w:rFonts w:ascii="宋体" w:hAnsi="宋体" w:cs="宋体" w:hint="eastAsia"/>
          <w:color w:val="000000" w:themeColor="text1"/>
          <w:sz w:val="24"/>
        </w:rPr>
        <w:t>项目名称：</w:t>
      </w:r>
      <w:proofErr w:type="gramStart"/>
      <w:r>
        <w:rPr>
          <w:rFonts w:ascii="宋体" w:hAnsi="宋体" w:cs="宋体" w:hint="eastAsia"/>
          <w:color w:val="000000" w:themeColor="text1"/>
          <w:sz w:val="24"/>
        </w:rPr>
        <w:t>矿博园研</w:t>
      </w:r>
      <w:proofErr w:type="gramEnd"/>
      <w:r>
        <w:rPr>
          <w:rFonts w:ascii="宋体" w:hAnsi="宋体" w:cs="宋体" w:hint="eastAsia"/>
          <w:color w:val="000000" w:themeColor="text1"/>
          <w:sz w:val="24"/>
        </w:rPr>
        <w:t>学营地多媒体系统改造采购项目</w:t>
      </w:r>
    </w:p>
    <w:p w:rsidR="00722C0D" w:rsidRDefault="00F71F62">
      <w:pPr>
        <w:spacing w:line="440" w:lineRule="exact"/>
        <w:ind w:firstLineChars="200" w:firstLine="480"/>
        <w:rPr>
          <w:rFonts w:ascii="宋体" w:hAnsi="宋体" w:cs="宋体"/>
          <w:color w:val="000000" w:themeColor="text1"/>
          <w:sz w:val="24"/>
        </w:rPr>
      </w:pPr>
      <w:r>
        <w:rPr>
          <w:rFonts w:ascii="宋体" w:hAnsi="宋体" w:cs="宋体" w:hint="eastAsia"/>
          <w:color w:val="000000" w:themeColor="text1"/>
          <w:sz w:val="24"/>
        </w:rPr>
        <w:t>2</w:t>
      </w:r>
      <w:r>
        <w:rPr>
          <w:rFonts w:ascii="宋体" w:hAnsi="宋体" w:cs="宋体"/>
          <w:color w:val="000000" w:themeColor="text1"/>
          <w:sz w:val="24"/>
        </w:rPr>
        <w:t>.</w:t>
      </w:r>
      <w:r>
        <w:rPr>
          <w:rFonts w:ascii="宋体" w:hAnsi="宋体" w:cs="宋体" w:hint="eastAsia"/>
          <w:color w:val="000000" w:themeColor="text1"/>
          <w:sz w:val="24"/>
        </w:rPr>
        <w:t>项目编号：城发招[2020]52-1号</w:t>
      </w:r>
    </w:p>
    <w:p w:rsidR="00722C0D" w:rsidRDefault="00F71F62">
      <w:pPr>
        <w:spacing w:line="440" w:lineRule="exact"/>
        <w:ind w:firstLineChars="200" w:firstLine="480"/>
        <w:rPr>
          <w:rFonts w:ascii="宋体" w:hAnsi="宋体" w:cs="宋体"/>
          <w:color w:val="000000" w:themeColor="text1"/>
          <w:sz w:val="24"/>
        </w:rPr>
      </w:pPr>
      <w:r>
        <w:rPr>
          <w:rFonts w:ascii="宋体" w:hAnsi="宋体" w:cs="宋体"/>
          <w:color w:val="000000" w:themeColor="text1"/>
          <w:sz w:val="24"/>
        </w:rPr>
        <w:t>3.</w:t>
      </w:r>
      <w:r>
        <w:rPr>
          <w:rFonts w:ascii="宋体" w:hAnsi="宋体" w:cs="宋体" w:hint="eastAsia"/>
          <w:color w:val="000000" w:themeColor="text1"/>
          <w:sz w:val="24"/>
        </w:rPr>
        <w:t>项目预算：13</w:t>
      </w:r>
      <w:r w:rsidR="005357E5">
        <w:rPr>
          <w:rFonts w:ascii="宋体" w:hAnsi="宋体" w:cs="宋体" w:hint="eastAsia"/>
          <w:color w:val="000000" w:themeColor="text1"/>
          <w:sz w:val="24"/>
        </w:rPr>
        <w:t>0</w:t>
      </w:r>
      <w:r>
        <w:rPr>
          <w:rFonts w:ascii="宋体" w:hAnsi="宋体" w:cs="宋体" w:hint="eastAsia"/>
          <w:color w:val="000000" w:themeColor="text1"/>
          <w:sz w:val="24"/>
        </w:rPr>
        <w:t>万元</w:t>
      </w:r>
    </w:p>
    <w:p w:rsidR="00722C0D" w:rsidRDefault="00F71F62">
      <w:pPr>
        <w:spacing w:line="440" w:lineRule="exact"/>
        <w:ind w:firstLineChars="200" w:firstLine="482"/>
        <w:rPr>
          <w:rFonts w:ascii="宋体" w:hAnsi="宋体" w:cs="宋体"/>
          <w:color w:val="000000" w:themeColor="text1"/>
          <w:sz w:val="24"/>
        </w:rPr>
      </w:pPr>
      <w:r>
        <w:rPr>
          <w:rFonts w:ascii="宋体" w:hAnsi="宋体" w:hint="eastAsia"/>
          <w:b/>
          <w:bCs/>
          <w:color w:val="000000" w:themeColor="text1"/>
          <w:sz w:val="24"/>
          <w:szCs w:val="24"/>
        </w:rPr>
        <w:t>投标人的报价为本项目的全包价（含包装、送货、搬运、培训、税金等全部费用）</w:t>
      </w:r>
    </w:p>
    <w:p w:rsidR="00722C0D" w:rsidRDefault="00F71F62">
      <w:pPr>
        <w:spacing w:line="440" w:lineRule="exact"/>
        <w:ind w:firstLineChars="200" w:firstLine="480"/>
        <w:rPr>
          <w:rFonts w:ascii="宋体" w:hAnsi="宋体" w:cs="宋体"/>
          <w:color w:val="000000" w:themeColor="text1"/>
          <w:sz w:val="24"/>
        </w:rPr>
      </w:pPr>
      <w:r>
        <w:rPr>
          <w:rFonts w:ascii="宋体" w:hAnsi="宋体" w:cs="宋体" w:hint="eastAsia"/>
          <w:color w:val="000000" w:themeColor="text1"/>
          <w:sz w:val="24"/>
        </w:rPr>
        <w:t>4</w:t>
      </w:r>
      <w:r>
        <w:rPr>
          <w:rFonts w:ascii="宋体" w:hAnsi="宋体" w:cs="宋体"/>
          <w:color w:val="000000" w:themeColor="text1"/>
          <w:sz w:val="24"/>
        </w:rPr>
        <w:t>.</w:t>
      </w:r>
      <w:r>
        <w:rPr>
          <w:rFonts w:ascii="宋体" w:hAnsi="宋体" w:cs="宋体" w:hint="eastAsia"/>
          <w:color w:val="000000" w:themeColor="text1"/>
          <w:sz w:val="24"/>
        </w:rPr>
        <w:t>供货工期：</w:t>
      </w:r>
      <w:r>
        <w:rPr>
          <w:rFonts w:ascii="宋体" w:hAnsi="宋体" w:cs="宋体"/>
          <w:color w:val="000000" w:themeColor="text1"/>
          <w:sz w:val="24"/>
        </w:rPr>
        <w:t>3</w:t>
      </w:r>
      <w:r>
        <w:rPr>
          <w:rFonts w:ascii="宋体" w:hAnsi="宋体" w:cs="宋体" w:hint="eastAsia"/>
          <w:color w:val="000000" w:themeColor="text1"/>
          <w:sz w:val="24"/>
        </w:rPr>
        <w:t>0个日历天</w:t>
      </w:r>
    </w:p>
    <w:p w:rsidR="00722C0D" w:rsidRDefault="00722C0D">
      <w:pPr>
        <w:spacing w:line="400" w:lineRule="exact"/>
        <w:ind w:right="-161"/>
        <w:rPr>
          <w:rFonts w:ascii="宋体" w:hAnsi="宋体"/>
          <w:b/>
          <w:color w:val="000000" w:themeColor="text1"/>
          <w:sz w:val="28"/>
          <w:szCs w:val="28"/>
        </w:rPr>
      </w:pPr>
    </w:p>
    <w:p w:rsidR="00722C0D" w:rsidRDefault="00F71F62">
      <w:pPr>
        <w:spacing w:line="400" w:lineRule="exact"/>
        <w:ind w:right="-161"/>
        <w:jc w:val="left"/>
        <w:rPr>
          <w:rFonts w:ascii="宋体" w:hAnsi="宋体"/>
          <w:b/>
          <w:color w:val="000000" w:themeColor="text1"/>
          <w:sz w:val="28"/>
          <w:szCs w:val="28"/>
        </w:rPr>
      </w:pPr>
      <w:bookmarkStart w:id="34" w:name="_Hlk44789167"/>
      <w:r>
        <w:rPr>
          <w:rFonts w:ascii="宋体" w:hAnsi="宋体" w:hint="eastAsia"/>
          <w:b/>
          <w:color w:val="000000" w:themeColor="text1"/>
          <w:sz w:val="28"/>
          <w:szCs w:val="28"/>
        </w:rPr>
        <w:t>二、采购内容：</w:t>
      </w:r>
    </w:p>
    <w:tbl>
      <w:tblPr>
        <w:tblW w:w="8485" w:type="dxa"/>
        <w:tblInd w:w="113" w:type="dxa"/>
        <w:tblLayout w:type="fixed"/>
        <w:tblLook w:val="04A0" w:firstRow="1" w:lastRow="0" w:firstColumn="1" w:lastColumn="0" w:noHBand="0" w:noVBand="1"/>
      </w:tblPr>
      <w:tblGrid>
        <w:gridCol w:w="236"/>
        <w:gridCol w:w="217"/>
        <w:gridCol w:w="1736"/>
        <w:gridCol w:w="2424"/>
        <w:gridCol w:w="554"/>
        <w:gridCol w:w="616"/>
        <w:gridCol w:w="2466"/>
        <w:gridCol w:w="236"/>
      </w:tblGrid>
      <w:tr w:rsidR="00722C0D">
        <w:trPr>
          <w:gridAfter w:val="1"/>
          <w:wAfter w:w="236" w:type="dxa"/>
          <w:trHeight w:val="300"/>
        </w:trPr>
        <w:tc>
          <w:tcPr>
            <w:tcW w:w="8249" w:type="dxa"/>
            <w:gridSpan w:val="7"/>
            <w:tcBorders>
              <w:top w:val="single" w:sz="4" w:space="0" w:color="auto"/>
              <w:left w:val="single" w:sz="4" w:space="0" w:color="auto"/>
              <w:bottom w:val="single" w:sz="4" w:space="0" w:color="auto"/>
              <w:right w:val="single" w:sz="4" w:space="0" w:color="auto"/>
            </w:tcBorders>
            <w:vAlign w:val="center"/>
          </w:tcPr>
          <w:bookmarkEnd w:id="34"/>
          <w:p w:rsidR="00722C0D" w:rsidRDefault="00F71F62">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教室影音系统</w:t>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序号</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名  称</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参数</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单位</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数量</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参考图片</w:t>
            </w:r>
          </w:p>
        </w:tc>
      </w:tr>
      <w:tr w:rsidR="00722C0D">
        <w:trPr>
          <w:gridAfter w:val="1"/>
          <w:wAfter w:w="236" w:type="dxa"/>
          <w:trHeight w:val="2350"/>
        </w:trPr>
        <w:tc>
          <w:tcPr>
            <w:tcW w:w="453" w:type="dxa"/>
            <w:gridSpan w:val="2"/>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主扩声全</w:t>
            </w:r>
            <w:proofErr w:type="gramEnd"/>
            <w:r>
              <w:rPr>
                <w:rFonts w:asciiTheme="minorEastAsia" w:eastAsiaTheme="minorEastAsia" w:hAnsiTheme="minorEastAsia" w:cs="宋体" w:hint="eastAsia"/>
                <w:color w:val="000000" w:themeColor="text1"/>
                <w:kern w:val="0"/>
                <w:sz w:val="16"/>
                <w:szCs w:val="16"/>
              </w:rPr>
              <w:t>频音箱</w:t>
            </w:r>
          </w:p>
        </w:tc>
        <w:tc>
          <w:tcPr>
            <w:tcW w:w="2424" w:type="dxa"/>
            <w:tcBorders>
              <w:top w:val="nil"/>
              <w:left w:val="nil"/>
              <w:bottom w:val="single" w:sz="4" w:space="0" w:color="auto"/>
              <w:right w:val="single" w:sz="4" w:space="0" w:color="auto"/>
            </w:tcBorders>
            <w:shd w:val="clear" w:color="000000" w:fill="FFFFFF"/>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w:t>
            </w:r>
            <w:r>
              <w:rPr>
                <w:rFonts w:asciiTheme="minorEastAsia" w:eastAsiaTheme="minorEastAsia" w:hAnsiTheme="minorEastAsia" w:cstheme="minorEastAsia" w:hint="eastAsia"/>
                <w:color w:val="000000"/>
                <w:sz w:val="16"/>
                <w:szCs w:val="16"/>
              </w:rPr>
              <w:t>6</w:t>
            </w:r>
            <w:r>
              <w:rPr>
                <w:rFonts w:asciiTheme="minorEastAsia" w:eastAsiaTheme="minorEastAsia" w:hAnsiTheme="minorEastAsia" w:cstheme="minorEastAsia" w:hint="eastAsia"/>
                <w:color w:val="000000" w:themeColor="text1"/>
                <w:sz w:val="16"/>
                <w:szCs w:val="16"/>
              </w:rPr>
              <w:t>寸两</w:t>
            </w:r>
            <w:proofErr w:type="gramStart"/>
            <w:r>
              <w:rPr>
                <w:rFonts w:asciiTheme="minorEastAsia" w:eastAsiaTheme="minorEastAsia" w:hAnsiTheme="minorEastAsia" w:cstheme="minorEastAsia" w:hint="eastAsia"/>
                <w:color w:val="000000" w:themeColor="text1"/>
                <w:sz w:val="16"/>
                <w:szCs w:val="16"/>
              </w:rPr>
              <w:t>分频全</w:t>
            </w:r>
            <w:proofErr w:type="gramEnd"/>
            <w:r>
              <w:rPr>
                <w:rFonts w:asciiTheme="minorEastAsia" w:eastAsiaTheme="minorEastAsia" w:hAnsiTheme="minorEastAsia" w:cstheme="minorEastAsia" w:hint="eastAsia"/>
                <w:color w:val="000000" w:themeColor="text1"/>
                <w:sz w:val="16"/>
                <w:szCs w:val="16"/>
              </w:rPr>
              <w:t>频音箱；</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★功率：100W；覆盖角度：60度*70度；灵敏度：90分贝；声压级：110分贝（持续）；120分贝（最大）；</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推荐品牌：PARTYHOUSE、丽声、</w:t>
            </w:r>
            <w:proofErr w:type="gramStart"/>
            <w:r>
              <w:rPr>
                <w:rFonts w:asciiTheme="minorEastAsia" w:eastAsiaTheme="minorEastAsia" w:hAnsiTheme="minorEastAsia" w:cstheme="minorEastAsia" w:hint="eastAsia"/>
                <w:color w:val="000000" w:themeColor="text1"/>
                <w:sz w:val="16"/>
                <w:szCs w:val="16"/>
              </w:rPr>
              <w:t>爱浪</w:t>
            </w:r>
            <w:proofErr w:type="gramEnd"/>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只</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22</w:t>
            </w:r>
          </w:p>
        </w:tc>
        <w:tc>
          <w:tcPr>
            <w:tcW w:w="246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37760" behindDoc="0" locked="0" layoutInCell="1" allowOverlap="1">
                  <wp:simplePos x="0" y="0"/>
                  <wp:positionH relativeFrom="column">
                    <wp:posOffset>3175</wp:posOffset>
                  </wp:positionH>
                  <wp:positionV relativeFrom="paragraph">
                    <wp:posOffset>476250</wp:posOffset>
                  </wp:positionV>
                  <wp:extent cx="1282700" cy="882650"/>
                  <wp:effectExtent l="0" t="0" r="12700" b="12700"/>
                  <wp:wrapNone/>
                  <wp:docPr id="5" name="图片 1" descr="1feccc345a3a83de600b21f0f54f1cd5_20140828144609_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1feccc345a3a83de600b21f0f54f1cd5_20140828144609_661"/>
                          <pic:cNvPicPr>
                            <a:picLocks noChangeAspect="1"/>
                          </pic:cNvPicPr>
                        </pic:nvPicPr>
                        <pic:blipFill>
                          <a:blip r:embed="rId14"/>
                          <a:stretch>
                            <a:fillRect/>
                          </a:stretch>
                        </pic:blipFill>
                        <pic:spPr>
                          <a:xfrm>
                            <a:off x="0" y="0"/>
                            <a:ext cx="1282700" cy="882650"/>
                          </a:xfrm>
                          <a:prstGeom prst="rect">
                            <a:avLst/>
                          </a:prstGeom>
                          <a:noFill/>
                          <a:ln w="9525">
                            <a:noFill/>
                          </a:ln>
                        </pic:spPr>
                      </pic:pic>
                    </a:graphicData>
                  </a:graphic>
                </wp:anchor>
              </w:drawing>
            </w:r>
          </w:p>
        </w:tc>
      </w:tr>
      <w:tr w:rsidR="00722C0D">
        <w:trPr>
          <w:gridAfter w:val="1"/>
          <w:wAfter w:w="236" w:type="dxa"/>
          <w:trHeight w:val="1810"/>
        </w:trPr>
        <w:tc>
          <w:tcPr>
            <w:tcW w:w="453" w:type="dxa"/>
            <w:gridSpan w:val="2"/>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合并音箱</w:t>
            </w:r>
            <w:r>
              <w:rPr>
                <w:rFonts w:asciiTheme="minorEastAsia" w:eastAsiaTheme="minorEastAsia" w:hAnsiTheme="minorEastAsia" w:cs="宋体" w:hint="eastAsia"/>
                <w:color w:val="000000" w:themeColor="text1"/>
                <w:kern w:val="0"/>
                <w:sz w:val="16"/>
                <w:szCs w:val="16"/>
              </w:rPr>
              <w:br/>
              <w:t>功放机</w:t>
            </w:r>
          </w:p>
        </w:tc>
        <w:tc>
          <w:tcPr>
            <w:tcW w:w="2424" w:type="dxa"/>
            <w:tcBorders>
              <w:top w:val="nil"/>
              <w:left w:val="nil"/>
              <w:bottom w:val="single" w:sz="4" w:space="0" w:color="auto"/>
              <w:right w:val="single" w:sz="4" w:space="0" w:color="auto"/>
            </w:tcBorders>
            <w:shd w:val="clear" w:color="000000" w:fill="FFFFFF"/>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★输出功率：150w（8Ω）；线路类型：""H""类功放；</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互调失真：＜0.2%；阻尼系数：400:1；</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推荐品牌：PARTYHOUSE、丽声、</w:t>
            </w:r>
            <w:proofErr w:type="gramStart"/>
            <w:r>
              <w:rPr>
                <w:rFonts w:asciiTheme="minorEastAsia" w:eastAsiaTheme="minorEastAsia" w:hAnsiTheme="minorEastAsia" w:cstheme="minorEastAsia" w:hint="eastAsia"/>
                <w:color w:val="000000" w:themeColor="text1"/>
                <w:sz w:val="16"/>
                <w:szCs w:val="16"/>
              </w:rPr>
              <w:t>爱浪</w:t>
            </w:r>
            <w:proofErr w:type="gramEnd"/>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34688" behindDoc="0" locked="0" layoutInCell="1" allowOverlap="1">
                  <wp:simplePos x="0" y="0"/>
                  <wp:positionH relativeFrom="column">
                    <wp:posOffset>63500</wp:posOffset>
                  </wp:positionH>
                  <wp:positionV relativeFrom="paragraph">
                    <wp:posOffset>336550</wp:posOffset>
                  </wp:positionV>
                  <wp:extent cx="1143000" cy="381000"/>
                  <wp:effectExtent l="0" t="0" r="0" b="0"/>
                  <wp:wrapNone/>
                  <wp:docPr id="7" name="图片 2" descr="8c9ede6812447786a953aa9820a1419d_1558490683434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8c9ede6812447786a953aa9820a1419d_1558490683434965"/>
                          <pic:cNvPicPr>
                            <a:picLocks noChangeAspect="1"/>
                          </pic:cNvPicPr>
                        </pic:nvPicPr>
                        <pic:blipFill>
                          <a:blip r:embed="rId15"/>
                          <a:stretch>
                            <a:fillRect/>
                          </a:stretch>
                        </pic:blipFill>
                        <pic:spPr>
                          <a:xfrm>
                            <a:off x="0" y="0"/>
                            <a:ext cx="1143000" cy="381000"/>
                          </a:xfrm>
                          <a:prstGeom prst="rect">
                            <a:avLst/>
                          </a:prstGeom>
                          <a:noFill/>
                          <a:ln w="9525">
                            <a:noFill/>
                          </a:ln>
                        </pic:spPr>
                      </pic:pic>
                    </a:graphicData>
                  </a:graphic>
                </wp:anchor>
              </w:drawing>
            </w:r>
          </w:p>
        </w:tc>
      </w:tr>
      <w:tr w:rsidR="00722C0D">
        <w:trPr>
          <w:gridAfter w:val="1"/>
          <w:wAfter w:w="236" w:type="dxa"/>
          <w:trHeight w:val="1220"/>
        </w:trPr>
        <w:tc>
          <w:tcPr>
            <w:tcW w:w="453" w:type="dxa"/>
            <w:gridSpan w:val="2"/>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头戴麦克风</w:t>
            </w:r>
          </w:p>
        </w:tc>
        <w:tc>
          <w:tcPr>
            <w:tcW w:w="242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15米传输</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极速配对</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即插即用</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兼容广泛</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内置锂电池</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2声道</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39808" behindDoc="0" locked="0" layoutInCell="1" allowOverlap="1">
                  <wp:simplePos x="0" y="0"/>
                  <wp:positionH relativeFrom="column">
                    <wp:posOffset>355600</wp:posOffset>
                  </wp:positionH>
                  <wp:positionV relativeFrom="paragraph">
                    <wp:posOffset>222250</wp:posOffset>
                  </wp:positionV>
                  <wp:extent cx="635000" cy="571500"/>
                  <wp:effectExtent l="0" t="0" r="12700" b="0"/>
                  <wp:wrapNone/>
                  <wp:docPr id="2" name="图片 3" descr="604f62c9e2729de5f06666ebab2a7b48_154293633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604f62c9e2729de5f06666ebab2a7b48_1542936339000"/>
                          <pic:cNvPicPr>
                            <a:picLocks noChangeAspect="1"/>
                          </pic:cNvPicPr>
                        </pic:nvPicPr>
                        <pic:blipFill>
                          <a:blip r:embed="rId16"/>
                          <a:stretch>
                            <a:fillRect/>
                          </a:stretch>
                        </pic:blipFill>
                        <pic:spPr>
                          <a:xfrm>
                            <a:off x="0" y="0"/>
                            <a:ext cx="635000" cy="571500"/>
                          </a:xfrm>
                          <a:prstGeom prst="rect">
                            <a:avLst/>
                          </a:prstGeom>
                          <a:noFill/>
                          <a:ln w="9525">
                            <a:noFill/>
                          </a:ln>
                        </pic:spPr>
                      </pic:pic>
                    </a:graphicData>
                  </a:graphic>
                </wp:anchor>
              </w:drawing>
            </w:r>
          </w:p>
        </w:tc>
      </w:tr>
      <w:tr w:rsidR="00722C0D">
        <w:trPr>
          <w:gridAfter w:val="1"/>
          <w:wAfter w:w="236" w:type="dxa"/>
          <w:trHeight w:val="416"/>
        </w:trPr>
        <w:tc>
          <w:tcPr>
            <w:tcW w:w="453" w:type="dxa"/>
            <w:gridSpan w:val="2"/>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耳麦套件</w:t>
            </w:r>
            <w:proofErr w:type="gramEnd"/>
          </w:p>
        </w:tc>
        <w:tc>
          <w:tcPr>
            <w:tcW w:w="242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单独耳麦</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15米传输</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极速配对</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即插即用</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兼容广泛</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内置锂电池</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lastRenderedPageBreak/>
              <w:t>2声道</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lastRenderedPageBreak/>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18</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40832" behindDoc="0" locked="0" layoutInCell="1" allowOverlap="1">
                  <wp:simplePos x="0" y="0"/>
                  <wp:positionH relativeFrom="column">
                    <wp:posOffset>397510</wp:posOffset>
                  </wp:positionH>
                  <wp:positionV relativeFrom="paragraph">
                    <wp:posOffset>314325</wp:posOffset>
                  </wp:positionV>
                  <wp:extent cx="391795" cy="343535"/>
                  <wp:effectExtent l="0" t="0" r="8255" b="18415"/>
                  <wp:wrapNone/>
                  <wp:docPr id="3" name="图片 5" descr="604f62c9e2729de5f06666ebab2a7b48_154293633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604f62c9e2729de5f06666ebab2a7b48_1542936339000"/>
                          <pic:cNvPicPr>
                            <a:picLocks noChangeAspect="1"/>
                          </pic:cNvPicPr>
                        </pic:nvPicPr>
                        <pic:blipFill>
                          <a:blip r:embed="rId17"/>
                          <a:stretch>
                            <a:fillRect/>
                          </a:stretch>
                        </pic:blipFill>
                        <pic:spPr>
                          <a:xfrm>
                            <a:off x="0" y="0"/>
                            <a:ext cx="391795" cy="343535"/>
                          </a:xfrm>
                          <a:prstGeom prst="rect">
                            <a:avLst/>
                          </a:prstGeom>
                          <a:noFill/>
                          <a:ln w="9525">
                            <a:noFill/>
                          </a:ln>
                        </pic:spPr>
                      </pic:pic>
                    </a:graphicData>
                  </a:graphic>
                </wp:anchor>
              </w:drawing>
            </w:r>
          </w:p>
        </w:tc>
      </w:tr>
      <w:tr w:rsidR="00722C0D">
        <w:trPr>
          <w:gridAfter w:val="1"/>
          <w:wAfter w:w="236" w:type="dxa"/>
          <w:trHeight w:val="2406"/>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5</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投影机</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★亮度: 1500流明；分辨率(dpi): 800x600dpi；对比度: 801:1-16000:1；2D投放画面大小: 30~300英寸；功率: 180w；灯泡寿命: 8000(不含)-10000(含)小时片源内容，推荐品牌：夏普、三洋、明基</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38784" behindDoc="0" locked="0" layoutInCell="1" allowOverlap="1">
                  <wp:simplePos x="0" y="0"/>
                  <wp:positionH relativeFrom="column">
                    <wp:posOffset>275590</wp:posOffset>
                  </wp:positionH>
                  <wp:positionV relativeFrom="paragraph">
                    <wp:posOffset>934085</wp:posOffset>
                  </wp:positionV>
                  <wp:extent cx="565150" cy="374650"/>
                  <wp:effectExtent l="0" t="0" r="6350" b="6350"/>
                  <wp:wrapNone/>
                  <wp:docPr id="4" name="图片 7" descr="0e6ca8f4c0820d41023a9470798dda0e_W7GSZLJ4919N8A00I820I857F6396LK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0e6ca8f4c0820d41023a9470798dda0e_W7GSZLJ4919N8A00I820I857F6396LKQ"/>
                          <pic:cNvPicPr>
                            <a:picLocks noChangeAspect="1"/>
                          </pic:cNvPicPr>
                        </pic:nvPicPr>
                        <pic:blipFill>
                          <a:blip r:embed="rId18"/>
                          <a:stretch>
                            <a:fillRect/>
                          </a:stretch>
                        </pic:blipFill>
                        <pic:spPr>
                          <a:xfrm>
                            <a:off x="0" y="0"/>
                            <a:ext cx="565150" cy="374650"/>
                          </a:xfrm>
                          <a:prstGeom prst="rect">
                            <a:avLst/>
                          </a:prstGeom>
                          <a:noFill/>
                          <a:ln w="9525">
                            <a:noFill/>
                          </a:ln>
                        </pic:spPr>
                      </pic:pic>
                    </a:graphicData>
                  </a:graphic>
                </wp:anchor>
              </w:drawing>
            </w:r>
          </w:p>
        </w:tc>
      </w:tr>
      <w:tr w:rsidR="00722C0D">
        <w:trPr>
          <w:gridAfter w:val="1"/>
          <w:wAfter w:w="236" w:type="dxa"/>
          <w:trHeight w:val="212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173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投影幕</w:t>
            </w:r>
          </w:p>
        </w:tc>
        <w:tc>
          <w:tcPr>
            <w:tcW w:w="2424" w:type="dxa"/>
            <w:tcBorders>
              <w:top w:val="single" w:sz="4" w:space="0" w:color="auto"/>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★84寸电动幕，幕布类型电动幕，幕布材质网格白塑，对角线100英寸，幕布比例16:9，增益2.8倍/1.2倍，其他性能: 管状电机、操作平稳宁静、热保护系统，可选配遥控器，</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推荐品牌：三洋、红叶、明基</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246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36736" behindDoc="0" locked="0" layoutInCell="1" allowOverlap="1">
                  <wp:simplePos x="0" y="0"/>
                  <wp:positionH relativeFrom="column">
                    <wp:posOffset>190500</wp:posOffset>
                  </wp:positionH>
                  <wp:positionV relativeFrom="paragraph">
                    <wp:posOffset>431800</wp:posOffset>
                  </wp:positionV>
                  <wp:extent cx="781050" cy="717550"/>
                  <wp:effectExtent l="0" t="0" r="0" b="6350"/>
                  <wp:wrapNone/>
                  <wp:docPr id="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4"/>
                          <pic:cNvPicPr>
                            <a:picLocks noChangeAspect="1"/>
                          </pic:cNvPicPr>
                        </pic:nvPicPr>
                        <pic:blipFill>
                          <a:blip r:embed="rId19"/>
                          <a:stretch>
                            <a:fillRect/>
                          </a:stretch>
                        </pic:blipFill>
                        <pic:spPr>
                          <a:xfrm>
                            <a:off x="0" y="0"/>
                            <a:ext cx="781050" cy="717550"/>
                          </a:xfrm>
                          <a:prstGeom prst="rect">
                            <a:avLst/>
                          </a:prstGeom>
                          <a:noFill/>
                          <a:ln w="9525">
                            <a:noFill/>
                          </a:ln>
                        </pic:spPr>
                      </pic:pic>
                    </a:graphicData>
                  </a:graphic>
                </wp:anchor>
              </w:drawing>
            </w:r>
          </w:p>
        </w:tc>
      </w:tr>
      <w:tr w:rsidR="00722C0D">
        <w:trPr>
          <w:gridAfter w:val="1"/>
          <w:wAfter w:w="236" w:type="dxa"/>
          <w:trHeight w:val="114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7</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投影吊架</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可承重5kg不变形</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伸缩式吊杆、铝合金材质</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自重2.14kg</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32640" behindDoc="0" locked="0" layoutInCell="1" allowOverlap="1">
                  <wp:simplePos x="0" y="0"/>
                  <wp:positionH relativeFrom="column">
                    <wp:posOffset>336550</wp:posOffset>
                  </wp:positionH>
                  <wp:positionV relativeFrom="paragraph">
                    <wp:posOffset>146050</wp:posOffset>
                  </wp:positionV>
                  <wp:extent cx="304800" cy="419100"/>
                  <wp:effectExtent l="0" t="0" r="0" b="0"/>
                  <wp:wrapNone/>
                  <wp:docPr id="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pic:cNvPicPr>
                            <a:picLocks noChangeAspect="1"/>
                          </pic:cNvPicPr>
                        </pic:nvPicPr>
                        <pic:blipFill>
                          <a:blip r:embed="rId20"/>
                          <a:stretch>
                            <a:fillRect/>
                          </a:stretch>
                        </pic:blipFill>
                        <pic:spPr>
                          <a:xfrm>
                            <a:off x="0" y="0"/>
                            <a:ext cx="304800" cy="419100"/>
                          </a:xfrm>
                          <a:prstGeom prst="rect">
                            <a:avLst/>
                          </a:prstGeom>
                          <a:noFill/>
                          <a:ln w="9525">
                            <a:noFill/>
                          </a:ln>
                        </pic:spPr>
                      </pic:pic>
                    </a:graphicData>
                  </a:graphic>
                </wp:anchor>
              </w:drawing>
            </w:r>
          </w:p>
        </w:tc>
      </w:tr>
      <w:tr w:rsidR="00722C0D">
        <w:trPr>
          <w:gridAfter w:val="1"/>
          <w:wAfter w:w="236" w:type="dxa"/>
          <w:trHeight w:val="9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HDMI线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直径5mm，支持6声道</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根</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33664" behindDoc="0" locked="0" layoutInCell="1" allowOverlap="1">
                  <wp:simplePos x="0" y="0"/>
                  <wp:positionH relativeFrom="column">
                    <wp:posOffset>349250</wp:posOffset>
                  </wp:positionH>
                  <wp:positionV relativeFrom="paragraph">
                    <wp:posOffset>57150</wp:posOffset>
                  </wp:positionV>
                  <wp:extent cx="444500" cy="330200"/>
                  <wp:effectExtent l="0" t="0" r="12700" b="12700"/>
                  <wp:wrapNone/>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pic:cNvPicPr>
                            <a:picLocks noChangeAspect="1"/>
                          </pic:cNvPicPr>
                        </pic:nvPicPr>
                        <pic:blipFill>
                          <a:blip r:embed="rId21"/>
                          <a:stretch>
                            <a:fillRect/>
                          </a:stretch>
                        </pic:blipFill>
                        <pic:spPr>
                          <a:xfrm>
                            <a:off x="0" y="0"/>
                            <a:ext cx="444500" cy="330200"/>
                          </a:xfrm>
                          <a:prstGeom prst="rect">
                            <a:avLst/>
                          </a:prstGeom>
                          <a:noFill/>
                          <a:ln w="9525">
                            <a:noFill/>
                          </a:ln>
                        </pic:spPr>
                      </pic:pic>
                    </a:graphicData>
                  </a:graphic>
                </wp:anchor>
              </w:drawing>
            </w:r>
          </w:p>
        </w:tc>
      </w:tr>
      <w:tr w:rsidR="00722C0D">
        <w:trPr>
          <w:gridAfter w:val="1"/>
          <w:wAfter w:w="236" w:type="dxa"/>
          <w:trHeight w:val="11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音视频地插</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铜、阻燃PC</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弹起式五孔插座</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电流：10A</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电压：220V</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只</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35712" behindDoc="0" locked="0" layoutInCell="1" allowOverlap="1">
                  <wp:simplePos x="0" y="0"/>
                  <wp:positionH relativeFrom="column">
                    <wp:posOffset>222250</wp:posOffset>
                  </wp:positionH>
                  <wp:positionV relativeFrom="paragraph">
                    <wp:posOffset>196850</wp:posOffset>
                  </wp:positionV>
                  <wp:extent cx="539750" cy="419100"/>
                  <wp:effectExtent l="0" t="0" r="12700" b="0"/>
                  <wp:wrapNone/>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22"/>
                          <a:stretch>
                            <a:fillRect/>
                          </a:stretch>
                        </pic:blipFill>
                        <pic:spPr>
                          <a:xfrm>
                            <a:off x="0" y="0"/>
                            <a:ext cx="539750" cy="419100"/>
                          </a:xfrm>
                          <a:prstGeom prst="rect">
                            <a:avLst/>
                          </a:prstGeom>
                          <a:noFill/>
                          <a:ln w="9525">
                            <a:noFill/>
                          </a:ln>
                        </pic:spPr>
                      </pic:pic>
                    </a:graphicData>
                  </a:graphic>
                </wp:anchor>
              </w:drawing>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10</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音箱线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2x0.5mm</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卷</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nil"/>
              <w:bottom w:val="single" w:sz="4" w:space="0" w:color="auto"/>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1736" w:type="dxa"/>
            <w:tcBorders>
              <w:top w:val="nil"/>
              <w:left w:val="nil"/>
              <w:bottom w:val="single" w:sz="4" w:space="0" w:color="auto"/>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24" w:type="dxa"/>
            <w:tcBorders>
              <w:top w:val="nil"/>
              <w:left w:val="nil"/>
              <w:bottom w:val="single" w:sz="4" w:space="0" w:color="auto"/>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p w:rsidR="00722C0D" w:rsidRDefault="00722C0D">
            <w:pPr>
              <w:widowControl/>
              <w:jc w:val="center"/>
              <w:rPr>
                <w:rFonts w:asciiTheme="minorEastAsia" w:eastAsiaTheme="minorEastAsia" w:hAnsiTheme="minorEastAsia"/>
                <w:color w:val="000000" w:themeColor="text1"/>
                <w:kern w:val="0"/>
                <w:sz w:val="20"/>
                <w:szCs w:val="20"/>
              </w:rPr>
            </w:pPr>
          </w:p>
        </w:tc>
        <w:tc>
          <w:tcPr>
            <w:tcW w:w="554" w:type="dxa"/>
            <w:tcBorders>
              <w:top w:val="nil"/>
              <w:left w:val="nil"/>
              <w:bottom w:val="single" w:sz="4" w:space="0" w:color="auto"/>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616" w:type="dxa"/>
            <w:tcBorders>
              <w:top w:val="nil"/>
              <w:left w:val="nil"/>
              <w:bottom w:val="single" w:sz="4" w:space="0" w:color="auto"/>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66" w:type="dxa"/>
            <w:tcBorders>
              <w:top w:val="nil"/>
              <w:left w:val="nil"/>
              <w:bottom w:val="single" w:sz="4" w:space="0" w:color="auto"/>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r>
      <w:tr w:rsidR="00722C0D">
        <w:trPr>
          <w:gridAfter w:val="1"/>
          <w:wAfter w:w="236" w:type="dxa"/>
          <w:trHeight w:val="420"/>
        </w:trPr>
        <w:tc>
          <w:tcPr>
            <w:tcW w:w="8249" w:type="dxa"/>
            <w:gridSpan w:val="7"/>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32"/>
                <w:szCs w:val="32"/>
              </w:rPr>
            </w:pPr>
            <w:r>
              <w:rPr>
                <w:rFonts w:asciiTheme="minorEastAsia" w:eastAsiaTheme="minorEastAsia" w:hAnsiTheme="minorEastAsia" w:cs="宋体" w:hint="eastAsia"/>
                <w:b/>
                <w:bCs/>
                <w:color w:val="000000" w:themeColor="text1"/>
                <w:kern w:val="0"/>
                <w:sz w:val="32"/>
                <w:szCs w:val="32"/>
              </w:rPr>
              <w:t>热水系统</w:t>
            </w:r>
          </w:p>
        </w:tc>
      </w:tr>
      <w:tr w:rsidR="00722C0D">
        <w:trPr>
          <w:gridAfter w:val="1"/>
          <w:wAfter w:w="236" w:type="dxa"/>
          <w:trHeight w:val="300"/>
        </w:trPr>
        <w:tc>
          <w:tcPr>
            <w:tcW w:w="453" w:type="dxa"/>
            <w:gridSpan w:val="2"/>
            <w:tcBorders>
              <w:top w:val="single" w:sz="4" w:space="0" w:color="auto"/>
              <w:left w:val="single" w:sz="4" w:space="0" w:color="auto"/>
              <w:bottom w:val="single" w:sz="4" w:space="0" w:color="auto"/>
              <w:right w:val="nil"/>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序号</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配置名称</w:t>
            </w:r>
          </w:p>
        </w:tc>
        <w:tc>
          <w:tcPr>
            <w:tcW w:w="242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规格型号</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单位</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数量</w:t>
            </w:r>
          </w:p>
        </w:tc>
        <w:tc>
          <w:tcPr>
            <w:tcW w:w="246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说明</w:t>
            </w:r>
          </w:p>
        </w:tc>
      </w:tr>
      <w:tr w:rsidR="00722C0D">
        <w:trPr>
          <w:gridAfter w:val="1"/>
          <w:wAfter w:w="236" w:type="dxa"/>
          <w:trHeight w:val="30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壁挂炉</w:t>
            </w:r>
          </w:p>
        </w:tc>
        <w:tc>
          <w:tcPr>
            <w:tcW w:w="2424" w:type="dxa"/>
            <w:tcBorders>
              <w:top w:val="single" w:sz="4" w:space="0" w:color="auto"/>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方式：天然气，</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w:t>
            </w:r>
            <w:r>
              <w:rPr>
                <w:rFonts w:asciiTheme="minorEastAsia" w:eastAsiaTheme="minorEastAsia" w:hAnsiTheme="minorEastAsia" w:cstheme="minorEastAsia" w:hint="eastAsia"/>
                <w:color w:val="000000" w:themeColor="text1"/>
                <w:kern w:val="0"/>
                <w:sz w:val="16"/>
                <w:szCs w:val="16"/>
              </w:rPr>
              <w:t>功率：32KW，</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推荐品牌：Ferroli、能率、海尔</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10</w:t>
            </w:r>
          </w:p>
        </w:tc>
        <w:tc>
          <w:tcPr>
            <w:tcW w:w="2466"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冷凝包</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专用</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10</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标准烟道</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不锈钢</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10</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热水循环系统</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主机循环</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功率：120W</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推荐品牌：Wilo、威乐、志高</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电热水器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额定升数：50L</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lastRenderedPageBreak/>
              <w:t>能效：一级</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功率：1800W</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推荐品牌：美的、海尔、TCL</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6</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中央换热器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功率：68W</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风量：300立方米/时</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静压：140Pa</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噪音：35dB</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电源：220V</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推荐品牌：海尔、Ferroli、米亚</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7</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生活热水水箱</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材质：铝合金</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容量：15吨</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现场制作</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安装基础</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材质：槽钢</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现场制作</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安现场</w:t>
            </w:r>
            <w:proofErr w:type="gramEnd"/>
            <w:r>
              <w:rPr>
                <w:rFonts w:asciiTheme="minorEastAsia" w:eastAsiaTheme="minorEastAsia" w:hAnsiTheme="minorEastAsia" w:cs="宋体" w:hint="eastAsia"/>
                <w:color w:val="000000" w:themeColor="text1"/>
                <w:kern w:val="0"/>
                <w:sz w:val="16"/>
                <w:szCs w:val="16"/>
              </w:rPr>
              <w:t>实际为准</w:t>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压力罐</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100升、1.5厚</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304不锈钢</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推荐品牌：塔力威、顺达、</w:t>
            </w:r>
            <w:proofErr w:type="gramStart"/>
            <w:r>
              <w:rPr>
                <w:rFonts w:asciiTheme="minorEastAsia" w:eastAsiaTheme="minorEastAsia" w:hAnsiTheme="minorEastAsia" w:cstheme="minorEastAsia" w:hint="eastAsia"/>
                <w:color w:val="000000" w:themeColor="text1"/>
                <w:sz w:val="16"/>
                <w:szCs w:val="16"/>
              </w:rPr>
              <w:t>顺宇</w:t>
            </w:r>
            <w:proofErr w:type="gramEnd"/>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用于系统排气</w:t>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10</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过滤器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红/蓝柄</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30</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便于排空系统水</w:t>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供水泵</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1.5吨</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15米</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推荐品牌：格威斯、威乐、凌霄</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高效系统运行保障</w:t>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循环泵</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功率：650W</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电压频率：200V 400HZ</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额定流量：7T/h</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推荐品牌：威乐、华帝、志高</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高效系统运行保障</w:t>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压力表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不锈钢材质</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耐高温腐蚀</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0-0.1mpa</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推荐品牌：科立诺、</w:t>
            </w:r>
            <w:proofErr w:type="gramStart"/>
            <w:r>
              <w:rPr>
                <w:rFonts w:asciiTheme="minorEastAsia" w:eastAsiaTheme="minorEastAsia" w:hAnsiTheme="minorEastAsia" w:cstheme="minorEastAsia" w:hint="eastAsia"/>
                <w:color w:val="000000" w:themeColor="text1"/>
                <w:sz w:val="16"/>
                <w:szCs w:val="16"/>
              </w:rPr>
              <w:t>百思格纳</w:t>
            </w:r>
            <w:proofErr w:type="gramEnd"/>
            <w:r>
              <w:rPr>
                <w:rFonts w:asciiTheme="minorEastAsia" w:eastAsiaTheme="minorEastAsia" w:hAnsiTheme="minorEastAsia" w:cstheme="minorEastAsia" w:hint="eastAsia"/>
                <w:color w:val="000000" w:themeColor="text1"/>
                <w:sz w:val="16"/>
                <w:szCs w:val="16"/>
              </w:rPr>
              <w:t>、</w:t>
            </w:r>
            <w:proofErr w:type="gramStart"/>
            <w:r>
              <w:rPr>
                <w:rFonts w:asciiTheme="minorEastAsia" w:eastAsiaTheme="minorEastAsia" w:hAnsiTheme="minorEastAsia" w:cstheme="minorEastAsia" w:hint="eastAsia"/>
                <w:color w:val="000000" w:themeColor="text1"/>
                <w:sz w:val="16"/>
                <w:szCs w:val="16"/>
              </w:rPr>
              <w:t>威卡</w:t>
            </w:r>
            <w:proofErr w:type="gramEnd"/>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系统保护</w:t>
            </w:r>
          </w:p>
        </w:tc>
      </w:tr>
      <w:tr w:rsidR="00722C0D">
        <w:trPr>
          <w:gridAfter w:val="1"/>
          <w:wAfter w:w="236" w:type="dxa"/>
          <w:trHeight w:val="369"/>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设备支架</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定制</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固定水泵和</w:t>
            </w:r>
            <w:proofErr w:type="gramStart"/>
            <w:r>
              <w:rPr>
                <w:rFonts w:asciiTheme="minorEastAsia" w:eastAsiaTheme="minorEastAsia" w:hAnsiTheme="minorEastAsia" w:cs="宋体" w:hint="eastAsia"/>
                <w:color w:val="000000" w:themeColor="text1"/>
                <w:kern w:val="0"/>
                <w:sz w:val="16"/>
                <w:szCs w:val="16"/>
              </w:rPr>
              <w:t>板换</w:t>
            </w:r>
            <w:proofErr w:type="gramEnd"/>
          </w:p>
        </w:tc>
      </w:tr>
      <w:tr w:rsidR="00722C0D">
        <w:trPr>
          <w:gridAfter w:val="1"/>
          <w:wAfter w:w="236" w:type="dxa"/>
          <w:trHeight w:val="3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控制设备箱</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定制</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路</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整个设备的控制</w:t>
            </w:r>
          </w:p>
        </w:tc>
      </w:tr>
      <w:tr w:rsidR="00722C0D">
        <w:trPr>
          <w:gridAfter w:val="1"/>
          <w:wAfter w:w="236" w:type="dxa"/>
          <w:trHeight w:val="3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16</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供回水主管</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DN40</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米</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270</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17</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供回水主管</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DN32</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380</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水管链接件</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PE材质</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380</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包括阀门，管件</w:t>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保温棉</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像素保温板</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400</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20</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外保温铝皮</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0.4mm厚</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1米宽</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380</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8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21</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电源线和控制线</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6平方、4.5平方</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380</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8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22</w:t>
            </w:r>
          </w:p>
        </w:tc>
        <w:tc>
          <w:tcPr>
            <w:tcW w:w="173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壁挂炉安装及辅材</w:t>
            </w:r>
          </w:p>
        </w:tc>
        <w:tc>
          <w:tcPr>
            <w:tcW w:w="242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不锈钢材质</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项</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2466"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23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辅助配件</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不锈钢材质</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项</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173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2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55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61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6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r>
      <w:tr w:rsidR="00722C0D">
        <w:trPr>
          <w:gridAfter w:val="1"/>
          <w:wAfter w:w="236" w:type="dxa"/>
          <w:trHeight w:val="300"/>
        </w:trPr>
        <w:tc>
          <w:tcPr>
            <w:tcW w:w="8249" w:type="dxa"/>
            <w:gridSpan w:val="7"/>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proofErr w:type="gramStart"/>
            <w:r>
              <w:rPr>
                <w:rFonts w:asciiTheme="minorEastAsia" w:eastAsiaTheme="minorEastAsia" w:hAnsiTheme="minorEastAsia" w:cs="宋体" w:hint="eastAsia"/>
                <w:b/>
                <w:bCs/>
                <w:color w:val="000000" w:themeColor="text1"/>
                <w:kern w:val="0"/>
                <w:sz w:val="24"/>
                <w:szCs w:val="24"/>
              </w:rPr>
              <w:t>研</w:t>
            </w:r>
            <w:proofErr w:type="gramEnd"/>
            <w:r>
              <w:rPr>
                <w:rFonts w:asciiTheme="minorEastAsia" w:eastAsiaTheme="minorEastAsia" w:hAnsiTheme="minorEastAsia" w:cs="宋体" w:hint="eastAsia"/>
                <w:b/>
                <w:bCs/>
                <w:color w:val="000000" w:themeColor="text1"/>
                <w:kern w:val="0"/>
                <w:sz w:val="24"/>
                <w:szCs w:val="24"/>
              </w:rPr>
              <w:t>学区标识</w:t>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序号</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配置名称</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规格型号</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单位</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数量</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说明</w:t>
            </w: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指引吊牌</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2.2x0.4m</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2466" w:type="dxa"/>
            <w:vMerge w:val="restart"/>
            <w:tcBorders>
              <w:top w:val="nil"/>
              <w:left w:val="nil"/>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铁皮雕刻、丝印、亚克力雕刻、</w:t>
            </w:r>
          </w:p>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烤漆等工艺相结合</w:t>
            </w:r>
          </w:p>
          <w:p w:rsidR="00722C0D" w:rsidRDefault="00722C0D">
            <w:pPr>
              <w:widowControl/>
              <w:jc w:val="center"/>
              <w:rPr>
                <w:rFonts w:asciiTheme="minorEastAsia" w:eastAsiaTheme="minorEastAsia" w:hAnsiTheme="minorEastAsia" w:cs="宋体"/>
                <w:color w:val="000000" w:themeColor="text1"/>
                <w:kern w:val="0"/>
                <w:sz w:val="16"/>
                <w:szCs w:val="16"/>
              </w:rPr>
            </w:pPr>
          </w:p>
          <w:p w:rsidR="00722C0D" w:rsidRDefault="00722C0D">
            <w:pPr>
              <w:widowControl/>
              <w:jc w:val="center"/>
              <w:rPr>
                <w:rFonts w:asciiTheme="minorEastAsia" w:eastAsiaTheme="minorEastAsia" w:hAnsiTheme="minorEastAsia" w:cs="宋体"/>
                <w:color w:val="000000" w:themeColor="text1"/>
                <w:kern w:val="0"/>
                <w:sz w:val="16"/>
                <w:szCs w:val="16"/>
              </w:rPr>
            </w:pPr>
          </w:p>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指示立牌</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0.8x1.8m</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2466" w:type="dxa"/>
            <w:vMerge/>
            <w:tcBorders>
              <w:left w:val="nil"/>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门口标识牌</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0.55x0.2m</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60</w:t>
            </w:r>
          </w:p>
        </w:tc>
        <w:tc>
          <w:tcPr>
            <w:tcW w:w="2466" w:type="dxa"/>
            <w:vMerge/>
            <w:tcBorders>
              <w:left w:val="nil"/>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警示牌</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0.2x0.2m</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25</w:t>
            </w:r>
          </w:p>
        </w:tc>
        <w:tc>
          <w:tcPr>
            <w:tcW w:w="2466" w:type="dxa"/>
            <w:vMerge/>
            <w:tcBorders>
              <w:left w:val="nil"/>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nil"/>
              <w:left w:val="single" w:sz="4" w:space="0" w:color="auto"/>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1736"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号码牌</w:t>
            </w:r>
          </w:p>
        </w:tc>
        <w:tc>
          <w:tcPr>
            <w:tcW w:w="2424"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0.1x0.1m</w:t>
            </w:r>
          </w:p>
        </w:tc>
        <w:tc>
          <w:tcPr>
            <w:tcW w:w="554"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2466" w:type="dxa"/>
            <w:vMerge/>
            <w:tcBorders>
              <w:left w:val="nil"/>
              <w:bottom w:val="nil"/>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00"/>
        </w:trPr>
        <w:tc>
          <w:tcPr>
            <w:tcW w:w="453" w:type="dxa"/>
            <w:gridSpan w:val="2"/>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1736" w:type="dxa"/>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424" w:type="dxa"/>
            <w:tcBorders>
              <w:top w:val="single" w:sz="4" w:space="0" w:color="auto"/>
              <w:left w:val="nil"/>
              <w:bottom w:val="nil"/>
              <w:right w:val="nil"/>
            </w:tcBorders>
            <w:vAlign w:val="center"/>
          </w:tcPr>
          <w:p w:rsidR="00722C0D" w:rsidRDefault="00722C0D">
            <w:pPr>
              <w:widowControl/>
              <w:rPr>
                <w:rFonts w:asciiTheme="minorEastAsia" w:eastAsiaTheme="minorEastAsia" w:hAnsiTheme="minorEastAsia" w:cs="宋体"/>
                <w:color w:val="000000" w:themeColor="text1"/>
                <w:kern w:val="0"/>
                <w:sz w:val="16"/>
                <w:szCs w:val="16"/>
              </w:rPr>
            </w:pPr>
          </w:p>
        </w:tc>
        <w:tc>
          <w:tcPr>
            <w:tcW w:w="554" w:type="dxa"/>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616" w:type="dxa"/>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466" w:type="dxa"/>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r>
      <w:tr w:rsidR="00722C0D">
        <w:trPr>
          <w:gridAfter w:val="1"/>
          <w:wAfter w:w="236" w:type="dxa"/>
          <w:trHeight w:val="312"/>
        </w:trPr>
        <w:tc>
          <w:tcPr>
            <w:tcW w:w="8249" w:type="dxa"/>
            <w:gridSpan w:val="7"/>
            <w:vMerge w:val="restart"/>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color w:val="000000" w:themeColor="text1"/>
                <w:kern w:val="0"/>
                <w:sz w:val="24"/>
                <w:szCs w:val="24"/>
              </w:rPr>
              <w:t>无线覆盖系统</w:t>
            </w:r>
          </w:p>
        </w:tc>
      </w:tr>
      <w:tr w:rsidR="00722C0D">
        <w:trPr>
          <w:trHeight w:val="63"/>
        </w:trPr>
        <w:tc>
          <w:tcPr>
            <w:tcW w:w="8249" w:type="dxa"/>
            <w:gridSpan w:val="7"/>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b/>
                <w:bCs/>
                <w:color w:val="000000" w:themeColor="text1"/>
                <w:kern w:val="0"/>
                <w:sz w:val="24"/>
                <w:szCs w:val="24"/>
              </w:rPr>
            </w:pPr>
          </w:p>
        </w:tc>
        <w:tc>
          <w:tcPr>
            <w:tcW w:w="236" w:type="dxa"/>
            <w:tcBorders>
              <w:top w:val="nil"/>
              <w:left w:val="nil"/>
              <w:bottom w:val="nil"/>
              <w:right w:val="nil"/>
            </w:tcBorders>
            <w:vAlign w:val="center"/>
          </w:tcPr>
          <w:p w:rsidR="00722C0D" w:rsidRDefault="00722C0D">
            <w:pPr>
              <w:widowControl/>
              <w:jc w:val="center"/>
              <w:rPr>
                <w:rFonts w:ascii="宋体" w:hAnsi="宋体" w:cs="宋体"/>
                <w:b/>
                <w:bCs/>
                <w:color w:val="000000" w:themeColor="text1"/>
                <w:kern w:val="0"/>
                <w:sz w:val="24"/>
                <w:szCs w:val="24"/>
              </w:rPr>
            </w:pPr>
          </w:p>
        </w:tc>
      </w:tr>
      <w:tr w:rsidR="00722C0D">
        <w:trPr>
          <w:trHeight w:val="300"/>
        </w:trPr>
        <w:tc>
          <w:tcPr>
            <w:tcW w:w="8249" w:type="dxa"/>
            <w:gridSpan w:val="7"/>
            <w:tcBorders>
              <w:top w:val="single" w:sz="4" w:space="0" w:color="auto"/>
              <w:left w:val="single" w:sz="4" w:space="0" w:color="auto"/>
              <w:bottom w:val="single" w:sz="4" w:space="0" w:color="auto"/>
              <w:right w:val="single" w:sz="4" w:space="0" w:color="000000"/>
            </w:tcBorders>
            <w:vAlign w:val="bottom"/>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一、前端设备</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序号</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名 称</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产品参数</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数量</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单位</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参考照片</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14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室内吸顶式双频AP（千兆）</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★300M双频吸顶AP，1个千兆网口上联，内置天线，支持2.4GHz双频通信，支持802.11b/g/n协议，整机</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最大接入速率300Mbps。支持AP工作模式。支持本地供电。</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w:t>
            </w:r>
            <w:proofErr w:type="gramStart"/>
            <w:r>
              <w:rPr>
                <w:rFonts w:asciiTheme="minorEastAsia" w:eastAsiaTheme="minorEastAsia" w:hAnsiTheme="minorEastAsia" w:cstheme="minorEastAsia" w:hint="eastAsia"/>
                <w:color w:val="000000" w:themeColor="text1"/>
                <w:sz w:val="16"/>
                <w:szCs w:val="16"/>
              </w:rPr>
              <w:t>睿</w:t>
            </w:r>
            <w:proofErr w:type="gramEnd"/>
            <w:r>
              <w:rPr>
                <w:rFonts w:asciiTheme="minorEastAsia" w:eastAsiaTheme="minorEastAsia" w:hAnsiTheme="minorEastAsia" w:cstheme="minorEastAsia" w:hint="eastAsia"/>
                <w:color w:val="000000" w:themeColor="text1"/>
                <w:sz w:val="16"/>
                <w:szCs w:val="16"/>
              </w:rPr>
              <w:t>易、TP-LINK、ruijie</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50</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41856" behindDoc="0" locked="0" layoutInCell="1" allowOverlap="1">
                  <wp:simplePos x="0" y="0"/>
                  <wp:positionH relativeFrom="column">
                    <wp:posOffset>209550</wp:posOffset>
                  </wp:positionH>
                  <wp:positionV relativeFrom="paragraph">
                    <wp:posOffset>304800</wp:posOffset>
                  </wp:positionV>
                  <wp:extent cx="1041400" cy="1028700"/>
                  <wp:effectExtent l="0" t="0" r="6350" b="0"/>
                  <wp:wrapNone/>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pic:cNvPicPr>
                            <a:picLocks noChangeAspect="1"/>
                          </pic:cNvPicPr>
                        </pic:nvPicPr>
                        <pic:blipFill>
                          <a:blip r:embed="rId23"/>
                          <a:stretch>
                            <a:fillRect/>
                          </a:stretch>
                        </pic:blipFill>
                        <pic:spPr>
                          <a:xfrm>
                            <a:off x="0" y="0"/>
                            <a:ext cx="1041400" cy="10287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5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室外三防双频AP</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高功率室外全向双频无线接入点，固化1个千兆以太网口，内置高增益全向天线。</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w:t>
            </w:r>
            <w:r>
              <w:rPr>
                <w:rFonts w:asciiTheme="minorEastAsia" w:eastAsiaTheme="minorEastAsia" w:hAnsiTheme="minorEastAsia" w:cstheme="minorEastAsia" w:hint="eastAsia"/>
                <w:color w:val="000000" w:themeColor="text1"/>
                <w:kern w:val="0"/>
                <w:sz w:val="16"/>
                <w:szCs w:val="16"/>
              </w:rPr>
              <w:t>整机推荐接入终端数量30台以内，最大接入速率300Mbps，推荐品牌：</w:t>
            </w:r>
            <w:proofErr w:type="gramStart"/>
            <w:r>
              <w:rPr>
                <w:rFonts w:asciiTheme="minorEastAsia" w:eastAsiaTheme="minorEastAsia" w:hAnsiTheme="minorEastAsia" w:cstheme="minorEastAsia" w:hint="eastAsia"/>
                <w:color w:val="000000" w:themeColor="text1"/>
                <w:kern w:val="0"/>
                <w:sz w:val="16"/>
                <w:szCs w:val="16"/>
              </w:rPr>
              <w:t>睿</w:t>
            </w:r>
            <w:proofErr w:type="gramEnd"/>
            <w:r>
              <w:rPr>
                <w:rFonts w:asciiTheme="minorEastAsia" w:eastAsiaTheme="minorEastAsia" w:hAnsiTheme="minorEastAsia" w:cstheme="minorEastAsia" w:hint="eastAsia"/>
                <w:color w:val="000000" w:themeColor="text1"/>
                <w:kern w:val="0"/>
                <w:sz w:val="16"/>
                <w:szCs w:val="16"/>
              </w:rPr>
              <w:t>易、TP-LINK、ruijie</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42880" behindDoc="0" locked="0" layoutInCell="1" allowOverlap="1">
                  <wp:simplePos x="0" y="0"/>
                  <wp:positionH relativeFrom="column">
                    <wp:posOffset>127000</wp:posOffset>
                  </wp:positionH>
                  <wp:positionV relativeFrom="paragraph">
                    <wp:posOffset>127000</wp:posOffset>
                  </wp:positionV>
                  <wp:extent cx="1136650" cy="1085850"/>
                  <wp:effectExtent l="0" t="0" r="6350" b="0"/>
                  <wp:wrapNone/>
                  <wp:docPr id="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pic:cNvPicPr>
                            <a:picLocks noChangeAspect="1"/>
                          </pic:cNvPicPr>
                        </pic:nvPicPr>
                        <pic:blipFill>
                          <a:blip r:embed="rId24"/>
                          <a:stretch>
                            <a:fillRect/>
                          </a:stretch>
                        </pic:blipFill>
                        <pic:spPr>
                          <a:xfrm>
                            <a:off x="0" y="0"/>
                            <a:ext cx="1136650" cy="1085850"/>
                          </a:xfrm>
                          <a:prstGeom prst="rect">
                            <a:avLst/>
                          </a:prstGeom>
                          <a:noFill/>
                          <a:ln w="9525">
                            <a:noFill/>
                          </a:ln>
                        </pic:spPr>
                      </pic:pic>
                    </a:graphicData>
                  </a:graphic>
                </wp:anchor>
              </w:drawing>
            </w:r>
          </w:p>
        </w:tc>
        <w:tc>
          <w:tcPr>
            <w:tcW w:w="236"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49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室外AP支架</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壁装立式L型  加厚</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108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173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16口POE交换机</w:t>
            </w:r>
          </w:p>
        </w:tc>
        <w:tc>
          <w:tcPr>
            <w:tcW w:w="2424" w:type="dxa"/>
            <w:tcBorders>
              <w:top w:val="single" w:sz="4" w:space="0" w:color="auto"/>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★4个10/100/1000Mbps电口（支持PoE/PoE+），2个SFP光口。支持EWEB/APP/MACC管理。推荐品牌：</w:t>
            </w:r>
            <w:proofErr w:type="gramStart"/>
            <w:r>
              <w:rPr>
                <w:rFonts w:asciiTheme="minorEastAsia" w:eastAsiaTheme="minorEastAsia" w:hAnsiTheme="minorEastAsia" w:cstheme="minorEastAsia" w:hint="eastAsia"/>
                <w:color w:val="000000" w:themeColor="text1"/>
                <w:sz w:val="16"/>
                <w:szCs w:val="16"/>
              </w:rPr>
              <w:t>睿</w:t>
            </w:r>
            <w:proofErr w:type="gramEnd"/>
            <w:r>
              <w:rPr>
                <w:rFonts w:asciiTheme="minorEastAsia" w:eastAsiaTheme="minorEastAsia" w:hAnsiTheme="minorEastAsia" w:cstheme="minorEastAsia" w:hint="eastAsia"/>
                <w:color w:val="000000" w:themeColor="text1"/>
                <w:sz w:val="16"/>
                <w:szCs w:val="16"/>
              </w:rPr>
              <w:t>易、TP-LINK、ruijie</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2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5口POE交换机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2个10/100/1000Mbps</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电口（支持PoE/PoE+），1个10/100/1000Mbps电口。支持EWEB/APP/MACC管理。</w:t>
            </w:r>
          </w:p>
          <w:p w:rsidR="00722C0D" w:rsidRDefault="00722C0D">
            <w:pPr>
              <w:jc w:val="center"/>
              <w:rPr>
                <w:rFonts w:asciiTheme="minorEastAsia" w:eastAsiaTheme="minorEastAsia" w:hAnsiTheme="minorEastAsia" w:cstheme="minorEastAsia"/>
                <w:color w:val="000000" w:themeColor="text1"/>
                <w:kern w:val="0"/>
                <w:sz w:val="16"/>
                <w:szCs w:val="16"/>
              </w:rPr>
            </w:pP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7</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662"/>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光电收发器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传输距离：1km</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电源输出：5V2A</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材料：优质金属</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推荐品牌：绿联、威普达、</w:t>
            </w:r>
            <w:proofErr w:type="gramStart"/>
            <w:r>
              <w:rPr>
                <w:rFonts w:asciiTheme="minorEastAsia" w:eastAsiaTheme="minorEastAsia" w:hAnsiTheme="minorEastAsia" w:cstheme="minorEastAsia" w:hint="eastAsia"/>
                <w:color w:val="000000" w:themeColor="text1"/>
                <w:sz w:val="16"/>
                <w:szCs w:val="16"/>
              </w:rPr>
              <w:t>创立信</w:t>
            </w:r>
            <w:proofErr w:type="gramEnd"/>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676"/>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7</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壁挂机柜</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不锈钢材质</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烤漆</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推荐品牌：NMW、国华、hihoya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633"/>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接线板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6平方、4.5平方</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591"/>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漏电保护</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2P16A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8249" w:type="dxa"/>
            <w:gridSpan w:val="7"/>
            <w:tcBorders>
              <w:top w:val="single" w:sz="4" w:space="0" w:color="auto"/>
              <w:left w:val="single" w:sz="4" w:space="0" w:color="auto"/>
              <w:bottom w:val="single" w:sz="4" w:space="0" w:color="auto"/>
              <w:right w:val="single" w:sz="4" w:space="0" w:color="000000"/>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二、管理端设备</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序号</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名  称</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产品描述</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数量</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单位</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备注</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9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AP控制器网关</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固化4个</w:t>
            </w:r>
            <w:proofErr w:type="gramStart"/>
            <w:r>
              <w:rPr>
                <w:rFonts w:asciiTheme="minorEastAsia" w:eastAsiaTheme="minorEastAsia" w:hAnsiTheme="minorEastAsia" w:cstheme="minorEastAsia" w:hint="eastAsia"/>
                <w:color w:val="000000" w:themeColor="text1"/>
                <w:sz w:val="16"/>
                <w:szCs w:val="16"/>
              </w:rPr>
              <w:t>千兆电口</w:t>
            </w:r>
            <w:proofErr w:type="gramEnd"/>
            <w:r>
              <w:rPr>
                <w:rFonts w:asciiTheme="minorEastAsia" w:eastAsiaTheme="minorEastAsia" w:hAnsiTheme="minorEastAsia" w:cstheme="minorEastAsia" w:hint="eastAsia"/>
                <w:color w:val="000000" w:themeColor="text1"/>
                <w:sz w:val="16"/>
                <w:szCs w:val="16"/>
              </w:rPr>
              <w:t>，</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固化1个</w:t>
            </w:r>
            <w:proofErr w:type="gramStart"/>
            <w:r>
              <w:rPr>
                <w:rFonts w:asciiTheme="minorEastAsia" w:eastAsiaTheme="minorEastAsia" w:hAnsiTheme="minorEastAsia" w:cstheme="minorEastAsia" w:hint="eastAsia"/>
                <w:color w:val="000000" w:themeColor="text1"/>
                <w:sz w:val="16"/>
                <w:szCs w:val="16"/>
              </w:rPr>
              <w:t>千兆光口</w:t>
            </w:r>
            <w:proofErr w:type="gramEnd"/>
            <w:r>
              <w:rPr>
                <w:rFonts w:asciiTheme="minorEastAsia" w:eastAsiaTheme="minorEastAsia" w:hAnsiTheme="minorEastAsia" w:cstheme="minorEastAsia" w:hint="eastAsia"/>
                <w:color w:val="000000" w:themeColor="text1"/>
                <w:sz w:val="16"/>
                <w:szCs w:val="16"/>
              </w:rPr>
              <w:t>，可选配置500G硬盘</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w:t>
            </w:r>
            <w:proofErr w:type="gramStart"/>
            <w:r>
              <w:rPr>
                <w:rFonts w:asciiTheme="minorEastAsia" w:eastAsiaTheme="minorEastAsia" w:hAnsiTheme="minorEastAsia" w:cstheme="minorEastAsia" w:hint="eastAsia"/>
                <w:color w:val="000000" w:themeColor="text1"/>
                <w:sz w:val="16"/>
                <w:szCs w:val="16"/>
              </w:rPr>
              <w:t>睿</w:t>
            </w:r>
            <w:proofErr w:type="gramEnd"/>
            <w:r>
              <w:rPr>
                <w:rFonts w:asciiTheme="minorEastAsia" w:eastAsiaTheme="minorEastAsia" w:hAnsiTheme="minorEastAsia" w:cstheme="minorEastAsia" w:hint="eastAsia"/>
                <w:color w:val="000000" w:themeColor="text1"/>
                <w:sz w:val="16"/>
                <w:szCs w:val="16"/>
              </w:rPr>
              <w:t>易、TP-LINK、ruijie</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54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核心交换机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三层交换机，交换容量336Gbps，包转发率51Mpps；</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24个10/100M自</w:t>
            </w:r>
            <w:proofErr w:type="gramStart"/>
            <w:r>
              <w:rPr>
                <w:rFonts w:asciiTheme="minorEastAsia" w:eastAsiaTheme="minorEastAsia" w:hAnsiTheme="minorEastAsia" w:cstheme="minorEastAsia" w:hint="eastAsia"/>
                <w:color w:val="000000" w:themeColor="text1"/>
                <w:sz w:val="16"/>
                <w:szCs w:val="16"/>
              </w:rPr>
              <w:t>适应电口</w:t>
            </w:r>
            <w:proofErr w:type="gramEnd"/>
            <w:r>
              <w:rPr>
                <w:rFonts w:asciiTheme="minorEastAsia" w:eastAsiaTheme="minorEastAsia" w:hAnsiTheme="minorEastAsia" w:cstheme="minorEastAsia" w:hint="eastAsia"/>
                <w:color w:val="000000" w:themeColor="text1"/>
                <w:sz w:val="16"/>
                <w:szCs w:val="16"/>
              </w:rPr>
              <w:t>,2个SFP光口；</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w:t>
            </w:r>
            <w:proofErr w:type="gramStart"/>
            <w:r>
              <w:rPr>
                <w:rFonts w:asciiTheme="minorEastAsia" w:eastAsiaTheme="minorEastAsia" w:hAnsiTheme="minorEastAsia" w:cstheme="minorEastAsia" w:hint="eastAsia"/>
                <w:color w:val="000000" w:themeColor="text1"/>
                <w:sz w:val="16"/>
                <w:szCs w:val="16"/>
              </w:rPr>
              <w:t>睿</w:t>
            </w:r>
            <w:proofErr w:type="gramEnd"/>
            <w:r>
              <w:rPr>
                <w:rFonts w:asciiTheme="minorEastAsia" w:eastAsiaTheme="minorEastAsia" w:hAnsiTheme="minorEastAsia" w:cstheme="minorEastAsia" w:hint="eastAsia"/>
                <w:color w:val="000000" w:themeColor="text1"/>
                <w:sz w:val="16"/>
                <w:szCs w:val="16"/>
              </w:rPr>
              <w:t>易、TP-LINK、ruijie</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47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光电收发器2</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1光1电</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9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机架</w:t>
            </w:r>
            <w:proofErr w:type="gramStart"/>
            <w:r>
              <w:rPr>
                <w:rFonts w:asciiTheme="minorEastAsia" w:eastAsiaTheme="minorEastAsia" w:hAnsiTheme="minorEastAsia" w:cs="宋体" w:hint="eastAsia"/>
                <w:color w:val="000000" w:themeColor="text1"/>
                <w:kern w:val="0"/>
                <w:sz w:val="16"/>
                <w:szCs w:val="16"/>
              </w:rPr>
              <w:t>式卡箱</w:t>
            </w:r>
            <w:proofErr w:type="gramEnd"/>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标准2U  14卡位</w:t>
            </w:r>
            <w:r>
              <w:rPr>
                <w:rFonts w:asciiTheme="minorEastAsia" w:eastAsiaTheme="minorEastAsia" w:hAnsiTheme="minorEastAsia" w:cstheme="minorEastAsia" w:hint="eastAsia"/>
                <w:color w:val="000000" w:themeColor="text1"/>
                <w:kern w:val="0"/>
                <w:sz w:val="16"/>
                <w:szCs w:val="16"/>
              </w:rPr>
              <w:br/>
              <w:t>单模双</w:t>
            </w:r>
            <w:proofErr w:type="gramStart"/>
            <w:r>
              <w:rPr>
                <w:rFonts w:asciiTheme="minorEastAsia" w:eastAsiaTheme="minorEastAsia" w:hAnsiTheme="minorEastAsia" w:cstheme="minorEastAsia" w:hint="eastAsia"/>
                <w:color w:val="000000" w:themeColor="text1"/>
                <w:kern w:val="0"/>
                <w:sz w:val="16"/>
                <w:szCs w:val="16"/>
              </w:rPr>
              <w:t>纤</w:t>
            </w:r>
            <w:proofErr w:type="gramEnd"/>
            <w:r>
              <w:rPr>
                <w:rFonts w:asciiTheme="minorEastAsia" w:eastAsiaTheme="minorEastAsia" w:hAnsiTheme="minorEastAsia" w:cstheme="minorEastAsia" w:hint="eastAsia"/>
                <w:color w:val="000000" w:themeColor="text1"/>
                <w:kern w:val="0"/>
                <w:sz w:val="16"/>
                <w:szCs w:val="16"/>
              </w:rPr>
              <w:t>收发器机架</w:t>
            </w:r>
            <w:proofErr w:type="gramStart"/>
            <w:r>
              <w:rPr>
                <w:rFonts w:asciiTheme="minorEastAsia" w:eastAsiaTheme="minorEastAsia" w:hAnsiTheme="minorEastAsia" w:cstheme="minorEastAsia" w:hint="eastAsia"/>
                <w:color w:val="000000" w:themeColor="text1"/>
                <w:kern w:val="0"/>
                <w:sz w:val="16"/>
                <w:szCs w:val="16"/>
              </w:rPr>
              <w:t>式卡箱</w:t>
            </w:r>
            <w:proofErr w:type="gramEnd"/>
            <w:r>
              <w:rPr>
                <w:rFonts w:asciiTheme="minorEastAsia" w:eastAsiaTheme="minorEastAsia" w:hAnsiTheme="minorEastAsia" w:cstheme="minorEastAsia" w:hint="eastAsia"/>
                <w:color w:val="000000" w:themeColor="text1"/>
                <w:kern w:val="0"/>
                <w:sz w:val="16"/>
                <w:szCs w:val="16"/>
              </w:rPr>
              <w:t>、</w:t>
            </w:r>
            <w:r>
              <w:rPr>
                <w:rFonts w:asciiTheme="minorEastAsia" w:eastAsiaTheme="minorEastAsia" w:hAnsiTheme="minorEastAsia" w:cstheme="minorEastAsia" w:hint="eastAsia"/>
                <w:color w:val="000000" w:themeColor="text1"/>
                <w:kern w:val="0"/>
                <w:sz w:val="16"/>
                <w:szCs w:val="16"/>
              </w:rPr>
              <w:br/>
              <w:t>双电源</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22U机柜</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1.2mX0.6mX0.6m</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冷轧钢板、静电喷塑</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PDU</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10A8孔防雷</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7</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光纤溶接</w:t>
            </w:r>
            <w:proofErr w:type="gramEnd"/>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光纤熔接连接点</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156</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芯</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光纤配件</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法兰盘、光纤盒等</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12</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2466" w:type="dxa"/>
            <w:tcBorders>
              <w:top w:val="nil"/>
              <w:left w:val="nil"/>
              <w:bottom w:val="single" w:sz="4" w:space="0" w:color="auto"/>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9</w:t>
            </w:r>
          </w:p>
        </w:tc>
        <w:tc>
          <w:tcPr>
            <w:tcW w:w="1736"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尾</w:t>
            </w:r>
            <w:proofErr w:type="gramStart"/>
            <w:r>
              <w:rPr>
                <w:rFonts w:asciiTheme="minorEastAsia" w:eastAsiaTheme="minorEastAsia" w:hAnsiTheme="minorEastAsia" w:cs="宋体" w:hint="eastAsia"/>
                <w:color w:val="000000" w:themeColor="text1"/>
                <w:kern w:val="0"/>
                <w:sz w:val="16"/>
                <w:szCs w:val="16"/>
              </w:rPr>
              <w:t>纤</w:t>
            </w:r>
            <w:proofErr w:type="gramEnd"/>
          </w:p>
        </w:tc>
        <w:tc>
          <w:tcPr>
            <w:tcW w:w="2424"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12芯LC/UPC0.9单模</w:t>
            </w:r>
            <w:proofErr w:type="gramStart"/>
            <w:r>
              <w:rPr>
                <w:rFonts w:asciiTheme="minorEastAsia" w:eastAsiaTheme="minorEastAsia" w:hAnsiTheme="minorEastAsia" w:cstheme="minorEastAsia" w:hint="eastAsia"/>
                <w:color w:val="000000" w:themeColor="text1"/>
                <w:kern w:val="0"/>
                <w:sz w:val="16"/>
                <w:szCs w:val="16"/>
              </w:rPr>
              <w:t>涑</w:t>
            </w:r>
            <w:proofErr w:type="gramEnd"/>
            <w:r>
              <w:rPr>
                <w:rFonts w:asciiTheme="minorEastAsia" w:eastAsiaTheme="minorEastAsia" w:hAnsiTheme="minorEastAsia" w:cstheme="minorEastAsia" w:hint="eastAsia"/>
                <w:color w:val="000000" w:themeColor="text1"/>
                <w:kern w:val="0"/>
                <w:sz w:val="16"/>
                <w:szCs w:val="16"/>
              </w:rPr>
              <w:t>装</w:t>
            </w:r>
          </w:p>
        </w:tc>
        <w:tc>
          <w:tcPr>
            <w:tcW w:w="554"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48</w:t>
            </w:r>
          </w:p>
        </w:tc>
        <w:tc>
          <w:tcPr>
            <w:tcW w:w="616"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根</w:t>
            </w:r>
          </w:p>
        </w:tc>
        <w:tc>
          <w:tcPr>
            <w:tcW w:w="2466" w:type="dxa"/>
            <w:tcBorders>
              <w:top w:val="nil"/>
              <w:left w:val="nil"/>
              <w:bottom w:val="nil"/>
              <w:right w:val="single" w:sz="4" w:space="0" w:color="auto"/>
            </w:tcBorders>
            <w:vAlign w:val="bottom"/>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1736" w:type="dxa"/>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2424" w:type="dxa"/>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theme="minorEastAsia"/>
                <w:color w:val="000000" w:themeColor="text1"/>
                <w:kern w:val="0"/>
                <w:sz w:val="16"/>
                <w:szCs w:val="16"/>
              </w:rPr>
            </w:pPr>
          </w:p>
        </w:tc>
        <w:tc>
          <w:tcPr>
            <w:tcW w:w="554" w:type="dxa"/>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616" w:type="dxa"/>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24"/>
                <w:szCs w:val="24"/>
              </w:rPr>
            </w:pPr>
          </w:p>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2466" w:type="dxa"/>
            <w:tcBorders>
              <w:top w:val="single" w:sz="4" w:space="0" w:color="auto"/>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8249" w:type="dxa"/>
            <w:gridSpan w:val="7"/>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color w:val="000000" w:themeColor="text1"/>
                <w:kern w:val="0"/>
                <w:sz w:val="24"/>
                <w:szCs w:val="24"/>
              </w:rPr>
              <w:lastRenderedPageBreak/>
              <w:t>公共区域广播系统</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序号</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设备名称</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参数</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数量</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单位</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备注</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5783" w:type="dxa"/>
            <w:gridSpan w:val="6"/>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一、主控机房设备</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b/>
                <w:bCs/>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9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网络广播中心</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17.3寸大幅彩屏，触摸屏和鼠标两种操控方式；</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自带服务器操控软件,为确保产品控制软件的原创性和合法性，要求生产厂家提供“网络化广播系统主机控制软件”的计算机软件著作权登记证书</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一键触发全区告警和手动告警功能，内置10W定阻输出功放与辅助音源输出，可输出内容包括监听、节目播放，可灵活使用。</w:t>
            </w:r>
          </w:p>
          <w:p w:rsidR="00722C0D" w:rsidRDefault="00722C0D">
            <w:pPr>
              <w:jc w:val="center"/>
              <w:rPr>
                <w:rFonts w:asciiTheme="minorEastAsia" w:eastAsiaTheme="minorEastAsia" w:hAnsiTheme="minorEastAsia" w:cstheme="minorEastAsia"/>
                <w:color w:val="000000" w:themeColor="text1"/>
                <w:sz w:val="16"/>
                <w:szCs w:val="16"/>
              </w:rPr>
            </w:pP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分区监听功能，对分区终端的播放状态和音量大小均可实时监控操作；</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具有录音功能</w:t>
            </w:r>
          </w:p>
          <w:p w:rsidR="00722C0D" w:rsidRDefault="00722C0D">
            <w:pPr>
              <w:rPr>
                <w:rFonts w:asciiTheme="minorEastAsia" w:eastAsiaTheme="minorEastAsia" w:hAnsiTheme="minorEastAsia" w:cstheme="minorEastAsia"/>
                <w:color w:val="000000" w:themeColor="text1"/>
                <w:sz w:val="16"/>
                <w:szCs w:val="16"/>
              </w:rPr>
            </w:pP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145"/>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播放器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CD/MP3/MP4/VCD/DVD 播放功能；</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频率响应 20Hz-20kHz（±3dB）</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信噪比 90dB</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电源 AC220V/50Hz</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1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调谐器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 xml:space="preserve">微电脑控制，数字调谐系统。接收范围 FM </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87.0MHz-108.0MHz/AM 522kHz-1620kHz</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电源 AC220V/50Hz</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877"/>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网络化音箱</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proofErr w:type="gramStart"/>
            <w:r>
              <w:rPr>
                <w:rFonts w:asciiTheme="minorEastAsia" w:eastAsiaTheme="minorEastAsia" w:hAnsiTheme="minorEastAsia" w:cstheme="minorEastAsia" w:hint="eastAsia"/>
                <w:color w:val="000000" w:themeColor="text1"/>
                <w:sz w:val="16"/>
                <w:szCs w:val="16"/>
              </w:rPr>
              <w:t>双网络</w:t>
            </w:r>
            <w:proofErr w:type="gramEnd"/>
            <w:r>
              <w:rPr>
                <w:rFonts w:asciiTheme="minorEastAsia" w:eastAsiaTheme="minorEastAsia" w:hAnsiTheme="minorEastAsia" w:cstheme="minorEastAsia" w:hint="eastAsia"/>
                <w:color w:val="000000" w:themeColor="text1"/>
                <w:sz w:val="16"/>
                <w:szCs w:val="16"/>
              </w:rPr>
              <w:t>接口冗余设计，支持100/10Mbps自适应TCP/IP网络传输协议，可跨网段工作，支持最大48kHz采样率16bit数字音频码流解码。</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只</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807"/>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广播寻呼话筒</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话筒输出电压600mV±10mV或20mV±10%（非平衡）</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lastRenderedPageBreak/>
              <w:t>钟声额定输出电压600mV±10mV或20mV±10%</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频率范围100Hz-15kHz</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失真度MIC：≤1%</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只</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067"/>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6</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三十二路消防联动网络模块</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具有32路消防</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触发通道；</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块</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312"/>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7</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时序电源控制器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按顺序开启或关闭16路受控设备的电源。</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电源插座输出总容量3.5kVA，</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耗电 AC220V/50Hz/16A</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5783" w:type="dxa"/>
            <w:gridSpan w:val="6"/>
            <w:tcBorders>
              <w:top w:val="single" w:sz="4" w:space="0" w:color="auto"/>
              <w:left w:val="single" w:sz="4" w:space="0" w:color="auto"/>
              <w:bottom w:val="single" w:sz="4" w:space="0" w:color="auto"/>
              <w:right w:val="single" w:sz="4" w:space="0" w:color="000000"/>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二、分控中心设备</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b/>
                <w:bCs/>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43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远程控制软件</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可以通过电脑操作主控系统设备，实现配置、控制、编程、检测等功能</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电脑显示全部分区及其状态支持100/10Mbps自适应TCP/IP网络传输协议；</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118"/>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网络化智能</w:t>
            </w:r>
            <w:proofErr w:type="gramStart"/>
            <w:r>
              <w:rPr>
                <w:rFonts w:asciiTheme="minorEastAsia" w:eastAsiaTheme="minorEastAsia" w:hAnsiTheme="minorEastAsia" w:cs="宋体" w:hint="eastAsia"/>
                <w:color w:val="000000" w:themeColor="text1"/>
                <w:kern w:val="0"/>
                <w:sz w:val="16"/>
                <w:szCs w:val="16"/>
              </w:rPr>
              <w:t>寻呼站</w:t>
            </w:r>
            <w:proofErr w:type="gramEnd"/>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支持100/10Mbps自适应TCP/IP网络传输协议；</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采用7寸</w:t>
            </w:r>
            <w:proofErr w:type="gramStart"/>
            <w:r>
              <w:rPr>
                <w:rFonts w:asciiTheme="minorEastAsia" w:eastAsiaTheme="minorEastAsia" w:hAnsiTheme="minorEastAsia" w:cstheme="minorEastAsia" w:hint="eastAsia"/>
                <w:color w:val="000000" w:themeColor="text1"/>
                <w:sz w:val="16"/>
                <w:szCs w:val="16"/>
              </w:rPr>
              <w:t>真彩触摸彩</w:t>
            </w:r>
            <w:proofErr w:type="gramEnd"/>
            <w:r>
              <w:rPr>
                <w:rFonts w:asciiTheme="minorEastAsia" w:eastAsiaTheme="minorEastAsia" w:hAnsiTheme="minorEastAsia" w:cstheme="minorEastAsia" w:hint="eastAsia"/>
                <w:color w:val="000000" w:themeColor="text1"/>
                <w:sz w:val="16"/>
                <w:szCs w:val="16"/>
              </w:rPr>
              <w:t>屏。</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★提供第三方权威检测机构的检测报告复印件；</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931"/>
        </w:trPr>
        <w:tc>
          <w:tcPr>
            <w:tcW w:w="453" w:type="dxa"/>
            <w:gridSpan w:val="2"/>
            <w:tcBorders>
              <w:top w:val="nil"/>
              <w:left w:val="single" w:sz="4" w:space="0" w:color="auto"/>
              <w:bottom w:val="single" w:sz="4" w:space="0" w:color="auto"/>
              <w:right w:val="nil"/>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一路音频输出终端</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EMC参数（EMC LINE IN 端口输入）：</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CH1额定输出 1V</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输入灵敏度 MAX：250mV/MIN：4V</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增益限制的有效频率范围（±3dB） 20Hz-20kHz</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信噪比（低通30kHz）≥70dB</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总谐波失真（1kHz，1/3输出电压）≤0.1%</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EMC LINK输出 等于EMC LINE输入（±10%）</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输入动态范围 ≥26dB</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推荐品牌：先科、坤宝、DSPPA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5783" w:type="dxa"/>
            <w:gridSpan w:val="6"/>
            <w:tcBorders>
              <w:top w:val="single" w:sz="4" w:space="0" w:color="auto"/>
              <w:left w:val="single" w:sz="4" w:space="0" w:color="auto"/>
              <w:bottom w:val="single" w:sz="4" w:space="0" w:color="auto"/>
              <w:right w:val="single" w:sz="4" w:space="0" w:color="000000"/>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三、辅助材料</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b/>
                <w:bCs/>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47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网络交换机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2个10/100/1000Mbps</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电口（支持PoE/PoE+），1个10/100/1000Mbps电口。支持EWEB/APP/MACC管理。</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推荐品牌：aopre、安保力科、</w:t>
            </w:r>
            <w:proofErr w:type="gramStart"/>
            <w:r>
              <w:rPr>
                <w:rFonts w:asciiTheme="minorEastAsia" w:eastAsiaTheme="minorEastAsia" w:hAnsiTheme="minorEastAsia" w:cstheme="minorEastAsia" w:hint="eastAsia"/>
                <w:color w:val="000000" w:themeColor="text1"/>
                <w:sz w:val="16"/>
                <w:szCs w:val="16"/>
              </w:rPr>
              <w:t>鑫越达</w:t>
            </w:r>
            <w:proofErr w:type="gramEnd"/>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水晶头</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抗氧化纯铜芯片</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盒</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5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超五类网线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8芯0.5无氧铜网线</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箱</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b/>
                <w:bCs/>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5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广播音箱线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国标</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860</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米</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95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辅件</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国标视/音频线、视音频插座、光纤，光纤收发器，电源插座、各种电源线、开关、等附材、五金件等</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批</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173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2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55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61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6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70"/>
        </w:trPr>
        <w:tc>
          <w:tcPr>
            <w:tcW w:w="8249" w:type="dxa"/>
            <w:gridSpan w:val="7"/>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30"/>
                <w:szCs w:val="30"/>
              </w:rPr>
            </w:pPr>
            <w:r>
              <w:rPr>
                <w:rFonts w:asciiTheme="minorEastAsia" w:eastAsiaTheme="minorEastAsia" w:hAnsiTheme="minorEastAsia" w:cs="宋体" w:hint="eastAsia"/>
                <w:b/>
                <w:bCs/>
                <w:color w:val="000000" w:themeColor="text1"/>
                <w:kern w:val="0"/>
                <w:sz w:val="30"/>
                <w:szCs w:val="30"/>
              </w:rPr>
              <w:t>公共区域独立广播附属</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序号</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设备名称</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质量标准及性能要求</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数量</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单位</w:t>
            </w:r>
          </w:p>
        </w:tc>
        <w:tc>
          <w:tcPr>
            <w:tcW w:w="2466"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24"/>
                <w:szCs w:val="24"/>
              </w:rPr>
            </w:pPr>
          </w:p>
          <w:tbl>
            <w:tblPr>
              <w:tblW w:w="2320" w:type="dxa"/>
              <w:tblCellSpacing w:w="0" w:type="dxa"/>
              <w:tblLayout w:type="fixed"/>
              <w:tblCellMar>
                <w:left w:w="0" w:type="dxa"/>
                <w:right w:w="0" w:type="dxa"/>
              </w:tblCellMar>
              <w:tblLook w:val="04A0" w:firstRow="1" w:lastRow="0" w:firstColumn="1" w:lastColumn="0" w:noHBand="0" w:noVBand="1"/>
            </w:tblPr>
            <w:tblGrid>
              <w:gridCol w:w="2320"/>
            </w:tblGrid>
            <w:tr w:rsidR="00722C0D">
              <w:trPr>
                <w:trHeight w:val="380"/>
                <w:tblCellSpacing w:w="0" w:type="dxa"/>
              </w:trPr>
              <w:tc>
                <w:tcPr>
                  <w:tcW w:w="2320"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备注</w:t>
                  </w:r>
                </w:p>
              </w:tc>
            </w:tr>
          </w:tbl>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236"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5783" w:type="dxa"/>
            <w:gridSpan w:val="6"/>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一、主控机房设备</w:t>
            </w:r>
          </w:p>
        </w:tc>
        <w:tc>
          <w:tcPr>
            <w:tcW w:w="2466"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b/>
                <w:bCs/>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调音台</w:t>
            </w:r>
          </w:p>
        </w:tc>
        <w:tc>
          <w:tcPr>
            <w:tcW w:w="2424" w:type="dxa"/>
            <w:tcBorders>
              <w:top w:val="nil"/>
              <w:left w:val="nil"/>
              <w:bottom w:val="single" w:sz="4" w:space="0" w:color="auto"/>
              <w:right w:val="single" w:sz="4" w:space="0" w:color="auto"/>
            </w:tcBorders>
            <w:shd w:val="clear" w:color="auto" w:fill="auto"/>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14路调台</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D-PRE录音</w:t>
            </w:r>
            <w:proofErr w:type="gramStart"/>
            <w:r>
              <w:rPr>
                <w:rFonts w:asciiTheme="minorEastAsia" w:eastAsiaTheme="minorEastAsia" w:hAnsiTheme="minorEastAsia" w:cstheme="minorEastAsia" w:hint="eastAsia"/>
                <w:color w:val="000000" w:themeColor="text1"/>
                <w:sz w:val="16"/>
                <w:szCs w:val="16"/>
              </w:rPr>
              <w:t>级话放</w:t>
            </w:r>
            <w:proofErr w:type="gramEnd"/>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可链接多种设备</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内置42V电源</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推荐品牌：YAHAMA、仙之音、金健</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均衡器</w:t>
            </w:r>
          </w:p>
        </w:tc>
        <w:tc>
          <w:tcPr>
            <w:tcW w:w="2424" w:type="dxa"/>
            <w:tcBorders>
              <w:top w:val="nil"/>
              <w:left w:val="nil"/>
              <w:bottom w:val="single" w:sz="4" w:space="0" w:color="auto"/>
              <w:right w:val="single" w:sz="4" w:space="0" w:color="auto"/>
            </w:tcBorders>
            <w:shd w:val="clear" w:color="auto" w:fill="auto"/>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DTS 7.1解码</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DSP混响均衡</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6级防降噪</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四核心</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推荐品牌：皇声、坤宝、FIDEK</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4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纯后级功放</w:t>
            </w:r>
          </w:p>
        </w:tc>
        <w:tc>
          <w:tcPr>
            <w:tcW w:w="2424" w:type="dxa"/>
            <w:tcBorders>
              <w:top w:val="nil"/>
              <w:left w:val="nil"/>
              <w:bottom w:val="single" w:sz="4" w:space="0" w:color="auto"/>
              <w:right w:val="single" w:sz="4" w:space="0" w:color="auto"/>
            </w:tcBorders>
            <w:shd w:val="clear" w:color="auto" w:fill="auto"/>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功率：4200W</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输入灵敏度：0.5V</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信噪比：&gt;80dB</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推荐品牌：ZABKZ、皇声、先科</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555"/>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户外远程号角</w:t>
            </w:r>
          </w:p>
        </w:tc>
        <w:tc>
          <w:tcPr>
            <w:tcW w:w="2424" w:type="dxa"/>
            <w:tcBorders>
              <w:top w:val="nil"/>
              <w:left w:val="nil"/>
              <w:bottom w:val="single" w:sz="4" w:space="0" w:color="auto"/>
              <w:right w:val="single" w:sz="4" w:space="0" w:color="auto"/>
            </w:tcBorders>
            <w:shd w:val="clear" w:color="auto" w:fill="auto"/>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(100W~160W)</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50V-80V</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推荐品牌：ZABKZ、皇声、先科</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无线话筒</w:t>
            </w:r>
          </w:p>
        </w:tc>
        <w:tc>
          <w:tcPr>
            <w:tcW w:w="2424" w:type="dxa"/>
            <w:tcBorders>
              <w:top w:val="nil"/>
              <w:left w:val="nil"/>
              <w:bottom w:val="single" w:sz="4" w:space="0" w:color="auto"/>
              <w:right w:val="single" w:sz="4" w:space="0" w:color="auto"/>
            </w:tcBorders>
            <w:shd w:val="clear" w:color="auto" w:fill="auto"/>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U段高频,一拖二</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2466"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41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加强型定向天线</w:t>
            </w:r>
          </w:p>
        </w:tc>
        <w:tc>
          <w:tcPr>
            <w:tcW w:w="2424" w:type="dxa"/>
            <w:tcBorders>
              <w:top w:val="nil"/>
              <w:left w:val="nil"/>
              <w:bottom w:val="single" w:sz="4" w:space="0" w:color="auto"/>
              <w:right w:val="single" w:sz="4" w:space="0" w:color="auto"/>
            </w:tcBorders>
            <w:shd w:val="clear" w:color="auto" w:fill="auto"/>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频率范围：824-960MHz</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增益：15±1ddBi</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最大功率：100W</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2466"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7</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12U机柜</w:t>
            </w:r>
          </w:p>
        </w:tc>
        <w:tc>
          <w:tcPr>
            <w:tcW w:w="2424" w:type="dxa"/>
            <w:tcBorders>
              <w:top w:val="nil"/>
              <w:left w:val="nil"/>
              <w:bottom w:val="single" w:sz="4" w:space="0" w:color="auto"/>
              <w:right w:val="single" w:sz="4" w:space="0" w:color="auto"/>
            </w:tcBorders>
            <w:shd w:val="clear" w:color="auto" w:fill="auto"/>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金属材质</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44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8</w:t>
            </w:r>
          </w:p>
        </w:tc>
        <w:tc>
          <w:tcPr>
            <w:tcW w:w="173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电源时序器</w:t>
            </w:r>
          </w:p>
        </w:tc>
        <w:tc>
          <w:tcPr>
            <w:tcW w:w="2424" w:type="dxa"/>
            <w:tcBorders>
              <w:top w:val="nil"/>
              <w:left w:val="nil"/>
              <w:bottom w:val="single" w:sz="4" w:space="0" w:color="auto"/>
              <w:right w:val="single" w:sz="4" w:space="0" w:color="auto"/>
            </w:tcBorders>
            <w:shd w:val="clear" w:color="auto" w:fill="auto"/>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电压：70-210V</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可控制电源：8路+2路辅助通道</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单路额定输出电流：10A</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额定总输出电流：20A</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推荐品牌：皇声、ZABKZ、先科</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2466"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5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广播音箱线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国标</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100</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米</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67"/>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10</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PVC线管/槽</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国标</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25</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根</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Merge w:val="restart"/>
            <w:vAlign w:val="center"/>
          </w:tcPr>
          <w:p w:rsidR="00722C0D" w:rsidRDefault="00722C0D">
            <w:pPr>
              <w:widowControl/>
              <w:jc w:val="left"/>
              <w:rPr>
                <w:rFonts w:eastAsia="Times New Roman"/>
                <w:color w:val="000000" w:themeColor="text1"/>
                <w:kern w:val="0"/>
                <w:sz w:val="20"/>
                <w:szCs w:val="20"/>
              </w:rPr>
            </w:pPr>
          </w:p>
          <w:p w:rsidR="00722C0D" w:rsidRDefault="00722C0D">
            <w:pPr>
              <w:widowControl/>
              <w:jc w:val="left"/>
              <w:rPr>
                <w:rFonts w:eastAsia="Times New Roman"/>
                <w:color w:val="000000" w:themeColor="text1"/>
                <w:kern w:val="0"/>
                <w:sz w:val="20"/>
                <w:szCs w:val="20"/>
              </w:rPr>
            </w:pPr>
          </w:p>
          <w:p w:rsidR="00722C0D" w:rsidRDefault="00722C0D">
            <w:pPr>
              <w:widowControl/>
              <w:jc w:val="left"/>
              <w:rPr>
                <w:rFonts w:eastAsia="Times New Roman"/>
                <w:color w:val="000000" w:themeColor="text1"/>
                <w:kern w:val="0"/>
                <w:sz w:val="20"/>
                <w:szCs w:val="20"/>
              </w:rPr>
            </w:pPr>
          </w:p>
          <w:p w:rsidR="00722C0D" w:rsidRDefault="00722C0D">
            <w:pPr>
              <w:widowControl/>
              <w:jc w:val="left"/>
              <w:rPr>
                <w:rFonts w:eastAsia="Times New Roman"/>
                <w:color w:val="000000" w:themeColor="text1"/>
                <w:kern w:val="0"/>
                <w:sz w:val="20"/>
                <w:szCs w:val="20"/>
              </w:rPr>
            </w:pPr>
          </w:p>
          <w:p w:rsidR="00722C0D" w:rsidRDefault="00722C0D">
            <w:pPr>
              <w:widowControl/>
              <w:jc w:val="left"/>
              <w:rPr>
                <w:rFonts w:eastAsia="Times New Roman"/>
                <w:color w:val="000000" w:themeColor="text1"/>
                <w:kern w:val="0"/>
                <w:sz w:val="20"/>
                <w:szCs w:val="20"/>
              </w:rPr>
            </w:pPr>
          </w:p>
        </w:tc>
      </w:tr>
      <w:tr w:rsidR="00722C0D">
        <w:trPr>
          <w:trHeight w:val="483"/>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11</w:t>
            </w:r>
          </w:p>
        </w:tc>
        <w:tc>
          <w:tcPr>
            <w:tcW w:w="1736" w:type="dxa"/>
            <w:tcBorders>
              <w:top w:val="single" w:sz="4" w:space="0" w:color="auto"/>
              <w:left w:val="nil"/>
              <w:bottom w:val="single" w:sz="4" w:space="0" w:color="auto"/>
              <w:right w:val="single" w:sz="4" w:space="0" w:color="auto"/>
            </w:tcBorders>
            <w:vAlign w:val="center"/>
          </w:tcPr>
          <w:p w:rsidR="00722C0D" w:rsidRDefault="00F71F62">
            <w:pPr>
              <w:widowControl/>
              <w:jc w:val="center"/>
              <w:textAlignment w:val="center"/>
              <w:rPr>
                <w:rFonts w:asciiTheme="minorEastAsia" w:eastAsiaTheme="minorEastAsia" w:hAnsiTheme="minorEastAsia" w:cs="宋体"/>
                <w:color w:val="000000" w:themeColor="text1"/>
                <w:kern w:val="0"/>
                <w:sz w:val="16"/>
                <w:szCs w:val="16"/>
              </w:rPr>
            </w:pPr>
            <w:r>
              <w:rPr>
                <w:rFonts w:ascii="宋体" w:hAnsi="宋体" w:cs="宋体" w:hint="eastAsia"/>
                <w:color w:val="000000" w:themeColor="text1"/>
                <w:kern w:val="0"/>
                <w:sz w:val="16"/>
                <w:szCs w:val="16"/>
                <w:lang w:bidi="ar"/>
              </w:rPr>
              <w:t>辅件</w:t>
            </w:r>
          </w:p>
        </w:tc>
        <w:tc>
          <w:tcPr>
            <w:tcW w:w="242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textAlignment w:val="center"/>
              <w:rPr>
                <w:rFonts w:asciiTheme="minorEastAsia" w:eastAsiaTheme="minorEastAsia" w:hAnsiTheme="minorEastAsia" w:cs="宋体"/>
                <w:color w:val="000000" w:themeColor="text1"/>
                <w:kern w:val="0"/>
                <w:sz w:val="16"/>
                <w:szCs w:val="16"/>
              </w:rPr>
            </w:pPr>
            <w:r>
              <w:rPr>
                <w:rFonts w:ascii="宋体" w:hAnsi="宋体" w:cs="宋体" w:hint="eastAsia"/>
                <w:color w:val="000000"/>
                <w:kern w:val="0"/>
                <w:sz w:val="16"/>
                <w:szCs w:val="16"/>
                <w:lang w:bidi="ar"/>
              </w:rPr>
              <w:t>批</w:t>
            </w:r>
          </w:p>
        </w:tc>
        <w:tc>
          <w:tcPr>
            <w:tcW w:w="2466"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Merge/>
            <w:vAlign w:val="center"/>
          </w:tcPr>
          <w:p w:rsidR="00722C0D" w:rsidRDefault="00722C0D">
            <w:pPr>
              <w:widowControl/>
              <w:jc w:val="left"/>
              <w:rPr>
                <w:rFonts w:eastAsia="Times New Roman"/>
                <w:color w:val="000000" w:themeColor="text1"/>
                <w:kern w:val="0"/>
                <w:sz w:val="20"/>
                <w:szCs w:val="20"/>
              </w:rPr>
            </w:pPr>
          </w:p>
        </w:tc>
      </w:tr>
      <w:tr w:rsidR="00722C0D">
        <w:trPr>
          <w:trHeight w:val="73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12</w:t>
            </w:r>
          </w:p>
        </w:tc>
        <w:tc>
          <w:tcPr>
            <w:tcW w:w="1736" w:type="dxa"/>
            <w:tcBorders>
              <w:top w:val="single" w:sz="4" w:space="0" w:color="auto"/>
              <w:left w:val="nil"/>
              <w:bottom w:val="single" w:sz="4" w:space="0" w:color="auto"/>
              <w:right w:val="single" w:sz="4" w:space="0" w:color="auto"/>
            </w:tcBorders>
            <w:vAlign w:val="center"/>
          </w:tcPr>
          <w:p w:rsidR="00722C0D" w:rsidRDefault="00F71F62">
            <w:pPr>
              <w:widowControl/>
              <w:jc w:val="center"/>
              <w:textAlignment w:val="center"/>
              <w:rPr>
                <w:rFonts w:asciiTheme="minorEastAsia" w:eastAsiaTheme="minorEastAsia" w:hAnsiTheme="minorEastAsia" w:cs="宋体"/>
                <w:color w:val="000000" w:themeColor="text1"/>
                <w:kern w:val="0"/>
                <w:sz w:val="16"/>
                <w:szCs w:val="16"/>
              </w:rPr>
            </w:pPr>
            <w:r>
              <w:rPr>
                <w:rFonts w:ascii="宋体" w:hAnsi="宋体" w:cs="宋体" w:hint="eastAsia"/>
                <w:color w:val="000000" w:themeColor="text1"/>
                <w:kern w:val="0"/>
                <w:sz w:val="16"/>
                <w:szCs w:val="16"/>
                <w:lang w:bidi="ar"/>
              </w:rPr>
              <w:t>玻璃控制室</w:t>
            </w:r>
          </w:p>
        </w:tc>
        <w:tc>
          <w:tcPr>
            <w:tcW w:w="242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双层钢化玻璃，内置百合帘</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30</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textAlignment w:val="center"/>
              <w:rPr>
                <w:rFonts w:asciiTheme="minorEastAsia" w:eastAsiaTheme="minorEastAsia" w:hAnsiTheme="minorEastAsia" w:cs="宋体"/>
                <w:color w:val="000000" w:themeColor="text1"/>
                <w:kern w:val="0"/>
                <w:sz w:val="16"/>
                <w:szCs w:val="16"/>
              </w:rPr>
            </w:pPr>
            <w:r>
              <w:rPr>
                <w:rFonts w:ascii="宋体" w:hAnsi="宋体" w:cs="宋体" w:hint="eastAsia"/>
                <w:color w:val="000000"/>
                <w:kern w:val="0"/>
                <w:sz w:val="16"/>
                <w:szCs w:val="16"/>
                <w:lang w:bidi="ar"/>
              </w:rPr>
              <w:t>㎡</w:t>
            </w:r>
          </w:p>
        </w:tc>
        <w:tc>
          <w:tcPr>
            <w:tcW w:w="2466"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Merge/>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173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2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55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61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6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8249" w:type="dxa"/>
            <w:gridSpan w:val="7"/>
            <w:tcBorders>
              <w:top w:val="nil"/>
              <w:left w:val="nil"/>
              <w:bottom w:val="nil"/>
              <w:right w:val="nil"/>
            </w:tcBorders>
            <w:vAlign w:val="center"/>
          </w:tcPr>
          <w:p w:rsidR="00722C0D" w:rsidRDefault="00722C0D">
            <w:pPr>
              <w:widowControl/>
              <w:jc w:val="center"/>
              <w:rPr>
                <w:rFonts w:asciiTheme="minorEastAsia" w:eastAsiaTheme="minorEastAsia" w:hAnsiTheme="minorEastAsia" w:cs="宋体"/>
                <w:b/>
                <w:bCs/>
                <w:color w:val="000000" w:themeColor="text1"/>
                <w:kern w:val="0"/>
                <w:sz w:val="24"/>
                <w:szCs w:val="24"/>
              </w:rPr>
            </w:pPr>
          </w:p>
          <w:p w:rsidR="00722C0D" w:rsidRDefault="00722C0D">
            <w:pPr>
              <w:widowControl/>
              <w:jc w:val="center"/>
              <w:rPr>
                <w:rFonts w:asciiTheme="minorEastAsia" w:eastAsiaTheme="minorEastAsia" w:hAnsiTheme="minorEastAsia" w:cs="宋体"/>
                <w:b/>
                <w:bCs/>
                <w:color w:val="000000" w:themeColor="text1"/>
                <w:kern w:val="0"/>
                <w:sz w:val="24"/>
                <w:szCs w:val="24"/>
              </w:rPr>
            </w:pPr>
          </w:p>
          <w:p w:rsidR="00722C0D" w:rsidRDefault="00722C0D">
            <w:pPr>
              <w:widowControl/>
              <w:jc w:val="center"/>
              <w:rPr>
                <w:rFonts w:asciiTheme="minorEastAsia" w:eastAsiaTheme="minorEastAsia" w:hAnsiTheme="minorEastAsia" w:cs="宋体"/>
                <w:b/>
                <w:bCs/>
                <w:color w:val="000000" w:themeColor="text1"/>
                <w:kern w:val="0"/>
                <w:sz w:val="24"/>
                <w:szCs w:val="24"/>
              </w:rPr>
            </w:pPr>
          </w:p>
          <w:p w:rsidR="00722C0D" w:rsidRDefault="00722C0D">
            <w:pPr>
              <w:widowControl/>
              <w:jc w:val="center"/>
              <w:rPr>
                <w:rFonts w:asciiTheme="minorEastAsia" w:eastAsiaTheme="minorEastAsia" w:hAnsiTheme="minorEastAsia" w:cs="宋体"/>
                <w:b/>
                <w:bCs/>
                <w:color w:val="000000" w:themeColor="text1"/>
                <w:kern w:val="0"/>
                <w:sz w:val="24"/>
                <w:szCs w:val="24"/>
              </w:rPr>
            </w:pPr>
          </w:p>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color w:val="000000" w:themeColor="text1"/>
                <w:kern w:val="0"/>
                <w:sz w:val="24"/>
                <w:szCs w:val="24"/>
              </w:rPr>
              <w:t>功能厅led屏幕</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序号</w:t>
            </w:r>
          </w:p>
        </w:tc>
        <w:tc>
          <w:tcPr>
            <w:tcW w:w="173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材料名称</w:t>
            </w:r>
          </w:p>
        </w:tc>
        <w:tc>
          <w:tcPr>
            <w:tcW w:w="242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规格</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单位</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数量</w:t>
            </w:r>
          </w:p>
        </w:tc>
        <w:tc>
          <w:tcPr>
            <w:tcW w:w="246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备注</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80"/>
        </w:trPr>
        <w:tc>
          <w:tcPr>
            <w:tcW w:w="453" w:type="dxa"/>
            <w:gridSpan w:val="2"/>
            <w:tcBorders>
              <w:top w:val="nil"/>
              <w:left w:val="single" w:sz="4" w:space="0" w:color="auto"/>
              <w:bottom w:val="single" w:sz="4" w:space="0" w:color="auto"/>
              <w:right w:val="nil"/>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P4室内全彩单元板</w:t>
            </w:r>
          </w:p>
        </w:tc>
        <w:tc>
          <w:tcPr>
            <w:tcW w:w="242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★P5室内全彩屏320mm*160m，品牌：林江光电、JINHE、</w:t>
            </w:r>
            <w:proofErr w:type="gramStart"/>
            <w:r>
              <w:rPr>
                <w:rFonts w:asciiTheme="minorEastAsia" w:eastAsiaTheme="minorEastAsia" w:hAnsiTheme="minorEastAsia" w:cstheme="minorEastAsia" w:hint="eastAsia"/>
                <w:color w:val="000000" w:themeColor="text1"/>
                <w:sz w:val="16"/>
                <w:szCs w:val="16"/>
              </w:rPr>
              <w:t>强力巨彩</w:t>
            </w:r>
            <w:proofErr w:type="gramEnd"/>
          </w:p>
        </w:tc>
        <w:tc>
          <w:tcPr>
            <w:tcW w:w="55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张</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527</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8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4.5V电源</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4.5V 40A</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120</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8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220V电源连接线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3芯2.5m㎡电缆</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m</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120</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长排线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推荐品牌：</w:t>
            </w:r>
            <w:proofErr w:type="gramStart"/>
            <w:r>
              <w:rPr>
                <w:rFonts w:asciiTheme="minorEastAsia" w:eastAsiaTheme="minorEastAsia" w:hAnsiTheme="minorEastAsia" w:cstheme="minorEastAsia" w:hint="eastAsia"/>
                <w:color w:val="000000" w:themeColor="text1"/>
                <w:kern w:val="0"/>
                <w:sz w:val="16"/>
                <w:szCs w:val="16"/>
              </w:rPr>
              <w:t>柒</w:t>
            </w:r>
            <w:proofErr w:type="gramEnd"/>
            <w:r>
              <w:rPr>
                <w:rFonts w:asciiTheme="minorEastAsia" w:eastAsiaTheme="minorEastAsia" w:hAnsiTheme="minorEastAsia" w:cstheme="minorEastAsia" w:hint="eastAsia"/>
                <w:color w:val="000000" w:themeColor="text1"/>
                <w:kern w:val="0"/>
                <w:sz w:val="16"/>
                <w:szCs w:val="16"/>
              </w:rPr>
              <w:t>胜、</w:t>
            </w:r>
            <w:proofErr w:type="gramStart"/>
            <w:r>
              <w:rPr>
                <w:rFonts w:asciiTheme="minorEastAsia" w:eastAsiaTheme="minorEastAsia" w:hAnsiTheme="minorEastAsia" w:cstheme="minorEastAsia" w:hint="eastAsia"/>
                <w:color w:val="000000" w:themeColor="text1"/>
                <w:kern w:val="0"/>
                <w:sz w:val="16"/>
                <w:szCs w:val="16"/>
              </w:rPr>
              <w:t>凯</w:t>
            </w:r>
            <w:proofErr w:type="gramEnd"/>
            <w:r>
              <w:rPr>
                <w:rFonts w:asciiTheme="minorEastAsia" w:eastAsiaTheme="minorEastAsia" w:hAnsiTheme="minorEastAsia" w:cstheme="minorEastAsia" w:hint="eastAsia"/>
                <w:color w:val="000000" w:themeColor="text1"/>
                <w:kern w:val="0"/>
                <w:sz w:val="16"/>
                <w:szCs w:val="16"/>
              </w:rPr>
              <w:t>纳特、华恒嘉</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42</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57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接收</w:t>
            </w:r>
            <w:proofErr w:type="gramStart"/>
            <w:r>
              <w:rPr>
                <w:rFonts w:asciiTheme="minorEastAsia" w:eastAsiaTheme="minorEastAsia" w:hAnsiTheme="minorEastAsia" w:cs="宋体" w:hint="eastAsia"/>
                <w:color w:val="000000" w:themeColor="text1"/>
                <w:kern w:val="0"/>
                <w:sz w:val="16"/>
                <w:szCs w:val="16"/>
              </w:rPr>
              <w:t>卡数据</w:t>
            </w:r>
            <w:proofErr w:type="gramEnd"/>
            <w:r>
              <w:rPr>
                <w:rFonts w:asciiTheme="minorEastAsia" w:eastAsiaTheme="minorEastAsia" w:hAnsiTheme="minorEastAsia" w:cs="宋体" w:hint="eastAsia"/>
                <w:color w:val="000000" w:themeColor="text1"/>
                <w:kern w:val="0"/>
                <w:sz w:val="16"/>
                <w:szCs w:val="16"/>
              </w:rPr>
              <w:t>连接网线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推荐品牌：</w:t>
            </w:r>
            <w:proofErr w:type="gramStart"/>
            <w:r>
              <w:rPr>
                <w:rFonts w:asciiTheme="minorEastAsia" w:eastAsiaTheme="minorEastAsia" w:hAnsiTheme="minorEastAsia" w:cstheme="minorEastAsia" w:hint="eastAsia"/>
                <w:color w:val="000000" w:themeColor="text1"/>
                <w:kern w:val="0"/>
                <w:sz w:val="16"/>
                <w:szCs w:val="16"/>
              </w:rPr>
              <w:t>爱谱华</w:t>
            </w:r>
            <w:proofErr w:type="gramEnd"/>
            <w:r>
              <w:rPr>
                <w:rFonts w:asciiTheme="minorEastAsia" w:eastAsiaTheme="minorEastAsia" w:hAnsiTheme="minorEastAsia" w:cstheme="minorEastAsia" w:hint="eastAsia"/>
                <w:color w:val="000000" w:themeColor="text1"/>
                <w:kern w:val="0"/>
                <w:sz w:val="16"/>
                <w:szCs w:val="16"/>
              </w:rPr>
              <w:t>顿、康普、</w:t>
            </w:r>
            <w:proofErr w:type="gramStart"/>
            <w:r>
              <w:rPr>
                <w:rFonts w:asciiTheme="minorEastAsia" w:eastAsiaTheme="minorEastAsia" w:hAnsiTheme="minorEastAsia" w:cstheme="minorEastAsia" w:hint="eastAsia"/>
                <w:color w:val="000000" w:themeColor="text1"/>
                <w:kern w:val="0"/>
                <w:sz w:val="16"/>
                <w:szCs w:val="16"/>
              </w:rPr>
              <w:t>凯</w:t>
            </w:r>
            <w:proofErr w:type="gramEnd"/>
            <w:r>
              <w:rPr>
                <w:rFonts w:asciiTheme="minorEastAsia" w:eastAsiaTheme="minorEastAsia" w:hAnsiTheme="minorEastAsia" w:cstheme="minorEastAsia" w:hint="eastAsia"/>
                <w:color w:val="000000" w:themeColor="text1"/>
                <w:kern w:val="0"/>
                <w:sz w:val="16"/>
                <w:szCs w:val="16"/>
              </w:rPr>
              <w:t>纳特</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根</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42</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8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视频处理器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输入信号DVI-D：1920X1200@60Hz</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输出信号DVI-D：2048X1200@60Hz</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推荐品牌：科</w:t>
            </w:r>
            <w:proofErr w:type="gramStart"/>
            <w:r>
              <w:rPr>
                <w:rFonts w:asciiTheme="minorEastAsia" w:eastAsiaTheme="minorEastAsia" w:hAnsiTheme="minorEastAsia" w:cstheme="minorEastAsia" w:hint="eastAsia"/>
                <w:color w:val="000000" w:themeColor="text1"/>
                <w:sz w:val="16"/>
                <w:szCs w:val="16"/>
              </w:rPr>
              <w:t>睿</w:t>
            </w:r>
            <w:proofErr w:type="gramEnd"/>
            <w:r>
              <w:rPr>
                <w:rFonts w:asciiTheme="minorEastAsia" w:eastAsiaTheme="minorEastAsia" w:hAnsiTheme="minorEastAsia" w:cstheme="minorEastAsia" w:hint="eastAsia"/>
                <w:color w:val="000000" w:themeColor="text1"/>
                <w:sz w:val="16"/>
                <w:szCs w:val="16"/>
              </w:rPr>
              <w:t>视、英飞达、创美纳</w:t>
            </w:r>
          </w:p>
          <w:p w:rsidR="00722C0D" w:rsidRDefault="00722C0D">
            <w:pPr>
              <w:jc w:val="center"/>
              <w:rPr>
                <w:rFonts w:asciiTheme="minorEastAsia" w:eastAsiaTheme="minorEastAsia" w:hAnsiTheme="minorEastAsia" w:cstheme="minorEastAsia"/>
                <w:color w:val="000000" w:themeColor="text1"/>
                <w:kern w:val="0"/>
                <w:sz w:val="16"/>
                <w:szCs w:val="16"/>
              </w:rPr>
            </w:pP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电脑</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★i3处理器，512固态硬盘</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2G独显、32G内存DDR4</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分辨率：1920X1080</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推荐品牌：联想、Dell、华为</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接收卡</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推荐品牌：创美纳、</w:t>
            </w:r>
            <w:proofErr w:type="gramStart"/>
            <w:r>
              <w:rPr>
                <w:rFonts w:asciiTheme="minorEastAsia" w:eastAsiaTheme="minorEastAsia" w:hAnsiTheme="minorEastAsia" w:cstheme="minorEastAsia" w:hint="eastAsia"/>
                <w:color w:val="000000" w:themeColor="text1"/>
                <w:kern w:val="0"/>
                <w:sz w:val="16"/>
                <w:szCs w:val="16"/>
              </w:rPr>
              <w:t>凯</w:t>
            </w:r>
            <w:proofErr w:type="gramEnd"/>
            <w:r>
              <w:rPr>
                <w:rFonts w:asciiTheme="minorEastAsia" w:eastAsiaTheme="minorEastAsia" w:hAnsiTheme="minorEastAsia" w:cstheme="minorEastAsia" w:hint="eastAsia"/>
                <w:color w:val="000000" w:themeColor="text1"/>
                <w:kern w:val="0"/>
                <w:sz w:val="16"/>
                <w:szCs w:val="16"/>
              </w:rPr>
              <w:t>视达、卡</w:t>
            </w:r>
            <w:proofErr w:type="gramStart"/>
            <w:r>
              <w:rPr>
                <w:rFonts w:asciiTheme="minorEastAsia" w:eastAsiaTheme="minorEastAsia" w:hAnsiTheme="minorEastAsia" w:cstheme="minorEastAsia" w:hint="eastAsia"/>
                <w:color w:val="000000" w:themeColor="text1"/>
                <w:kern w:val="0"/>
                <w:sz w:val="16"/>
                <w:szCs w:val="16"/>
              </w:rPr>
              <w:t>莱</w:t>
            </w:r>
            <w:proofErr w:type="gramEnd"/>
            <w:r>
              <w:rPr>
                <w:rFonts w:asciiTheme="minorEastAsia" w:eastAsiaTheme="minorEastAsia" w:hAnsiTheme="minorEastAsia" w:cstheme="minorEastAsia" w:hint="eastAsia"/>
                <w:color w:val="000000" w:themeColor="text1"/>
                <w:kern w:val="0"/>
                <w:sz w:val="16"/>
                <w:szCs w:val="16"/>
              </w:rPr>
              <w:t>特</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张</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42</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10</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钢结构</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铝合金边框+方管</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27.35</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80"/>
        </w:trPr>
        <w:tc>
          <w:tcPr>
            <w:tcW w:w="453" w:type="dxa"/>
            <w:gridSpan w:val="2"/>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11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不锈钢包边</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不锈钢材质</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m</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25</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173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2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55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61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6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173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24" w:type="dxa"/>
            <w:tcBorders>
              <w:top w:val="nil"/>
              <w:left w:val="nil"/>
              <w:bottom w:val="nil"/>
              <w:right w:val="nil"/>
            </w:tcBorders>
            <w:vAlign w:val="center"/>
          </w:tcPr>
          <w:p w:rsidR="00722C0D" w:rsidRDefault="00722C0D">
            <w:pPr>
              <w:widowControl/>
              <w:rPr>
                <w:rFonts w:asciiTheme="minorEastAsia" w:eastAsiaTheme="minorEastAsia" w:hAnsiTheme="minorEastAsia"/>
                <w:color w:val="000000" w:themeColor="text1"/>
                <w:kern w:val="0"/>
                <w:sz w:val="20"/>
                <w:szCs w:val="20"/>
              </w:rPr>
            </w:pPr>
          </w:p>
          <w:p w:rsidR="00722C0D" w:rsidRDefault="00722C0D">
            <w:pPr>
              <w:widowControl/>
              <w:rPr>
                <w:rFonts w:asciiTheme="minorEastAsia" w:eastAsiaTheme="minorEastAsia" w:hAnsiTheme="minorEastAsia"/>
                <w:color w:val="000000" w:themeColor="text1"/>
                <w:kern w:val="0"/>
                <w:sz w:val="20"/>
                <w:szCs w:val="20"/>
              </w:rPr>
            </w:pPr>
          </w:p>
          <w:p w:rsidR="00722C0D" w:rsidRDefault="00722C0D">
            <w:pPr>
              <w:widowControl/>
              <w:rPr>
                <w:rFonts w:asciiTheme="minorEastAsia" w:eastAsiaTheme="minorEastAsia" w:hAnsiTheme="minorEastAsia"/>
                <w:color w:val="000000" w:themeColor="text1"/>
                <w:kern w:val="0"/>
                <w:sz w:val="20"/>
                <w:szCs w:val="20"/>
              </w:rPr>
            </w:pPr>
          </w:p>
        </w:tc>
        <w:tc>
          <w:tcPr>
            <w:tcW w:w="554" w:type="dxa"/>
            <w:tcBorders>
              <w:top w:val="nil"/>
              <w:left w:val="nil"/>
              <w:bottom w:val="nil"/>
              <w:right w:val="nil"/>
            </w:tcBorders>
            <w:vAlign w:val="center"/>
          </w:tcPr>
          <w:p w:rsidR="00722C0D" w:rsidRDefault="00722C0D">
            <w:pPr>
              <w:widowControl/>
              <w:rPr>
                <w:rFonts w:asciiTheme="minorEastAsia" w:eastAsiaTheme="minorEastAsia" w:hAnsiTheme="minorEastAsia"/>
                <w:color w:val="000000" w:themeColor="text1"/>
                <w:kern w:val="0"/>
                <w:sz w:val="20"/>
                <w:szCs w:val="20"/>
              </w:rPr>
            </w:pPr>
          </w:p>
        </w:tc>
        <w:tc>
          <w:tcPr>
            <w:tcW w:w="61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6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8249" w:type="dxa"/>
            <w:gridSpan w:val="7"/>
            <w:tcBorders>
              <w:top w:val="single" w:sz="4" w:space="0" w:color="auto"/>
              <w:left w:val="single" w:sz="4" w:space="0" w:color="auto"/>
              <w:bottom w:val="single" w:sz="4" w:space="0" w:color="auto"/>
              <w:right w:val="single" w:sz="4" w:space="0" w:color="auto"/>
            </w:tcBorders>
            <w:vAlign w:val="bottom"/>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color w:val="000000" w:themeColor="text1"/>
                <w:kern w:val="0"/>
                <w:sz w:val="24"/>
                <w:szCs w:val="24"/>
              </w:rPr>
              <w:t>多功能厅音响系统</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8249" w:type="dxa"/>
            <w:gridSpan w:val="7"/>
            <w:tcBorders>
              <w:top w:val="single" w:sz="4" w:space="0" w:color="auto"/>
              <w:left w:val="single" w:sz="4" w:space="0" w:color="auto"/>
              <w:bottom w:val="single" w:sz="4" w:space="0" w:color="auto"/>
              <w:right w:val="single" w:sz="4" w:space="0" w:color="000000"/>
            </w:tcBorders>
            <w:vAlign w:val="center"/>
          </w:tcPr>
          <w:p w:rsidR="00722C0D" w:rsidRDefault="00F71F62">
            <w:pPr>
              <w:widowControl/>
              <w:jc w:val="center"/>
              <w:rPr>
                <w:rFonts w:asciiTheme="minorEastAsia" w:eastAsiaTheme="minorEastAsia" w:hAnsiTheme="minorEastAsia" w:cs="宋体"/>
                <w:b/>
                <w:bCs/>
                <w:color w:val="000000" w:themeColor="text1"/>
                <w:kern w:val="0"/>
                <w:sz w:val="18"/>
                <w:szCs w:val="18"/>
              </w:rPr>
            </w:pPr>
            <w:r>
              <w:rPr>
                <w:rFonts w:asciiTheme="minorEastAsia" w:eastAsiaTheme="minorEastAsia" w:hAnsiTheme="minorEastAsia" w:cs="宋体" w:hint="eastAsia"/>
                <w:b/>
                <w:bCs/>
                <w:color w:val="000000" w:themeColor="text1"/>
                <w:kern w:val="0"/>
                <w:sz w:val="18"/>
                <w:szCs w:val="18"/>
              </w:rPr>
              <w:t>音箱功放部分</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序号</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名  称</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参数</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单位</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数量</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参考照片</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188"/>
        </w:trPr>
        <w:tc>
          <w:tcPr>
            <w:tcW w:w="453" w:type="dxa"/>
            <w:gridSpan w:val="2"/>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w:t>
            </w:r>
          </w:p>
        </w:tc>
        <w:tc>
          <w:tcPr>
            <w:tcW w:w="173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br/>
              <w:t>全频音箱</w:t>
            </w:r>
          </w:p>
        </w:tc>
        <w:tc>
          <w:tcPr>
            <w:tcW w:w="2424" w:type="dxa"/>
            <w:tcBorders>
              <w:top w:val="nil"/>
              <w:left w:val="nil"/>
              <w:bottom w:val="single" w:sz="4" w:space="0" w:color="auto"/>
              <w:right w:val="single" w:sz="4" w:space="0" w:color="auto"/>
            </w:tcBorders>
            <w:shd w:val="clear" w:color="auto" w:fill="auto"/>
            <w:vAlign w:val="center"/>
          </w:tcPr>
          <w:p w:rsidR="00722C0D" w:rsidRDefault="00722C0D">
            <w:pPr>
              <w:rPr>
                <w:rFonts w:asciiTheme="minorEastAsia" w:eastAsiaTheme="minorEastAsia" w:hAnsiTheme="minorEastAsia" w:cstheme="minorEastAsia"/>
                <w:color w:val="000000" w:themeColor="text1"/>
                <w:sz w:val="16"/>
                <w:szCs w:val="16"/>
              </w:rPr>
            </w:pP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12寸两分频普通全频音箱；</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w:t>
            </w:r>
            <w:r>
              <w:rPr>
                <w:rFonts w:asciiTheme="minorEastAsia" w:eastAsiaTheme="minorEastAsia" w:hAnsiTheme="minorEastAsia" w:cstheme="minorEastAsia" w:hint="eastAsia"/>
                <w:color w:val="000000" w:themeColor="text1"/>
                <w:kern w:val="0"/>
                <w:sz w:val="16"/>
                <w:szCs w:val="16"/>
              </w:rPr>
              <w:t>功率：400W；</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覆盖角度：80度*50度（最大），灵敏度：98dB，品牌：T.D.Taichee唐龙太极、JBJ、ZIZOPRO</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只</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6</w:t>
            </w:r>
          </w:p>
        </w:tc>
        <w:tc>
          <w:tcPr>
            <w:tcW w:w="246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24"/>
                <w:szCs w:val="24"/>
              </w:rPr>
            </w:pPr>
          </w:p>
          <w:tbl>
            <w:tblPr>
              <w:tblW w:w="2326" w:type="dxa"/>
              <w:tblCellSpacing w:w="0" w:type="dxa"/>
              <w:tblLayout w:type="fixed"/>
              <w:tblCellMar>
                <w:left w:w="0" w:type="dxa"/>
                <w:right w:w="0" w:type="dxa"/>
              </w:tblCellMar>
              <w:tblLook w:val="04A0" w:firstRow="1" w:lastRow="0" w:firstColumn="1" w:lastColumn="0" w:noHBand="0" w:noVBand="1"/>
            </w:tblPr>
            <w:tblGrid>
              <w:gridCol w:w="2326"/>
            </w:tblGrid>
            <w:tr w:rsidR="00722C0D">
              <w:trPr>
                <w:trHeight w:val="2848"/>
                <w:tblCellSpacing w:w="0" w:type="dxa"/>
              </w:trPr>
              <w:tc>
                <w:tcPr>
                  <w:tcW w:w="232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noProof/>
                      <w:color w:val="000000" w:themeColor="text1"/>
                      <w:kern w:val="0"/>
                      <w:sz w:val="24"/>
                      <w:szCs w:val="24"/>
                    </w:rPr>
                    <w:drawing>
                      <wp:anchor distT="0" distB="0" distL="114300" distR="114300" simplePos="0" relativeHeight="251644928" behindDoc="0" locked="0" layoutInCell="1" allowOverlap="1">
                        <wp:simplePos x="0" y="0"/>
                        <wp:positionH relativeFrom="column">
                          <wp:posOffset>184785</wp:posOffset>
                        </wp:positionH>
                        <wp:positionV relativeFrom="paragraph">
                          <wp:posOffset>84455</wp:posOffset>
                        </wp:positionV>
                        <wp:extent cx="850900" cy="1301750"/>
                        <wp:effectExtent l="0" t="0" r="6350" b="12700"/>
                        <wp:wrapNone/>
                        <wp:docPr id="11" name="Picture 5"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 descr="10"/>
                                <pic:cNvPicPr>
                                  <a:picLocks noChangeAspect="1"/>
                                </pic:cNvPicPr>
                              </pic:nvPicPr>
                              <pic:blipFill>
                                <a:blip r:embed="rId25"/>
                                <a:stretch>
                                  <a:fillRect/>
                                </a:stretch>
                              </pic:blipFill>
                              <pic:spPr>
                                <a:xfrm>
                                  <a:off x="0" y="0"/>
                                  <a:ext cx="850900" cy="1301750"/>
                                </a:xfrm>
                                <a:prstGeom prst="rect">
                                  <a:avLst/>
                                </a:prstGeom>
                                <a:noFill/>
                                <a:ln w="9525">
                                  <a:noFill/>
                                </a:ln>
                              </pic:spPr>
                            </pic:pic>
                          </a:graphicData>
                        </a:graphic>
                      </wp:anchor>
                    </w:drawing>
                  </w:r>
                </w:p>
              </w:tc>
            </w:tr>
          </w:tbl>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735"/>
        </w:trPr>
        <w:tc>
          <w:tcPr>
            <w:tcW w:w="453" w:type="dxa"/>
            <w:gridSpan w:val="2"/>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2</w:t>
            </w:r>
          </w:p>
        </w:tc>
        <w:tc>
          <w:tcPr>
            <w:tcW w:w="173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超低音箱</w:t>
            </w:r>
          </w:p>
        </w:tc>
        <w:tc>
          <w:tcPr>
            <w:tcW w:w="2424" w:type="dxa"/>
            <w:tcBorders>
              <w:top w:val="nil"/>
              <w:left w:val="nil"/>
              <w:bottom w:val="single" w:sz="4" w:space="0" w:color="auto"/>
              <w:right w:val="single" w:sz="4" w:space="0" w:color="auto"/>
            </w:tcBorders>
            <w:shd w:val="clear" w:color="auto" w:fill="auto"/>
            <w:vAlign w:val="center"/>
          </w:tcPr>
          <w:p w:rsidR="00722C0D" w:rsidRDefault="00F71F62">
            <w:pP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类型：15寸带</w:t>
            </w:r>
            <w:proofErr w:type="gramStart"/>
            <w:r>
              <w:rPr>
                <w:rFonts w:asciiTheme="minorEastAsia" w:eastAsiaTheme="minorEastAsia" w:hAnsiTheme="minorEastAsia" w:cstheme="minorEastAsia" w:hint="eastAsia"/>
                <w:color w:val="000000" w:themeColor="text1"/>
                <w:sz w:val="16"/>
                <w:szCs w:val="16"/>
              </w:rPr>
              <w:t>通式超</w:t>
            </w:r>
            <w:proofErr w:type="gramEnd"/>
            <w:r>
              <w:rPr>
                <w:rFonts w:asciiTheme="minorEastAsia" w:eastAsiaTheme="minorEastAsia" w:hAnsiTheme="minorEastAsia" w:cstheme="minorEastAsia" w:hint="eastAsia"/>
                <w:color w:val="000000" w:themeColor="text1"/>
                <w:sz w:val="16"/>
                <w:szCs w:val="16"/>
              </w:rPr>
              <w:t>低频音箱；</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★功率：400W；</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覆盖角度：</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灵敏度：98dB</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推荐品牌：T.D.Taichee唐龙太极、JBJ、ZIZOPRO</w:t>
            </w:r>
          </w:p>
        </w:tc>
        <w:tc>
          <w:tcPr>
            <w:tcW w:w="55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只</w:t>
            </w:r>
          </w:p>
        </w:tc>
        <w:tc>
          <w:tcPr>
            <w:tcW w:w="61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2</w:t>
            </w:r>
          </w:p>
        </w:tc>
        <w:tc>
          <w:tcPr>
            <w:tcW w:w="2466" w:type="dxa"/>
            <w:tcBorders>
              <w:top w:val="nil"/>
              <w:left w:val="nil"/>
              <w:bottom w:val="nil"/>
              <w:right w:val="nil"/>
            </w:tcBorders>
            <w:vAlign w:val="center"/>
          </w:tcPr>
          <w:p w:rsidR="00722C0D" w:rsidRDefault="00F71F62">
            <w:pPr>
              <w:widowControl/>
              <w:jc w:val="center"/>
              <w:rPr>
                <w:rFonts w:asciiTheme="minorEastAsia" w:eastAsiaTheme="minorEastAsia" w:hAnsiTheme="minorEastAsia" w:cs="宋体"/>
                <w:color w:val="000000" w:themeColor="text1"/>
                <w:kern w:val="0"/>
                <w:sz w:val="24"/>
                <w:szCs w:val="24"/>
              </w:rPr>
            </w:pPr>
            <w:r>
              <w:rPr>
                <w:rFonts w:asciiTheme="minorEastAsia" w:eastAsiaTheme="minorEastAsia" w:hAnsiTheme="minorEastAsia" w:cs="宋体" w:hint="eastAsia"/>
                <w:noProof/>
                <w:color w:val="000000" w:themeColor="text1"/>
                <w:kern w:val="0"/>
                <w:sz w:val="24"/>
                <w:szCs w:val="24"/>
              </w:rPr>
              <w:drawing>
                <wp:anchor distT="0" distB="0" distL="114300" distR="114300" simplePos="0" relativeHeight="251643904" behindDoc="0" locked="0" layoutInCell="1" allowOverlap="1">
                  <wp:simplePos x="0" y="0"/>
                  <wp:positionH relativeFrom="column">
                    <wp:posOffset>196850</wp:posOffset>
                  </wp:positionH>
                  <wp:positionV relativeFrom="paragraph">
                    <wp:posOffset>349250</wp:posOffset>
                  </wp:positionV>
                  <wp:extent cx="984250" cy="1231900"/>
                  <wp:effectExtent l="0" t="0" r="6350" b="6350"/>
                  <wp:wrapNone/>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26"/>
                          <a:stretch>
                            <a:fillRect/>
                          </a:stretch>
                        </pic:blipFill>
                        <pic:spPr>
                          <a:xfrm>
                            <a:off x="0" y="0"/>
                            <a:ext cx="984250" cy="1231900"/>
                          </a:xfrm>
                          <a:prstGeom prst="rect">
                            <a:avLst/>
                          </a:prstGeom>
                          <a:noFill/>
                          <a:ln w="9525">
                            <a:noFill/>
                          </a:ln>
                        </pic:spPr>
                      </pic:pic>
                    </a:graphicData>
                  </a:graphic>
                </wp:anchor>
              </w:drawing>
            </w:r>
          </w:p>
          <w:tbl>
            <w:tblPr>
              <w:tblW w:w="2326" w:type="dxa"/>
              <w:tblCellSpacing w:w="0" w:type="dxa"/>
              <w:tblLayout w:type="fixed"/>
              <w:tblCellMar>
                <w:left w:w="0" w:type="dxa"/>
                <w:right w:w="0" w:type="dxa"/>
              </w:tblCellMar>
              <w:tblLook w:val="04A0" w:firstRow="1" w:lastRow="0" w:firstColumn="1" w:lastColumn="0" w:noHBand="0" w:noVBand="1"/>
            </w:tblPr>
            <w:tblGrid>
              <w:gridCol w:w="2326"/>
            </w:tblGrid>
            <w:tr w:rsidR="00722C0D">
              <w:trPr>
                <w:trHeight w:val="2041"/>
                <w:tblCellSpacing w:w="0" w:type="dxa"/>
              </w:trPr>
              <w:tc>
                <w:tcPr>
                  <w:tcW w:w="2326"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Theme="minorEastAsia" w:eastAsiaTheme="minorEastAsia" w:hAnsiTheme="minorEastAsia" w:cs="宋体"/>
                      <w:color w:val="000000" w:themeColor="text1"/>
                      <w:kern w:val="0"/>
                      <w:sz w:val="18"/>
                      <w:szCs w:val="18"/>
                    </w:rPr>
                  </w:pPr>
                </w:p>
              </w:tc>
            </w:tr>
          </w:tbl>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571"/>
        </w:trPr>
        <w:tc>
          <w:tcPr>
            <w:tcW w:w="453" w:type="dxa"/>
            <w:gridSpan w:val="2"/>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3</w:t>
            </w:r>
          </w:p>
        </w:tc>
        <w:tc>
          <w:tcPr>
            <w:tcW w:w="173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主扩全</w:t>
            </w:r>
            <w:proofErr w:type="gramEnd"/>
            <w:r>
              <w:rPr>
                <w:rFonts w:asciiTheme="minorEastAsia" w:eastAsiaTheme="minorEastAsia" w:hAnsiTheme="minorEastAsia" w:cs="宋体" w:hint="eastAsia"/>
                <w:color w:val="000000" w:themeColor="text1"/>
                <w:kern w:val="0"/>
                <w:sz w:val="16"/>
                <w:szCs w:val="16"/>
              </w:rPr>
              <w:t>频音箱</w:t>
            </w:r>
            <w:r>
              <w:rPr>
                <w:rFonts w:asciiTheme="minorEastAsia" w:eastAsiaTheme="minorEastAsia" w:hAnsiTheme="minorEastAsia" w:cs="宋体" w:hint="eastAsia"/>
                <w:color w:val="000000" w:themeColor="text1"/>
                <w:kern w:val="0"/>
                <w:sz w:val="16"/>
                <w:szCs w:val="16"/>
              </w:rPr>
              <w:br/>
              <w:t>功放机</w:t>
            </w:r>
          </w:p>
        </w:tc>
        <w:tc>
          <w:tcPr>
            <w:tcW w:w="2424" w:type="dxa"/>
            <w:tcBorders>
              <w:top w:val="nil"/>
              <w:left w:val="nil"/>
              <w:bottom w:val="single" w:sz="4" w:space="0" w:color="auto"/>
              <w:right w:val="single" w:sz="4" w:space="0" w:color="auto"/>
            </w:tcBorders>
            <w:shd w:val="clear" w:color="auto" w:fill="auto"/>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输出功率：2*800W（8Ω）、2*1300W（4Ω）；</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线路类型：""H""类功放；</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互调失真：＜0.1%；</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阻尼系数：﹥400:1；</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推荐品牌：T.D.Taichee唐龙太极、JBJ、ZIZOPRO</w:t>
            </w:r>
          </w:p>
          <w:p w:rsidR="00722C0D" w:rsidRDefault="00722C0D">
            <w:pPr>
              <w:rPr>
                <w:rFonts w:asciiTheme="minorEastAsia" w:eastAsiaTheme="minorEastAsia" w:hAnsiTheme="minorEastAsia" w:cstheme="minorEastAsia"/>
                <w:color w:val="000000" w:themeColor="text1"/>
                <w:sz w:val="16"/>
                <w:szCs w:val="16"/>
              </w:rPr>
            </w:pPr>
          </w:p>
        </w:tc>
        <w:tc>
          <w:tcPr>
            <w:tcW w:w="55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台</w:t>
            </w:r>
          </w:p>
        </w:tc>
        <w:tc>
          <w:tcPr>
            <w:tcW w:w="616"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4</w:t>
            </w:r>
          </w:p>
        </w:tc>
        <w:tc>
          <w:tcPr>
            <w:tcW w:w="2466"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noProof/>
                <w:color w:val="000000" w:themeColor="text1"/>
                <w:kern w:val="0"/>
                <w:sz w:val="18"/>
                <w:szCs w:val="18"/>
              </w:rPr>
              <w:drawing>
                <wp:anchor distT="0" distB="0" distL="114300" distR="114300" simplePos="0" relativeHeight="251645952" behindDoc="0" locked="0" layoutInCell="1" allowOverlap="1">
                  <wp:simplePos x="0" y="0"/>
                  <wp:positionH relativeFrom="column">
                    <wp:posOffset>88900</wp:posOffset>
                  </wp:positionH>
                  <wp:positionV relativeFrom="paragraph">
                    <wp:posOffset>372745</wp:posOffset>
                  </wp:positionV>
                  <wp:extent cx="1238250" cy="304800"/>
                  <wp:effectExtent l="0" t="0" r="0" b="0"/>
                  <wp:wrapNone/>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pic:cNvPicPr>
                        </pic:nvPicPr>
                        <pic:blipFill>
                          <a:blip r:embed="rId27"/>
                          <a:stretch>
                            <a:fillRect/>
                          </a:stretch>
                        </pic:blipFill>
                        <pic:spPr>
                          <a:xfrm>
                            <a:off x="0" y="0"/>
                            <a:ext cx="1238250" cy="3048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862"/>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音箱控制器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proofErr w:type="gramStart"/>
            <w:r>
              <w:rPr>
                <w:rFonts w:asciiTheme="minorEastAsia" w:eastAsiaTheme="minorEastAsia" w:hAnsiTheme="minorEastAsia" w:cstheme="minorEastAsia" w:hint="eastAsia"/>
                <w:color w:val="000000" w:themeColor="text1"/>
                <w:sz w:val="16"/>
                <w:szCs w:val="16"/>
              </w:rPr>
              <w:t>主扩声</w:t>
            </w:r>
            <w:proofErr w:type="gramEnd"/>
            <w:r>
              <w:rPr>
                <w:rFonts w:asciiTheme="minorEastAsia" w:eastAsiaTheme="minorEastAsia" w:hAnsiTheme="minorEastAsia" w:cstheme="minorEastAsia" w:hint="eastAsia"/>
                <w:color w:val="000000" w:themeColor="text1"/>
                <w:sz w:val="16"/>
                <w:szCs w:val="16"/>
              </w:rPr>
              <w:t>音响系统使用；</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2路输入4路输出；</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数字式音频处理器；</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推荐品牌：T.D.Taichee唐龙太极、JBJ、ZIZOPRO</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noProof/>
                <w:color w:val="000000" w:themeColor="text1"/>
                <w:kern w:val="0"/>
                <w:sz w:val="18"/>
                <w:szCs w:val="18"/>
              </w:rPr>
              <w:drawing>
                <wp:anchor distT="0" distB="0" distL="114300" distR="114300" simplePos="0" relativeHeight="251646976" behindDoc="0" locked="0" layoutInCell="1" allowOverlap="1">
                  <wp:simplePos x="0" y="0"/>
                  <wp:positionH relativeFrom="column">
                    <wp:posOffset>200025</wp:posOffset>
                  </wp:positionH>
                  <wp:positionV relativeFrom="paragraph">
                    <wp:posOffset>262255</wp:posOffset>
                  </wp:positionV>
                  <wp:extent cx="1136650" cy="323850"/>
                  <wp:effectExtent l="0" t="0" r="6350" b="0"/>
                  <wp:wrapNone/>
                  <wp:docPr id="16"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512"/>
                          <pic:cNvPicPr>
                            <a:picLocks noChangeAspect="1"/>
                          </pic:cNvPicPr>
                        </pic:nvPicPr>
                        <pic:blipFill>
                          <a:blip r:embed="rId28"/>
                          <a:stretch>
                            <a:fillRect/>
                          </a:stretch>
                        </pic:blipFill>
                        <pic:spPr>
                          <a:xfrm>
                            <a:off x="0" y="0"/>
                            <a:ext cx="1136650" cy="3238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139"/>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lastRenderedPageBreak/>
              <w:t>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调音台</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最多6个话筒</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/16个线路输入2编组母线+1个立体声母线。</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推荐品牌：YAMAHA、星</w:t>
            </w:r>
            <w:proofErr w:type="gramStart"/>
            <w:r>
              <w:rPr>
                <w:rFonts w:asciiTheme="minorEastAsia" w:eastAsiaTheme="minorEastAsia" w:hAnsiTheme="minorEastAsia" w:cstheme="minorEastAsia" w:hint="eastAsia"/>
                <w:color w:val="000000" w:themeColor="text1"/>
                <w:sz w:val="16"/>
                <w:szCs w:val="16"/>
              </w:rPr>
              <w:t>网视易</w:t>
            </w:r>
            <w:proofErr w:type="gramEnd"/>
            <w:r>
              <w:rPr>
                <w:rFonts w:asciiTheme="minorEastAsia" w:eastAsiaTheme="minorEastAsia" w:hAnsiTheme="minorEastAsia" w:cstheme="minorEastAsia" w:hint="eastAsia"/>
                <w:color w:val="000000" w:themeColor="text1"/>
                <w:sz w:val="16"/>
                <w:szCs w:val="16"/>
              </w:rPr>
              <w:t>、JSG</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noProof/>
                <w:color w:val="000000" w:themeColor="text1"/>
                <w:kern w:val="0"/>
                <w:sz w:val="20"/>
                <w:szCs w:val="20"/>
              </w:rPr>
              <w:drawing>
                <wp:anchor distT="0" distB="0" distL="114300" distR="114300" simplePos="0" relativeHeight="251648000" behindDoc="0" locked="0" layoutInCell="1" allowOverlap="1">
                  <wp:simplePos x="0" y="0"/>
                  <wp:positionH relativeFrom="column">
                    <wp:posOffset>80645</wp:posOffset>
                  </wp:positionH>
                  <wp:positionV relativeFrom="paragraph">
                    <wp:posOffset>120650</wp:posOffset>
                  </wp:positionV>
                  <wp:extent cx="1219200" cy="482600"/>
                  <wp:effectExtent l="0" t="0" r="0" b="12700"/>
                  <wp:wrapNone/>
                  <wp:docPr id="13" name="image5.png" descr="屏幕快照 2015-12-21 14.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descr="屏幕快照 2015-12-21 14.12.55"/>
                          <pic:cNvPicPr>
                            <a:picLocks noChangeAspect="1"/>
                          </pic:cNvPicPr>
                        </pic:nvPicPr>
                        <pic:blipFill>
                          <a:blip r:embed="rId29"/>
                          <a:stretch>
                            <a:fillRect/>
                          </a:stretch>
                        </pic:blipFill>
                        <pic:spPr>
                          <a:xfrm>
                            <a:off x="0" y="0"/>
                            <a:ext cx="1219200" cy="4826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33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6</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无线话筒</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br/>
              <w:t>灵敏度 3MV</w:t>
            </w:r>
            <w:r>
              <w:rPr>
                <w:rFonts w:asciiTheme="minorEastAsia" w:eastAsiaTheme="minorEastAsia" w:hAnsiTheme="minorEastAsia" w:cstheme="minorEastAsia" w:hint="eastAsia"/>
                <w:color w:val="000000" w:themeColor="text1"/>
                <w:kern w:val="0"/>
                <w:sz w:val="16"/>
                <w:szCs w:val="16"/>
              </w:rPr>
              <w:br/>
              <w:t>频率范围 50-16000Hz</w:t>
            </w:r>
            <w:r>
              <w:rPr>
                <w:rFonts w:asciiTheme="minorEastAsia" w:eastAsiaTheme="minorEastAsia" w:hAnsiTheme="minorEastAsia" w:cstheme="minorEastAsia" w:hint="eastAsia"/>
                <w:color w:val="000000" w:themeColor="text1"/>
                <w:kern w:val="0"/>
                <w:sz w:val="16"/>
                <w:szCs w:val="16"/>
              </w:rPr>
              <w:br/>
              <w:t>产品声道 1声道</w:t>
            </w:r>
            <w:r>
              <w:rPr>
                <w:rFonts w:asciiTheme="minorEastAsia" w:eastAsiaTheme="minorEastAsia" w:hAnsiTheme="minorEastAsia" w:cstheme="minorEastAsia" w:hint="eastAsia"/>
                <w:color w:val="000000" w:themeColor="text1"/>
                <w:kern w:val="0"/>
                <w:sz w:val="16"/>
                <w:szCs w:val="16"/>
              </w:rPr>
              <w:br/>
              <w:t>信噪比 ≥103DBA</w:t>
            </w:r>
            <w:r>
              <w:rPr>
                <w:rFonts w:asciiTheme="minorEastAsia" w:eastAsiaTheme="minorEastAsia" w:hAnsiTheme="minorEastAsia" w:cstheme="minorEastAsia" w:hint="eastAsia"/>
                <w:color w:val="000000" w:themeColor="text1"/>
                <w:kern w:val="0"/>
                <w:sz w:val="16"/>
                <w:szCs w:val="16"/>
              </w:rPr>
              <w:br/>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套</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2</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4"/>
                <w:szCs w:val="24"/>
              </w:rPr>
            </w:pPr>
            <w:r>
              <w:rPr>
                <w:rFonts w:asciiTheme="minorEastAsia" w:eastAsiaTheme="minorEastAsia" w:hAnsiTheme="minorEastAsia" w:cs="宋体" w:hint="eastAsia"/>
                <w:noProof/>
                <w:color w:val="000000" w:themeColor="text1"/>
                <w:kern w:val="0"/>
                <w:sz w:val="24"/>
                <w:szCs w:val="24"/>
              </w:rPr>
              <w:drawing>
                <wp:anchor distT="0" distB="0" distL="114300" distR="114300" simplePos="0" relativeHeight="251649024" behindDoc="0" locked="0" layoutInCell="1" allowOverlap="1">
                  <wp:simplePos x="0" y="0"/>
                  <wp:positionH relativeFrom="column">
                    <wp:posOffset>375920</wp:posOffset>
                  </wp:positionH>
                  <wp:positionV relativeFrom="paragraph">
                    <wp:posOffset>172085</wp:posOffset>
                  </wp:positionV>
                  <wp:extent cx="974725" cy="1019175"/>
                  <wp:effectExtent l="0" t="0" r="15875" b="9525"/>
                  <wp:wrapNone/>
                  <wp:docPr id="15" name="图片 18" descr="b949d7d033e2edcba5fb8731ebd4cf55_cecJliMq3R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8" descr="b949d7d033e2edcba5fb8731ebd4cf55_cecJliMq3RoA"/>
                          <pic:cNvPicPr>
                            <a:picLocks noChangeAspect="1"/>
                          </pic:cNvPicPr>
                        </pic:nvPicPr>
                        <pic:blipFill>
                          <a:blip r:embed="rId30"/>
                          <a:stretch>
                            <a:fillRect/>
                          </a:stretch>
                        </pic:blipFill>
                        <pic:spPr>
                          <a:xfrm>
                            <a:off x="0" y="0"/>
                            <a:ext cx="974725" cy="1019175"/>
                          </a:xfrm>
                          <a:prstGeom prst="rect">
                            <a:avLst/>
                          </a:prstGeom>
                          <a:noFill/>
                          <a:ln w="9525">
                            <a:noFill/>
                          </a:ln>
                        </pic:spPr>
                      </pic:pic>
                    </a:graphicData>
                  </a:graphic>
                </wp:anchor>
              </w:drawing>
            </w:r>
          </w:p>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236"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1082"/>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7</w:t>
            </w:r>
          </w:p>
        </w:tc>
        <w:tc>
          <w:tcPr>
            <w:tcW w:w="173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电源时序器</w:t>
            </w:r>
          </w:p>
        </w:tc>
        <w:tc>
          <w:tcPr>
            <w:tcW w:w="2424" w:type="dxa"/>
            <w:tcBorders>
              <w:top w:val="single" w:sz="4" w:space="0" w:color="auto"/>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16路滤波</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推荐品牌：新科、安保利、得普声</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台</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w:t>
            </w:r>
          </w:p>
        </w:tc>
        <w:tc>
          <w:tcPr>
            <w:tcW w:w="246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noProof/>
                <w:color w:val="000000" w:themeColor="text1"/>
                <w:kern w:val="0"/>
                <w:sz w:val="20"/>
                <w:szCs w:val="20"/>
              </w:rPr>
              <w:drawing>
                <wp:anchor distT="0" distB="0" distL="114300" distR="114300" simplePos="0" relativeHeight="251650048" behindDoc="0" locked="0" layoutInCell="1" allowOverlap="1">
                  <wp:simplePos x="0" y="0"/>
                  <wp:positionH relativeFrom="column">
                    <wp:posOffset>243840</wp:posOffset>
                  </wp:positionH>
                  <wp:positionV relativeFrom="paragraph">
                    <wp:posOffset>47625</wp:posOffset>
                  </wp:positionV>
                  <wp:extent cx="889000" cy="463550"/>
                  <wp:effectExtent l="0" t="0" r="6350" b="12700"/>
                  <wp:wrapNone/>
                  <wp:docPr id="19" name="图片 19" descr="NMYU]YH6])NY7`}]CR(TF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NMYU]YH6])NY7`}]CR(TFRA"/>
                          <pic:cNvPicPr>
                            <a:picLocks noChangeAspect="1"/>
                          </pic:cNvPicPr>
                        </pic:nvPicPr>
                        <pic:blipFill>
                          <a:blip r:embed="rId31"/>
                          <a:stretch>
                            <a:fillRect/>
                          </a:stretch>
                        </pic:blipFill>
                        <pic:spPr>
                          <a:xfrm>
                            <a:off x="0" y="0"/>
                            <a:ext cx="889000" cy="4635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532"/>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反馈抑制器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CCS</w:t>
            </w:r>
            <w:r>
              <w:rPr>
                <w:rFonts w:asciiTheme="minorEastAsia" w:eastAsiaTheme="minorEastAsia" w:hAnsiTheme="minorEastAsia" w:cstheme="minorEastAsia" w:hint="eastAsia"/>
                <w:color w:val="000000" w:themeColor="text1"/>
                <w:sz w:val="16"/>
                <w:szCs w:val="16"/>
              </w:rPr>
              <w:noBreakHyphen/>
              <w:t xml:space="preserve">CU 具有 DAFS 的控制单元，具有数字化声学反馈抑制功能控制多达 150 </w:t>
            </w:r>
            <w:proofErr w:type="gramStart"/>
            <w:r>
              <w:rPr>
                <w:rFonts w:asciiTheme="minorEastAsia" w:eastAsiaTheme="minorEastAsia" w:hAnsiTheme="minorEastAsia" w:cstheme="minorEastAsia" w:hint="eastAsia"/>
                <w:color w:val="000000" w:themeColor="text1"/>
                <w:sz w:val="16"/>
                <w:szCs w:val="16"/>
              </w:rPr>
              <w:t>个</w:t>
            </w:r>
            <w:proofErr w:type="gramEnd"/>
            <w:r>
              <w:rPr>
                <w:rFonts w:asciiTheme="minorEastAsia" w:eastAsiaTheme="minorEastAsia" w:hAnsiTheme="minorEastAsia" w:cstheme="minorEastAsia" w:hint="eastAsia"/>
                <w:color w:val="000000" w:themeColor="text1"/>
                <w:sz w:val="16"/>
                <w:szCs w:val="16"/>
              </w:rPr>
              <w:t>馈送装置</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 xml:space="preserve">一个会议系统中最多可以组合使用 3 </w:t>
            </w:r>
            <w:proofErr w:type="gramStart"/>
            <w:r>
              <w:rPr>
                <w:rFonts w:asciiTheme="minorEastAsia" w:eastAsiaTheme="minorEastAsia" w:hAnsiTheme="minorEastAsia" w:cstheme="minorEastAsia" w:hint="eastAsia"/>
                <w:color w:val="000000" w:themeColor="text1"/>
                <w:sz w:val="16"/>
                <w:szCs w:val="16"/>
              </w:rPr>
              <w:t>个</w:t>
            </w:r>
            <w:proofErr w:type="gramEnd"/>
            <w:r>
              <w:rPr>
                <w:rFonts w:asciiTheme="minorEastAsia" w:eastAsiaTheme="minorEastAsia" w:hAnsiTheme="minorEastAsia" w:cstheme="minorEastAsia" w:hint="eastAsia"/>
                <w:color w:val="000000" w:themeColor="text1"/>
                <w:sz w:val="16"/>
                <w:szCs w:val="16"/>
              </w:rPr>
              <w:t>控制单元，从而控制</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 xml:space="preserve">多达 150 </w:t>
            </w:r>
            <w:proofErr w:type="gramStart"/>
            <w:r>
              <w:rPr>
                <w:rFonts w:asciiTheme="minorEastAsia" w:eastAsiaTheme="minorEastAsia" w:hAnsiTheme="minorEastAsia" w:cstheme="minorEastAsia" w:hint="eastAsia"/>
                <w:color w:val="000000" w:themeColor="text1"/>
                <w:sz w:val="16"/>
                <w:szCs w:val="16"/>
              </w:rPr>
              <w:t>个</w:t>
            </w:r>
            <w:proofErr w:type="gramEnd"/>
            <w:r>
              <w:rPr>
                <w:rFonts w:asciiTheme="minorEastAsia" w:eastAsiaTheme="minorEastAsia" w:hAnsiTheme="minorEastAsia" w:cstheme="minorEastAsia" w:hint="eastAsia"/>
                <w:color w:val="000000" w:themeColor="text1"/>
                <w:sz w:val="16"/>
                <w:szCs w:val="16"/>
              </w:rPr>
              <w:t xml:space="preserve">馈送装置，并为这些装置供电。 </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推荐品牌：皇声、</w:t>
            </w:r>
            <w:proofErr w:type="gramStart"/>
            <w:r>
              <w:rPr>
                <w:rFonts w:asciiTheme="minorEastAsia" w:eastAsiaTheme="minorEastAsia" w:hAnsiTheme="minorEastAsia" w:cstheme="minorEastAsia" w:hint="eastAsia"/>
                <w:color w:val="000000" w:themeColor="text1"/>
                <w:sz w:val="16"/>
                <w:szCs w:val="16"/>
              </w:rPr>
              <w:t>声德</w:t>
            </w:r>
            <w:proofErr w:type="gramEnd"/>
            <w:r>
              <w:rPr>
                <w:rFonts w:asciiTheme="minorEastAsia" w:eastAsiaTheme="minorEastAsia" w:hAnsiTheme="minorEastAsia" w:cstheme="minorEastAsia" w:hint="eastAsia"/>
                <w:color w:val="000000" w:themeColor="text1"/>
                <w:sz w:val="16"/>
                <w:szCs w:val="16"/>
              </w:rPr>
              <w:t>F224、JSG</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noProof/>
                <w:color w:val="000000" w:themeColor="text1"/>
                <w:kern w:val="0"/>
                <w:sz w:val="20"/>
                <w:szCs w:val="20"/>
              </w:rPr>
              <w:drawing>
                <wp:anchor distT="0" distB="0" distL="114300" distR="114300" simplePos="0" relativeHeight="251651072" behindDoc="0" locked="0" layoutInCell="1" allowOverlap="1">
                  <wp:simplePos x="0" y="0"/>
                  <wp:positionH relativeFrom="column">
                    <wp:posOffset>134620</wp:posOffset>
                  </wp:positionH>
                  <wp:positionV relativeFrom="paragraph">
                    <wp:posOffset>407670</wp:posOffset>
                  </wp:positionV>
                  <wp:extent cx="1136650" cy="1028700"/>
                  <wp:effectExtent l="0" t="0" r="6350" b="0"/>
                  <wp:wrapNone/>
                  <wp:docPr id="20"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449"/>
                          <pic:cNvPicPr>
                            <a:picLocks noChangeAspect="1"/>
                          </pic:cNvPicPr>
                        </pic:nvPicPr>
                        <pic:blipFill>
                          <a:blip r:embed="rId32"/>
                          <a:stretch>
                            <a:fillRect/>
                          </a:stretch>
                        </pic:blipFill>
                        <pic:spPr>
                          <a:xfrm>
                            <a:off x="0" y="0"/>
                            <a:ext cx="1136650" cy="10287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519"/>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手拉手数字会议系统主机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CCS</w:t>
            </w:r>
            <w:r>
              <w:rPr>
                <w:rFonts w:asciiTheme="minorEastAsia" w:eastAsiaTheme="minorEastAsia" w:hAnsiTheme="minorEastAsia" w:cstheme="minorEastAsia" w:hint="eastAsia"/>
                <w:color w:val="000000" w:themeColor="text1"/>
                <w:sz w:val="16"/>
                <w:szCs w:val="16"/>
              </w:rPr>
              <w:noBreakHyphen/>
              <w:t>CU 具有 DAFS 的控制单元</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 xml:space="preserve">具有数字化声学反馈抑制功能控制多达 150 </w:t>
            </w:r>
            <w:proofErr w:type="gramStart"/>
            <w:r>
              <w:rPr>
                <w:rFonts w:asciiTheme="minorEastAsia" w:eastAsiaTheme="minorEastAsia" w:hAnsiTheme="minorEastAsia" w:cstheme="minorEastAsia" w:hint="eastAsia"/>
                <w:color w:val="000000" w:themeColor="text1"/>
                <w:sz w:val="16"/>
                <w:szCs w:val="16"/>
              </w:rPr>
              <w:t>个</w:t>
            </w:r>
            <w:proofErr w:type="gramEnd"/>
            <w:r>
              <w:rPr>
                <w:rFonts w:asciiTheme="minorEastAsia" w:eastAsiaTheme="minorEastAsia" w:hAnsiTheme="minorEastAsia" w:cstheme="minorEastAsia" w:hint="eastAsia"/>
                <w:color w:val="000000" w:themeColor="text1"/>
                <w:sz w:val="16"/>
                <w:szCs w:val="16"/>
              </w:rPr>
              <w:t>馈送装置</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 xml:space="preserve">一个会议系统中最多可以组合使用 3 </w:t>
            </w:r>
            <w:proofErr w:type="gramStart"/>
            <w:r>
              <w:rPr>
                <w:rFonts w:asciiTheme="minorEastAsia" w:eastAsiaTheme="minorEastAsia" w:hAnsiTheme="minorEastAsia" w:cstheme="minorEastAsia" w:hint="eastAsia"/>
                <w:color w:val="000000" w:themeColor="text1"/>
                <w:sz w:val="16"/>
                <w:szCs w:val="16"/>
              </w:rPr>
              <w:t>个</w:t>
            </w:r>
            <w:proofErr w:type="gramEnd"/>
            <w:r>
              <w:rPr>
                <w:rFonts w:asciiTheme="minorEastAsia" w:eastAsiaTheme="minorEastAsia" w:hAnsiTheme="minorEastAsia" w:cstheme="minorEastAsia" w:hint="eastAsia"/>
                <w:color w:val="000000" w:themeColor="text1"/>
                <w:sz w:val="16"/>
                <w:szCs w:val="16"/>
              </w:rPr>
              <w:t>控制单元，从而控制</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 xml:space="preserve">多达 150 </w:t>
            </w:r>
            <w:proofErr w:type="gramStart"/>
            <w:r>
              <w:rPr>
                <w:rFonts w:asciiTheme="minorEastAsia" w:eastAsiaTheme="minorEastAsia" w:hAnsiTheme="minorEastAsia" w:cstheme="minorEastAsia" w:hint="eastAsia"/>
                <w:color w:val="000000" w:themeColor="text1"/>
                <w:sz w:val="16"/>
                <w:szCs w:val="16"/>
              </w:rPr>
              <w:t>个</w:t>
            </w:r>
            <w:proofErr w:type="gramEnd"/>
            <w:r>
              <w:rPr>
                <w:rFonts w:asciiTheme="minorEastAsia" w:eastAsiaTheme="minorEastAsia" w:hAnsiTheme="minorEastAsia" w:cstheme="minorEastAsia" w:hint="eastAsia"/>
                <w:color w:val="000000" w:themeColor="text1"/>
                <w:sz w:val="16"/>
                <w:szCs w:val="16"/>
              </w:rPr>
              <w:t xml:space="preserve">馈送装置，并为这些装置供电。 </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推荐品牌：Dirtis、BOSCH博</w:t>
            </w:r>
            <w:proofErr w:type="gramStart"/>
            <w:r>
              <w:rPr>
                <w:rFonts w:asciiTheme="minorEastAsia" w:eastAsiaTheme="minorEastAsia" w:hAnsiTheme="minorEastAsia" w:cstheme="minorEastAsia" w:hint="eastAsia"/>
                <w:color w:val="000000" w:themeColor="text1"/>
                <w:sz w:val="16"/>
                <w:szCs w:val="16"/>
              </w:rPr>
              <w:t>世</w:t>
            </w:r>
            <w:proofErr w:type="gramEnd"/>
            <w:r>
              <w:rPr>
                <w:rFonts w:asciiTheme="minorEastAsia" w:eastAsiaTheme="minorEastAsia" w:hAnsiTheme="minorEastAsia" w:cstheme="minorEastAsia" w:hint="eastAsia"/>
                <w:color w:val="000000" w:themeColor="text1"/>
                <w:sz w:val="16"/>
                <w:szCs w:val="16"/>
              </w:rPr>
              <w:t>CCSD-DL、新科</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w:t>
            </w:r>
          </w:p>
        </w:tc>
        <w:tc>
          <w:tcPr>
            <w:tcW w:w="2466" w:type="dxa"/>
            <w:tcBorders>
              <w:top w:val="nil"/>
              <w:left w:val="nil"/>
              <w:bottom w:val="single" w:sz="4" w:space="0" w:color="auto"/>
              <w:right w:val="single" w:sz="4" w:space="0" w:color="auto"/>
            </w:tcBorders>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noProof/>
                <w:color w:val="000000" w:themeColor="text1"/>
                <w:kern w:val="0"/>
                <w:sz w:val="20"/>
                <w:szCs w:val="20"/>
              </w:rPr>
              <w:drawing>
                <wp:anchor distT="0" distB="0" distL="114300" distR="114300" simplePos="0" relativeHeight="251652096" behindDoc="0" locked="0" layoutInCell="1" allowOverlap="1">
                  <wp:simplePos x="0" y="0"/>
                  <wp:positionH relativeFrom="column">
                    <wp:posOffset>74295</wp:posOffset>
                  </wp:positionH>
                  <wp:positionV relativeFrom="paragraph">
                    <wp:posOffset>601345</wp:posOffset>
                  </wp:positionV>
                  <wp:extent cx="1263650" cy="1143000"/>
                  <wp:effectExtent l="0" t="0" r="12700" b="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33"/>
                          <a:stretch>
                            <a:fillRect/>
                          </a:stretch>
                        </pic:blipFill>
                        <pic:spPr>
                          <a:xfrm>
                            <a:off x="0" y="0"/>
                            <a:ext cx="1263650" cy="11430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244"/>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10</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手拉手数字会议系统主席单元</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国标</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推荐品牌：Dirtis、BOSCH博</w:t>
            </w:r>
            <w:proofErr w:type="gramStart"/>
            <w:r>
              <w:rPr>
                <w:rFonts w:asciiTheme="minorEastAsia" w:eastAsiaTheme="minorEastAsia" w:hAnsiTheme="minorEastAsia" w:cstheme="minorEastAsia" w:hint="eastAsia"/>
                <w:color w:val="000000" w:themeColor="text1"/>
                <w:sz w:val="16"/>
                <w:szCs w:val="16"/>
              </w:rPr>
              <w:t>世</w:t>
            </w:r>
            <w:proofErr w:type="gramEnd"/>
            <w:r>
              <w:rPr>
                <w:rFonts w:asciiTheme="minorEastAsia" w:eastAsiaTheme="minorEastAsia" w:hAnsiTheme="minorEastAsia" w:cstheme="minorEastAsia" w:hint="eastAsia"/>
                <w:color w:val="000000" w:themeColor="text1"/>
                <w:sz w:val="16"/>
                <w:szCs w:val="16"/>
              </w:rPr>
              <w:t>CCSD-DL、新科</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只</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noProof/>
                <w:color w:val="000000" w:themeColor="text1"/>
                <w:kern w:val="0"/>
                <w:sz w:val="20"/>
                <w:szCs w:val="20"/>
              </w:rPr>
              <w:drawing>
                <wp:anchor distT="0" distB="0" distL="114300" distR="114300" simplePos="0" relativeHeight="251656192" behindDoc="0" locked="0" layoutInCell="1" allowOverlap="1">
                  <wp:simplePos x="0" y="0"/>
                  <wp:positionH relativeFrom="column">
                    <wp:posOffset>368935</wp:posOffset>
                  </wp:positionH>
                  <wp:positionV relativeFrom="paragraph">
                    <wp:posOffset>264795</wp:posOffset>
                  </wp:positionV>
                  <wp:extent cx="678815" cy="440055"/>
                  <wp:effectExtent l="0" t="0" r="6985" b="17145"/>
                  <wp:wrapNone/>
                  <wp:docPr id="1" name="Picture 14" descr="FQA-4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4" descr="FQA-4502"/>
                          <pic:cNvPicPr>
                            <a:picLocks noChangeAspect="1"/>
                          </pic:cNvPicPr>
                        </pic:nvPicPr>
                        <pic:blipFill>
                          <a:blip r:embed="rId34"/>
                          <a:stretch>
                            <a:fillRect/>
                          </a:stretch>
                        </pic:blipFill>
                        <pic:spPr>
                          <a:xfrm>
                            <a:off x="0" y="0"/>
                            <a:ext cx="678815" cy="440055"/>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571"/>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lastRenderedPageBreak/>
              <w:t>11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手拉手数字会议系统主席单元</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拥有 CCS</w:t>
            </w:r>
            <w:r>
              <w:rPr>
                <w:rFonts w:asciiTheme="minorEastAsia" w:eastAsiaTheme="minorEastAsia" w:hAnsiTheme="minorEastAsia" w:cstheme="minorEastAsia" w:hint="eastAsia"/>
                <w:color w:val="000000" w:themeColor="text1"/>
                <w:sz w:val="16"/>
                <w:szCs w:val="16"/>
              </w:rPr>
              <w:noBreakHyphen/>
              <w:t>Dx CCS功能（可发言功能/LED 除外）</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用于主席话筒的优先按钮</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推荐品牌：Dirtis、BOSCH博</w:t>
            </w:r>
            <w:proofErr w:type="gramStart"/>
            <w:r>
              <w:rPr>
                <w:rFonts w:asciiTheme="minorEastAsia" w:eastAsiaTheme="minorEastAsia" w:hAnsiTheme="minorEastAsia" w:cstheme="minorEastAsia" w:hint="eastAsia"/>
                <w:color w:val="000000" w:themeColor="text1"/>
                <w:sz w:val="16"/>
                <w:szCs w:val="16"/>
              </w:rPr>
              <w:t>世</w:t>
            </w:r>
            <w:proofErr w:type="gramEnd"/>
            <w:r>
              <w:rPr>
                <w:rFonts w:asciiTheme="minorEastAsia" w:eastAsiaTheme="minorEastAsia" w:hAnsiTheme="minorEastAsia" w:cstheme="minorEastAsia" w:hint="eastAsia"/>
                <w:color w:val="000000" w:themeColor="text1"/>
                <w:sz w:val="16"/>
                <w:szCs w:val="16"/>
              </w:rPr>
              <w:t>CCSD-DL、新科</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只</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6</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53120" behindDoc="0" locked="0" layoutInCell="1" allowOverlap="1">
                  <wp:simplePos x="0" y="0"/>
                  <wp:positionH relativeFrom="column">
                    <wp:posOffset>429895</wp:posOffset>
                  </wp:positionH>
                  <wp:positionV relativeFrom="paragraph">
                    <wp:posOffset>52705</wp:posOffset>
                  </wp:positionV>
                  <wp:extent cx="634365" cy="911225"/>
                  <wp:effectExtent l="0" t="0" r="13335" b="3175"/>
                  <wp:wrapNone/>
                  <wp:docPr id="4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3"/>
                          <pic:cNvPicPr>
                            <a:picLocks noChangeAspect="1"/>
                          </pic:cNvPicPr>
                        </pic:nvPicPr>
                        <pic:blipFill>
                          <a:blip r:embed="rId35"/>
                          <a:stretch>
                            <a:fillRect/>
                          </a:stretch>
                        </pic:blipFill>
                        <pic:spPr>
                          <a:xfrm>
                            <a:off x="0" y="0"/>
                            <a:ext cx="634365" cy="911225"/>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01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话筒线缆</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导体截面积：0.18mm/25AWG</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米</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20</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54144" behindDoc="0" locked="0" layoutInCell="1" allowOverlap="1">
                  <wp:simplePos x="0" y="0"/>
                  <wp:positionH relativeFrom="column">
                    <wp:posOffset>369570</wp:posOffset>
                  </wp:positionH>
                  <wp:positionV relativeFrom="paragraph">
                    <wp:posOffset>107315</wp:posOffset>
                  </wp:positionV>
                  <wp:extent cx="546100" cy="514350"/>
                  <wp:effectExtent l="0" t="0" r="6350" b="0"/>
                  <wp:wrapNone/>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
                          <pic:cNvPicPr>
                            <a:picLocks noChangeAspect="1"/>
                          </pic:cNvPicPr>
                        </pic:nvPicPr>
                        <pic:blipFill>
                          <a:blip r:embed="rId36"/>
                          <a:stretch>
                            <a:fillRect/>
                          </a:stretch>
                        </pic:blipFill>
                        <pic:spPr>
                          <a:xfrm>
                            <a:off x="0" y="0"/>
                            <a:ext cx="546100" cy="5143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2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航空机柜</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定制</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0"/>
                <w:szCs w:val="20"/>
              </w:rPr>
            </w:pPr>
            <w:r>
              <w:rPr>
                <w:rFonts w:asciiTheme="minorEastAsia" w:eastAsiaTheme="minorEastAsia" w:hAnsiTheme="minorEastAsia" w:cs="宋体" w:hint="eastAsia"/>
                <w:color w:val="000000" w:themeColor="text1"/>
                <w:kern w:val="0"/>
                <w:sz w:val="20"/>
                <w:szCs w:val="20"/>
              </w:rPr>
              <w:t>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55168" behindDoc="0" locked="0" layoutInCell="1" allowOverlap="1">
                  <wp:simplePos x="0" y="0"/>
                  <wp:positionH relativeFrom="column">
                    <wp:posOffset>298450</wp:posOffset>
                  </wp:positionH>
                  <wp:positionV relativeFrom="paragraph">
                    <wp:posOffset>133350</wp:posOffset>
                  </wp:positionV>
                  <wp:extent cx="876300" cy="552450"/>
                  <wp:effectExtent l="0" t="0" r="0" b="0"/>
                  <wp:wrapNone/>
                  <wp:docPr id="23" name="图片 9" descr="deeb37b3387daa0eb22e93d2a67b92c1_100013895406_14082571344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descr="deeb37b3387daa0eb22e93d2a67b92c1_100013895406_14082571344956"/>
                          <pic:cNvPicPr>
                            <a:picLocks noChangeAspect="1"/>
                          </pic:cNvPicPr>
                        </pic:nvPicPr>
                        <pic:blipFill>
                          <a:blip r:embed="rId37"/>
                          <a:stretch>
                            <a:fillRect/>
                          </a:stretch>
                        </pic:blipFill>
                        <pic:spPr>
                          <a:xfrm>
                            <a:off x="0" y="0"/>
                            <a:ext cx="876300" cy="5524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gridAfter w:val="7"/>
          <w:wAfter w:w="8249" w:type="dxa"/>
          <w:trHeight w:val="1460"/>
        </w:trPr>
        <w:tc>
          <w:tcPr>
            <w:tcW w:w="236" w:type="dxa"/>
            <w:tcBorders>
              <w:bottom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173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2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55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61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6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173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2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55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61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6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8249" w:type="dxa"/>
            <w:gridSpan w:val="7"/>
            <w:tcBorders>
              <w:top w:val="single" w:sz="4" w:space="0" w:color="auto"/>
              <w:left w:val="single" w:sz="4" w:space="0" w:color="auto"/>
              <w:bottom w:val="single" w:sz="4" w:space="0" w:color="auto"/>
              <w:right w:val="single" w:sz="4" w:space="0" w:color="000000"/>
            </w:tcBorders>
            <w:vAlign w:val="center"/>
          </w:tcPr>
          <w:p w:rsidR="00722C0D" w:rsidRDefault="00F71F62">
            <w:pPr>
              <w:widowControl/>
              <w:jc w:val="center"/>
              <w:rPr>
                <w:rFonts w:asciiTheme="minorEastAsia" w:eastAsiaTheme="minorEastAsia" w:hAnsiTheme="minorEastAsia" w:cs="宋体"/>
                <w:b/>
                <w:bCs/>
                <w:color w:val="000000" w:themeColor="text1"/>
                <w:kern w:val="0"/>
                <w:sz w:val="18"/>
                <w:szCs w:val="18"/>
              </w:rPr>
            </w:pPr>
            <w:r>
              <w:rPr>
                <w:rFonts w:asciiTheme="minorEastAsia" w:eastAsiaTheme="minorEastAsia" w:hAnsiTheme="minorEastAsia" w:cs="宋体" w:hint="eastAsia"/>
                <w:b/>
                <w:bCs/>
                <w:color w:val="000000" w:themeColor="text1"/>
                <w:kern w:val="0"/>
                <w:sz w:val="18"/>
                <w:szCs w:val="18"/>
              </w:rPr>
              <w:t>音响调音台系统</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5783"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一、扩声系统：</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811"/>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序号</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品名</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规格、技术参数</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单位</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数量</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color w:val="000000" w:themeColor="text1"/>
                <w:kern w:val="0"/>
                <w:sz w:val="16"/>
                <w:szCs w:val="16"/>
              </w:rPr>
              <w:t>参考照片</w:t>
            </w:r>
          </w:p>
        </w:tc>
        <w:tc>
          <w:tcPr>
            <w:tcW w:w="236" w:type="dxa"/>
            <w:vMerge w:val="restart"/>
            <w:vAlign w:val="center"/>
          </w:tcPr>
          <w:p w:rsidR="00722C0D" w:rsidRDefault="00722C0D">
            <w:pPr>
              <w:widowControl/>
              <w:jc w:val="left"/>
              <w:rPr>
                <w:rFonts w:eastAsia="Times New Roman"/>
                <w:color w:val="000000" w:themeColor="text1"/>
                <w:kern w:val="0"/>
                <w:sz w:val="20"/>
                <w:szCs w:val="20"/>
              </w:rPr>
            </w:pPr>
          </w:p>
        </w:tc>
      </w:tr>
      <w:tr w:rsidR="00722C0D">
        <w:trPr>
          <w:trHeight w:val="218"/>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173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音 响</w:t>
            </w:r>
          </w:p>
        </w:tc>
        <w:tc>
          <w:tcPr>
            <w:tcW w:w="2424" w:type="dxa"/>
            <w:tcBorders>
              <w:top w:val="single" w:sz="4" w:space="0" w:color="auto"/>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双12寸</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高频驱动器：1X2431H，（音圈）压缩驱动器</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★额定功率：200W"</w:t>
            </w:r>
          </w:p>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w:t>
            </w:r>
            <w:proofErr w:type="gramStart"/>
            <w:r>
              <w:rPr>
                <w:rFonts w:asciiTheme="minorEastAsia" w:eastAsiaTheme="minorEastAsia" w:hAnsiTheme="minorEastAsia" w:cstheme="minorEastAsia" w:hint="eastAsia"/>
                <w:color w:val="000000" w:themeColor="text1"/>
                <w:sz w:val="16"/>
                <w:szCs w:val="16"/>
              </w:rPr>
              <w:t>曼</w:t>
            </w:r>
            <w:proofErr w:type="gramEnd"/>
            <w:r>
              <w:rPr>
                <w:rFonts w:asciiTheme="minorEastAsia" w:eastAsiaTheme="minorEastAsia" w:hAnsiTheme="minorEastAsia" w:cstheme="minorEastAsia" w:hint="eastAsia"/>
                <w:color w:val="000000" w:themeColor="text1"/>
                <w:sz w:val="16"/>
                <w:szCs w:val="16"/>
              </w:rPr>
              <w:t>龙、JSG、雷登</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对</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246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6"/>
                <w:szCs w:val="16"/>
              </w:rPr>
            </w:pPr>
            <w:r>
              <w:rPr>
                <w:rFonts w:asciiTheme="minorEastAsia" w:eastAsiaTheme="minorEastAsia" w:hAnsiTheme="minorEastAsia" w:cs="宋体" w:hint="eastAsia"/>
                <w:b/>
                <w:bCs/>
                <w:noProof/>
                <w:color w:val="000000" w:themeColor="text1"/>
                <w:kern w:val="0"/>
                <w:sz w:val="24"/>
                <w:szCs w:val="24"/>
              </w:rPr>
              <w:drawing>
                <wp:inline distT="0" distB="0" distL="114300" distR="114300">
                  <wp:extent cx="845185" cy="847725"/>
                  <wp:effectExtent l="0" t="0" r="12065" b="9525"/>
                  <wp:docPr id="46" name="图片 1" descr="ARX音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descr="ARX音响"/>
                          <pic:cNvPicPr>
                            <a:picLocks noChangeAspect="1"/>
                          </pic:cNvPicPr>
                        </pic:nvPicPr>
                        <pic:blipFill>
                          <a:blip r:embed="rId38"/>
                          <a:stretch>
                            <a:fillRect/>
                          </a:stretch>
                        </pic:blipFill>
                        <pic:spPr>
                          <a:xfrm>
                            <a:off x="0" y="0"/>
                            <a:ext cx="845185" cy="847725"/>
                          </a:xfrm>
                          <a:prstGeom prst="rect">
                            <a:avLst/>
                          </a:prstGeom>
                          <a:noFill/>
                          <a:ln w="9525">
                            <a:noFill/>
                          </a:ln>
                        </pic:spPr>
                      </pic:pic>
                    </a:graphicData>
                  </a:graphic>
                </wp:inline>
              </w:drawing>
            </w:r>
          </w:p>
        </w:tc>
        <w:tc>
          <w:tcPr>
            <w:tcW w:w="236" w:type="dxa"/>
            <w:vMerge/>
            <w:vAlign w:val="center"/>
          </w:tcPr>
          <w:p w:rsidR="00722C0D" w:rsidRDefault="00722C0D">
            <w:pPr>
              <w:widowControl/>
              <w:jc w:val="left"/>
              <w:rPr>
                <w:rFonts w:eastAsia="Times New Roman"/>
                <w:color w:val="000000" w:themeColor="text1"/>
                <w:kern w:val="0"/>
                <w:sz w:val="20"/>
                <w:szCs w:val="20"/>
              </w:rPr>
            </w:pPr>
          </w:p>
        </w:tc>
      </w:tr>
      <w:tr w:rsidR="00722C0D">
        <w:trPr>
          <w:trHeight w:val="20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专业纯后级功放</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频响范围：20Hz-20KHz(+0/-0.5dB)；立体声功率：2×400W/8Ω 2×800W/4Ω；</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总谐波失真：&lt;0.05%转换速率：20V/μS；阻尼系数(@100Hz)：&gt;300动态范围：≥80dB；</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推荐品牌：皇声、先科、雅马哈</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59264" behindDoc="0" locked="0" layoutInCell="1" allowOverlap="1">
                  <wp:simplePos x="0" y="0"/>
                  <wp:positionH relativeFrom="column">
                    <wp:posOffset>227965</wp:posOffset>
                  </wp:positionH>
                  <wp:positionV relativeFrom="paragraph">
                    <wp:posOffset>1019175</wp:posOffset>
                  </wp:positionV>
                  <wp:extent cx="1111250" cy="234950"/>
                  <wp:effectExtent l="0" t="0" r="12700" b="12700"/>
                  <wp:wrapNone/>
                  <wp:docPr id="44" name="图片 26" descr="3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6" descr="3000.jpg"/>
                          <pic:cNvPicPr>
                            <a:picLocks noChangeAspect="1"/>
                          </pic:cNvPicPr>
                        </pic:nvPicPr>
                        <pic:blipFill>
                          <a:blip r:embed="rId39"/>
                          <a:stretch>
                            <a:fillRect/>
                          </a:stretch>
                        </pic:blipFill>
                        <pic:spPr>
                          <a:xfrm>
                            <a:off x="0" y="0"/>
                            <a:ext cx="1111250" cy="2349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407"/>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lastRenderedPageBreak/>
              <w:t>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olor w:val="000000" w:themeColor="text1"/>
                <w:kern w:val="0"/>
                <w:sz w:val="16"/>
                <w:szCs w:val="16"/>
              </w:rPr>
            </w:pPr>
            <w:r>
              <w:rPr>
                <w:rFonts w:asciiTheme="minorEastAsia" w:eastAsiaTheme="minorEastAsia" w:hAnsiTheme="minorEastAsia" w:hint="eastAsia"/>
                <w:color w:val="000000" w:themeColor="text1"/>
                <w:kern w:val="0"/>
                <w:sz w:val="16"/>
                <w:szCs w:val="16"/>
              </w:rPr>
              <w:t>8路</w:t>
            </w:r>
            <w:r>
              <w:rPr>
                <w:rFonts w:asciiTheme="minorEastAsia" w:eastAsiaTheme="minorEastAsia" w:hAnsiTheme="minorEastAsia"/>
                <w:color w:val="000000" w:themeColor="text1"/>
                <w:kern w:val="0"/>
                <w:sz w:val="16"/>
                <w:szCs w:val="16"/>
              </w:rPr>
              <w:t>4</w:t>
            </w:r>
            <w:r>
              <w:rPr>
                <w:rFonts w:asciiTheme="minorEastAsia" w:eastAsiaTheme="minorEastAsia" w:hAnsiTheme="minorEastAsia" w:hint="eastAsia"/>
                <w:color w:val="000000" w:themeColor="text1"/>
                <w:kern w:val="0"/>
                <w:sz w:val="16"/>
                <w:szCs w:val="16"/>
              </w:rPr>
              <w:t>编组调音台</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双功能的、拥有左</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 xml:space="preserve">右信道、单信道叠加、4 编组、6 </w:t>
            </w:r>
            <w:proofErr w:type="gramStart"/>
            <w:r>
              <w:rPr>
                <w:rFonts w:asciiTheme="minorEastAsia" w:eastAsiaTheme="minorEastAsia" w:hAnsiTheme="minorEastAsia" w:cstheme="minorEastAsia" w:hint="eastAsia"/>
                <w:color w:val="000000" w:themeColor="text1"/>
                <w:sz w:val="16"/>
                <w:szCs w:val="16"/>
              </w:rPr>
              <w:t>个</w:t>
            </w:r>
            <w:proofErr w:type="gramEnd"/>
            <w:r>
              <w:rPr>
                <w:rFonts w:asciiTheme="minorEastAsia" w:eastAsiaTheme="minorEastAsia" w:hAnsiTheme="minorEastAsia" w:cstheme="minorEastAsia" w:hint="eastAsia"/>
                <w:color w:val="000000" w:themeColor="text1"/>
                <w:sz w:val="16"/>
                <w:szCs w:val="16"/>
              </w:rPr>
              <w:t>辅助通道、7×4 矩阵的调音台。</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推荐品牌：仙之音、Kaxisaier、雅马哈</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2466" w:type="dxa"/>
            <w:tcBorders>
              <w:top w:val="nil"/>
              <w:left w:val="nil"/>
              <w:bottom w:val="single" w:sz="4" w:space="0" w:color="auto"/>
              <w:right w:val="single" w:sz="4" w:space="0" w:color="auto"/>
            </w:tcBorders>
            <w:vAlign w:val="center"/>
          </w:tcPr>
          <w:p w:rsidR="00722C0D" w:rsidRDefault="00F71F62">
            <w:pPr>
              <w:widowControl/>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61312" behindDoc="0" locked="0" layoutInCell="1" allowOverlap="1">
                  <wp:simplePos x="0" y="0"/>
                  <wp:positionH relativeFrom="column">
                    <wp:posOffset>266700</wp:posOffset>
                  </wp:positionH>
                  <wp:positionV relativeFrom="paragraph">
                    <wp:posOffset>736600</wp:posOffset>
                  </wp:positionV>
                  <wp:extent cx="628650" cy="603250"/>
                  <wp:effectExtent l="0" t="0" r="0" b="6350"/>
                  <wp:wrapNone/>
                  <wp:docPr id="27" name="图片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39"/>
                          <pic:cNvPicPr>
                            <a:picLocks noChangeAspect="1"/>
                          </pic:cNvPicPr>
                        </pic:nvPicPr>
                        <pic:blipFill>
                          <a:blip r:embed="rId40"/>
                          <a:stretch>
                            <a:fillRect/>
                          </a:stretch>
                        </pic:blipFill>
                        <pic:spPr>
                          <a:xfrm>
                            <a:off x="0" y="0"/>
                            <a:ext cx="628650" cy="6032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992"/>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kern w:val="0"/>
                <w:sz w:val="16"/>
                <w:szCs w:val="16"/>
              </w:rPr>
            </w:pPr>
            <w:r>
              <w:rPr>
                <w:rFonts w:asciiTheme="minorEastAsia" w:eastAsiaTheme="minorEastAsia" w:hAnsiTheme="minorEastAsia" w:cs="宋体" w:hint="eastAsia"/>
                <w:kern w:val="0"/>
                <w:sz w:val="16"/>
                <w:szCs w:val="16"/>
              </w:rPr>
              <w:t>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kern w:val="0"/>
                <w:sz w:val="16"/>
                <w:szCs w:val="16"/>
              </w:rPr>
            </w:pPr>
            <w:r>
              <w:rPr>
                <w:rFonts w:asciiTheme="minorEastAsia" w:eastAsiaTheme="minorEastAsia" w:hAnsiTheme="minorEastAsia" w:cs="宋体" w:hint="eastAsia"/>
                <w:kern w:val="0"/>
                <w:sz w:val="16"/>
                <w:szCs w:val="16"/>
              </w:rPr>
              <w:t>电源时序器</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额定输出电压：交流220V,50Hz</w:t>
            </w:r>
          </w:p>
          <w:p w:rsidR="00722C0D" w:rsidRDefault="00F71F62">
            <w:pPr>
              <w:jc w:val="center"/>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额定输出电流：25A</w:t>
            </w:r>
          </w:p>
          <w:p w:rsidR="00722C0D" w:rsidRDefault="00F71F62">
            <w:pPr>
              <w:jc w:val="center"/>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可控电源：8路</w:t>
            </w:r>
          </w:p>
          <w:p w:rsidR="00722C0D" w:rsidRDefault="00F71F62">
            <w:pPr>
              <w:jc w:val="center"/>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供电电源：VAC50/60Hz 25A</w:t>
            </w:r>
          </w:p>
          <w:p w:rsidR="00722C0D" w:rsidRDefault="00F71F62">
            <w:pPr>
              <w:jc w:val="center"/>
              <w:rPr>
                <w:rFonts w:asciiTheme="minorEastAsia" w:eastAsiaTheme="minorEastAsia" w:hAnsiTheme="minorEastAsia" w:cstheme="minorEastAsia"/>
                <w:kern w:val="0"/>
                <w:sz w:val="16"/>
                <w:szCs w:val="16"/>
              </w:rPr>
            </w:pPr>
            <w:r>
              <w:rPr>
                <w:rFonts w:asciiTheme="minorEastAsia" w:eastAsiaTheme="minorEastAsia" w:hAnsiTheme="minorEastAsia" w:cstheme="minorEastAsia" w:hint="eastAsia"/>
                <w:sz w:val="16"/>
                <w:szCs w:val="16"/>
              </w:rPr>
              <w:t>推荐品牌：DGH、</w:t>
            </w:r>
            <w:proofErr w:type="gramStart"/>
            <w:r>
              <w:rPr>
                <w:rFonts w:asciiTheme="minorEastAsia" w:eastAsiaTheme="minorEastAsia" w:hAnsiTheme="minorEastAsia" w:cstheme="minorEastAsia" w:hint="eastAsia"/>
                <w:sz w:val="16"/>
                <w:szCs w:val="16"/>
              </w:rPr>
              <w:t>得普声、坤宝</w:t>
            </w:r>
            <w:proofErr w:type="gramEnd"/>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kern w:val="0"/>
                <w:sz w:val="16"/>
                <w:szCs w:val="16"/>
              </w:rPr>
            </w:pPr>
            <w:r>
              <w:rPr>
                <w:rFonts w:asciiTheme="minorEastAsia" w:eastAsiaTheme="minorEastAsia" w:hAnsiTheme="minorEastAsia" w:cs="宋体" w:hint="eastAsia"/>
                <w:kern w:val="0"/>
                <w:sz w:val="16"/>
                <w:szCs w:val="16"/>
              </w:rPr>
              <w:t>台</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kern w:val="0"/>
                <w:sz w:val="16"/>
                <w:szCs w:val="16"/>
              </w:rPr>
            </w:pPr>
            <w:r>
              <w:rPr>
                <w:rFonts w:asciiTheme="minorEastAsia" w:eastAsiaTheme="minorEastAsia" w:hAnsiTheme="minorEastAsia" w:cs="宋体" w:hint="eastAsia"/>
                <w:kern w:val="0"/>
                <w:sz w:val="16"/>
                <w:szCs w:val="16"/>
              </w:rPr>
              <w:t>1</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905"/>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18"/>
                <w:szCs w:val="18"/>
              </w:rPr>
            </w:pPr>
            <w:r>
              <w:rPr>
                <w:rFonts w:asciiTheme="minorEastAsia" w:eastAsiaTheme="minorEastAsia" w:hAnsiTheme="minorEastAsia" w:cs="宋体" w:hint="eastAsia"/>
                <w:color w:val="000000" w:themeColor="text1"/>
                <w:kern w:val="0"/>
                <w:sz w:val="18"/>
                <w:szCs w:val="18"/>
              </w:rPr>
              <w:t>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16"/>
                <w:szCs w:val="16"/>
              </w:rPr>
            </w:pPr>
            <w:r>
              <w:rPr>
                <w:rFonts w:asciiTheme="minorEastAsia" w:eastAsiaTheme="minorEastAsia" w:hAnsiTheme="minorEastAsia" w:cs="宋体" w:hint="eastAsia"/>
                <w:kern w:val="0"/>
                <w:sz w:val="16"/>
                <w:szCs w:val="16"/>
              </w:rPr>
              <w:t>无线手持话筒</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FF0000"/>
                <w:kern w:val="0"/>
                <w:sz w:val="16"/>
                <w:szCs w:val="16"/>
              </w:rPr>
            </w:pPr>
            <w:r>
              <w:rPr>
                <w:rFonts w:asciiTheme="minorEastAsia" w:eastAsiaTheme="minorEastAsia" w:hAnsiTheme="minorEastAsia" w:cstheme="minorEastAsia" w:hint="eastAsia"/>
                <w:kern w:val="0"/>
                <w:sz w:val="16"/>
                <w:szCs w:val="16"/>
              </w:rPr>
              <w:t xml:space="preserve">　　　　　　　　　　</w:t>
            </w:r>
            <w:r>
              <w:rPr>
                <w:rFonts w:asciiTheme="minorEastAsia" w:eastAsiaTheme="minorEastAsia" w:hAnsiTheme="minorEastAsia" w:cstheme="minorEastAsia" w:hint="eastAsia"/>
                <w:kern w:val="0"/>
                <w:sz w:val="16"/>
                <w:szCs w:val="16"/>
              </w:rPr>
              <w:br/>
            </w:r>
            <w:r>
              <w:rPr>
                <w:rFonts w:asciiTheme="minorEastAsia" w:eastAsiaTheme="minorEastAsia" w:hAnsiTheme="minorEastAsia" w:cstheme="minorEastAsia" w:hint="eastAsia"/>
                <w:color w:val="000000" w:themeColor="text1"/>
                <w:sz w:val="16"/>
                <w:szCs w:val="16"/>
              </w:rPr>
              <w:t>★</w:t>
            </w:r>
            <w:r>
              <w:rPr>
                <w:rFonts w:asciiTheme="minorEastAsia" w:eastAsiaTheme="minorEastAsia" w:hAnsiTheme="minorEastAsia" w:cstheme="minorEastAsia" w:hint="eastAsia"/>
                <w:kern w:val="0"/>
                <w:sz w:val="16"/>
                <w:szCs w:val="16"/>
              </w:rPr>
              <w:t>有效接收距离：20米</w:t>
            </w:r>
          </w:p>
        </w:tc>
        <w:tc>
          <w:tcPr>
            <w:tcW w:w="554" w:type="dxa"/>
            <w:tcBorders>
              <w:top w:val="nil"/>
              <w:left w:val="nil"/>
              <w:bottom w:val="single" w:sz="4" w:space="0" w:color="auto"/>
              <w:right w:val="single" w:sz="4" w:space="0" w:color="auto"/>
            </w:tcBorders>
            <w:vAlign w:val="center"/>
          </w:tcPr>
          <w:p w:rsidR="00722C0D" w:rsidRDefault="00F71F62">
            <w:pPr>
              <w:widowControl/>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80768" behindDoc="0" locked="0" layoutInCell="1" allowOverlap="1">
                  <wp:simplePos x="0" y="0"/>
                  <wp:positionH relativeFrom="column">
                    <wp:posOffset>-6350</wp:posOffset>
                  </wp:positionH>
                  <wp:positionV relativeFrom="paragraph">
                    <wp:posOffset>190500</wp:posOffset>
                  </wp:positionV>
                  <wp:extent cx="1022350" cy="6350"/>
                  <wp:effectExtent l="0" t="0" r="0" b="0"/>
                  <wp:wrapNone/>
                  <wp:docPr id="7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24"/>
                          <pic:cNvPicPr>
                            <a:picLocks noChangeAspect="1"/>
                          </pic:cNvPicPr>
                        </pic:nvPicPr>
                        <pic:blipFill>
                          <a:blip r:embed="rId41"/>
                          <a:stretch>
                            <a:fillRect/>
                          </a:stretch>
                        </pic:blipFill>
                        <pic:spPr>
                          <a:xfrm>
                            <a:off x="0" y="0"/>
                            <a:ext cx="1022350" cy="6350"/>
                          </a:xfrm>
                          <a:prstGeom prst="rect">
                            <a:avLst/>
                          </a:prstGeom>
                          <a:noFill/>
                          <a:ln w="9525">
                            <a:noFill/>
                          </a:ln>
                        </pic:spPr>
                      </pic:pic>
                    </a:graphicData>
                  </a:graphic>
                </wp:anchor>
              </w:drawing>
            </w:r>
            <w:r>
              <w:rPr>
                <w:rFonts w:asciiTheme="minorEastAsia" w:eastAsiaTheme="minorEastAsia" w:hAnsiTheme="minorEastAsia" w:cs="宋体" w:hint="eastAsia"/>
                <w:color w:val="000000" w:themeColor="text1"/>
                <w:kern w:val="0"/>
                <w:sz w:val="16"/>
                <w:szCs w:val="16"/>
              </w:rPr>
              <w:t>套</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18"/>
                <w:szCs w:val="18"/>
              </w:rPr>
            </w:pPr>
            <w:r>
              <w:rPr>
                <w:rFonts w:asciiTheme="minorEastAsia" w:eastAsiaTheme="minorEastAsia" w:hAnsiTheme="minorEastAsia" w:cs="宋体" w:hint="eastAsia"/>
                <w:color w:val="000000" w:themeColor="text1"/>
                <w:kern w:val="0"/>
                <w:sz w:val="16"/>
                <w:szCs w:val="16"/>
              </w:rPr>
              <w:t>1</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FF0000"/>
                <w:kern w:val="0"/>
                <w:sz w:val="24"/>
                <w:szCs w:val="24"/>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81792" behindDoc="0" locked="0" layoutInCell="1" allowOverlap="1">
                  <wp:simplePos x="0" y="0"/>
                  <wp:positionH relativeFrom="column">
                    <wp:posOffset>193040</wp:posOffset>
                  </wp:positionH>
                  <wp:positionV relativeFrom="paragraph">
                    <wp:posOffset>364490</wp:posOffset>
                  </wp:positionV>
                  <wp:extent cx="1054100" cy="762000"/>
                  <wp:effectExtent l="0" t="0" r="12700" b="0"/>
                  <wp:wrapNone/>
                  <wp:docPr id="7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0"/>
                          <pic:cNvPicPr>
                            <a:picLocks noChangeAspect="1"/>
                          </pic:cNvPicPr>
                        </pic:nvPicPr>
                        <pic:blipFill>
                          <a:blip r:embed="rId42"/>
                          <a:stretch>
                            <a:fillRect/>
                          </a:stretch>
                        </pic:blipFill>
                        <pic:spPr>
                          <a:xfrm>
                            <a:off x="0" y="0"/>
                            <a:ext cx="1054100" cy="7620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19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6</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航空机柜</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定制</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proofErr w:type="gramStart"/>
            <w:r>
              <w:rPr>
                <w:rFonts w:asciiTheme="minorEastAsia" w:eastAsiaTheme="minorEastAsia" w:hAnsiTheme="minorEastAsia" w:cs="宋体" w:hint="eastAsia"/>
                <w:color w:val="000000" w:themeColor="text1"/>
                <w:kern w:val="0"/>
                <w:sz w:val="16"/>
                <w:szCs w:val="16"/>
              </w:rPr>
              <w:t>个</w:t>
            </w:r>
            <w:proofErr w:type="gramEnd"/>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1</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58240" behindDoc="0" locked="0" layoutInCell="1" allowOverlap="1">
                  <wp:simplePos x="0" y="0"/>
                  <wp:positionH relativeFrom="column">
                    <wp:posOffset>184150</wp:posOffset>
                  </wp:positionH>
                  <wp:positionV relativeFrom="paragraph">
                    <wp:posOffset>196850</wp:posOffset>
                  </wp:positionV>
                  <wp:extent cx="1085850" cy="863600"/>
                  <wp:effectExtent l="0" t="0" r="0" b="12700"/>
                  <wp:wrapNone/>
                  <wp:docPr id="47" name="Picture 23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3612"/>
                          <pic:cNvPicPr>
                            <a:picLocks noChangeAspect="1"/>
                          </pic:cNvPicPr>
                        </pic:nvPicPr>
                        <pic:blipFill>
                          <a:blip r:embed="rId43"/>
                          <a:stretch>
                            <a:fillRect/>
                          </a:stretch>
                        </pic:blipFill>
                        <pic:spPr>
                          <a:xfrm>
                            <a:off x="0" y="0"/>
                            <a:ext cx="1085850" cy="863600"/>
                          </a:xfrm>
                          <a:prstGeom prst="rect">
                            <a:avLst/>
                          </a:prstGeom>
                          <a:noFill/>
                          <a:ln w="9525">
                            <a:noFill/>
                          </a:ln>
                        </pic:spPr>
                      </pic:pic>
                    </a:graphicData>
                  </a:graphic>
                </wp:anchor>
              </w:drawing>
            </w:r>
          </w:p>
        </w:tc>
        <w:tc>
          <w:tcPr>
            <w:tcW w:w="236"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1475"/>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7</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音箱航空机柜</w:t>
            </w:r>
          </w:p>
        </w:tc>
        <w:tc>
          <w:tcPr>
            <w:tcW w:w="242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万向轮</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EVA材质内衬棉</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外围烤漆面铝合金包边</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铝合金五金</w:t>
            </w:r>
          </w:p>
        </w:tc>
        <w:tc>
          <w:tcPr>
            <w:tcW w:w="55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只</w:t>
            </w:r>
          </w:p>
        </w:tc>
        <w:tc>
          <w:tcPr>
            <w:tcW w:w="61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2</w:t>
            </w:r>
          </w:p>
        </w:tc>
        <w:tc>
          <w:tcPr>
            <w:tcW w:w="2466"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noProof/>
                <w:color w:val="000000" w:themeColor="text1"/>
                <w:kern w:val="0"/>
                <w:sz w:val="16"/>
                <w:szCs w:val="16"/>
              </w:rPr>
              <w:drawing>
                <wp:anchor distT="0" distB="0" distL="114300" distR="114300" simplePos="0" relativeHeight="251660288" behindDoc="0" locked="0" layoutInCell="1" allowOverlap="1">
                  <wp:simplePos x="0" y="0"/>
                  <wp:positionH relativeFrom="column">
                    <wp:posOffset>206375</wp:posOffset>
                  </wp:positionH>
                  <wp:positionV relativeFrom="paragraph">
                    <wp:posOffset>88900</wp:posOffset>
                  </wp:positionV>
                  <wp:extent cx="800100" cy="825500"/>
                  <wp:effectExtent l="0" t="0" r="0" b="12700"/>
                  <wp:wrapNone/>
                  <wp:docPr id="45"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2"/>
                          <pic:cNvPicPr>
                            <a:picLocks noChangeAspect="1"/>
                          </pic:cNvPicPr>
                        </pic:nvPicPr>
                        <pic:blipFill>
                          <a:blip r:embed="rId44"/>
                          <a:stretch>
                            <a:fillRect/>
                          </a:stretch>
                        </pic:blipFill>
                        <pic:spPr>
                          <a:xfrm>
                            <a:off x="0" y="0"/>
                            <a:ext cx="800100" cy="8255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音箱线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600芯+神经丝24根</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米</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35</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电源线</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4个平方</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米</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6"/>
                <w:szCs w:val="16"/>
              </w:rPr>
            </w:pPr>
            <w:r>
              <w:rPr>
                <w:rFonts w:asciiTheme="minorEastAsia" w:eastAsiaTheme="minorEastAsia" w:hAnsiTheme="minorEastAsia" w:cs="宋体" w:hint="eastAsia"/>
                <w:color w:val="000000" w:themeColor="text1"/>
                <w:kern w:val="0"/>
                <w:sz w:val="16"/>
                <w:szCs w:val="16"/>
              </w:rPr>
              <w:t>3</w:t>
            </w:r>
          </w:p>
        </w:tc>
        <w:tc>
          <w:tcPr>
            <w:tcW w:w="2466"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53" w:type="dxa"/>
            <w:gridSpan w:val="2"/>
            <w:tcBorders>
              <w:top w:val="nil"/>
              <w:left w:val="nil"/>
              <w:bottom w:val="nil"/>
              <w:right w:val="nil"/>
            </w:tcBorders>
            <w:vAlign w:val="center"/>
          </w:tcPr>
          <w:p w:rsidR="00722C0D" w:rsidRDefault="00722C0D">
            <w:pPr>
              <w:widowControl/>
              <w:jc w:val="center"/>
              <w:rPr>
                <w:rFonts w:asciiTheme="minorEastAsia" w:eastAsiaTheme="minorEastAsia" w:hAnsiTheme="minorEastAsia" w:cs="宋体"/>
                <w:color w:val="000000" w:themeColor="text1"/>
                <w:kern w:val="0"/>
                <w:sz w:val="16"/>
                <w:szCs w:val="16"/>
              </w:rPr>
            </w:pPr>
          </w:p>
        </w:tc>
        <w:tc>
          <w:tcPr>
            <w:tcW w:w="173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2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554"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61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466" w:type="dxa"/>
            <w:tcBorders>
              <w:top w:val="nil"/>
              <w:left w:val="nil"/>
              <w:bottom w:val="nil"/>
              <w:right w:val="nil"/>
            </w:tcBorders>
            <w:vAlign w:val="center"/>
          </w:tcPr>
          <w:p w:rsidR="00722C0D" w:rsidRDefault="00722C0D">
            <w:pPr>
              <w:widowControl/>
              <w:jc w:val="center"/>
              <w:rPr>
                <w:rFonts w:asciiTheme="minorEastAsia" w:eastAsiaTheme="minorEastAsia" w:hAnsiTheme="minorEastAsia"/>
                <w:color w:val="000000" w:themeColor="text1"/>
                <w:kern w:val="0"/>
                <w:sz w:val="20"/>
                <w:szCs w:val="20"/>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8249" w:type="dxa"/>
            <w:gridSpan w:val="7"/>
            <w:tcBorders>
              <w:top w:val="nil"/>
              <w:left w:val="nil"/>
              <w:bottom w:val="single" w:sz="4" w:space="0" w:color="auto"/>
              <w:right w:val="nil"/>
            </w:tcBorders>
            <w:vAlign w:val="center"/>
          </w:tcPr>
          <w:p w:rsidR="00722C0D" w:rsidRDefault="00F71F62">
            <w:pPr>
              <w:widowControl/>
              <w:jc w:val="center"/>
              <w:rPr>
                <w:rFonts w:asciiTheme="minorEastAsia" w:eastAsiaTheme="minorEastAsia" w:hAnsiTheme="minorEastAsia" w:cs="宋体"/>
                <w:b/>
                <w:bCs/>
                <w:color w:val="000000" w:themeColor="text1"/>
                <w:kern w:val="0"/>
                <w:sz w:val="18"/>
                <w:szCs w:val="18"/>
              </w:rPr>
            </w:pPr>
            <w:r>
              <w:rPr>
                <w:rFonts w:asciiTheme="minorEastAsia" w:eastAsiaTheme="minorEastAsia" w:hAnsiTheme="minorEastAsia" w:cs="宋体" w:hint="eastAsia"/>
                <w:b/>
                <w:bCs/>
                <w:color w:val="000000" w:themeColor="text1"/>
                <w:kern w:val="0"/>
                <w:sz w:val="18"/>
                <w:szCs w:val="18"/>
              </w:rPr>
              <w:t>其他设备</w:t>
            </w:r>
          </w:p>
        </w:tc>
        <w:tc>
          <w:tcPr>
            <w:tcW w:w="236" w:type="dxa"/>
            <w:vAlign w:val="center"/>
          </w:tcPr>
          <w:p w:rsidR="00722C0D" w:rsidRDefault="00722C0D">
            <w:pPr>
              <w:widowControl/>
              <w:jc w:val="center"/>
              <w:rPr>
                <w:rFonts w:eastAsia="Times New Roman"/>
                <w:color w:val="000000" w:themeColor="text1"/>
                <w:kern w:val="0"/>
                <w:sz w:val="20"/>
                <w:szCs w:val="20"/>
              </w:rPr>
            </w:pPr>
          </w:p>
        </w:tc>
      </w:tr>
      <w:tr w:rsidR="00722C0D">
        <w:trPr>
          <w:trHeight w:val="3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8"/>
                <w:szCs w:val="18"/>
              </w:rPr>
            </w:pPr>
            <w:r>
              <w:rPr>
                <w:rFonts w:asciiTheme="minorEastAsia" w:eastAsiaTheme="minorEastAsia" w:hAnsiTheme="minorEastAsia" w:cs="宋体" w:hint="eastAsia"/>
                <w:b/>
                <w:bCs/>
                <w:color w:val="000000" w:themeColor="text1"/>
                <w:kern w:val="0"/>
                <w:sz w:val="18"/>
                <w:szCs w:val="18"/>
              </w:rPr>
              <w:t>序号</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8"/>
                <w:szCs w:val="18"/>
              </w:rPr>
            </w:pPr>
            <w:r>
              <w:rPr>
                <w:rFonts w:asciiTheme="minorEastAsia" w:eastAsiaTheme="minorEastAsia" w:hAnsiTheme="minorEastAsia" w:cs="宋体" w:hint="eastAsia"/>
                <w:b/>
                <w:bCs/>
                <w:color w:val="000000" w:themeColor="text1"/>
                <w:kern w:val="0"/>
                <w:sz w:val="18"/>
                <w:szCs w:val="18"/>
              </w:rPr>
              <w:t>名  称</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8"/>
                <w:szCs w:val="18"/>
              </w:rPr>
            </w:pPr>
            <w:r>
              <w:rPr>
                <w:rFonts w:asciiTheme="minorEastAsia" w:eastAsiaTheme="minorEastAsia" w:hAnsiTheme="minorEastAsia" w:cs="宋体" w:hint="eastAsia"/>
                <w:b/>
                <w:bCs/>
                <w:color w:val="000000" w:themeColor="text1"/>
                <w:kern w:val="0"/>
                <w:sz w:val="18"/>
                <w:szCs w:val="18"/>
              </w:rPr>
              <w:t>参数</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8"/>
                <w:szCs w:val="18"/>
              </w:rPr>
            </w:pPr>
            <w:r>
              <w:rPr>
                <w:rFonts w:asciiTheme="minorEastAsia" w:eastAsiaTheme="minorEastAsia" w:hAnsiTheme="minorEastAsia" w:cs="宋体" w:hint="eastAsia"/>
                <w:b/>
                <w:bCs/>
                <w:color w:val="000000" w:themeColor="text1"/>
                <w:kern w:val="0"/>
                <w:sz w:val="18"/>
                <w:szCs w:val="18"/>
              </w:rPr>
              <w:t>单位</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8"/>
                <w:szCs w:val="18"/>
              </w:rPr>
            </w:pPr>
            <w:r>
              <w:rPr>
                <w:rFonts w:asciiTheme="minorEastAsia" w:eastAsiaTheme="minorEastAsia" w:hAnsiTheme="minorEastAsia" w:cs="宋体" w:hint="eastAsia"/>
                <w:b/>
                <w:bCs/>
                <w:color w:val="000000" w:themeColor="text1"/>
                <w:kern w:val="0"/>
                <w:sz w:val="18"/>
                <w:szCs w:val="18"/>
              </w:rPr>
              <w:t>数量</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18"/>
                <w:szCs w:val="18"/>
              </w:rPr>
            </w:pPr>
            <w:r>
              <w:rPr>
                <w:rFonts w:asciiTheme="minorEastAsia" w:eastAsiaTheme="minorEastAsia" w:hAnsiTheme="minorEastAsia" w:cs="宋体" w:hint="eastAsia"/>
                <w:b/>
                <w:bCs/>
                <w:color w:val="000000" w:themeColor="text1"/>
                <w:kern w:val="0"/>
                <w:sz w:val="18"/>
                <w:szCs w:val="18"/>
              </w:rPr>
              <w:t>参考照片</w:t>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9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电视机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★38寸，分辨率: 1366x768，推荐品牌：海信、小米、创维</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27</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62336" behindDoc="0" locked="0" layoutInCell="1" allowOverlap="1">
                  <wp:simplePos x="0" y="0"/>
                  <wp:positionH relativeFrom="column">
                    <wp:posOffset>361950</wp:posOffset>
                  </wp:positionH>
                  <wp:positionV relativeFrom="paragraph">
                    <wp:posOffset>69850</wp:posOffset>
                  </wp:positionV>
                  <wp:extent cx="508000" cy="450850"/>
                  <wp:effectExtent l="0" t="0" r="6350" b="6350"/>
                  <wp:wrapNone/>
                  <wp:docPr id="38" name="图片 33" descr="小米电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3" descr="小米电视"/>
                          <pic:cNvPicPr>
                            <a:picLocks noChangeAspect="1"/>
                          </pic:cNvPicPr>
                        </pic:nvPicPr>
                        <pic:blipFill>
                          <a:blip r:embed="rId45"/>
                          <a:stretch>
                            <a:fillRect/>
                          </a:stretch>
                        </pic:blipFill>
                        <pic:spPr>
                          <a:xfrm>
                            <a:off x="0" y="0"/>
                            <a:ext cx="508000" cy="4508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gridAfter w:val="1"/>
          <w:wAfter w:w="236" w:type="dxa"/>
          <w:trHeight w:val="117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lastRenderedPageBreak/>
              <w:t>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热水壶</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加热速度：8分钟</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容量：1.3L</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美的、奥克斯、苏泊尔</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27</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个</w:t>
            </w:r>
            <w:proofErr w:type="gramEnd"/>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63360" behindDoc="0" locked="0" layoutInCell="1" allowOverlap="1">
                  <wp:simplePos x="0" y="0"/>
                  <wp:positionH relativeFrom="column">
                    <wp:posOffset>342900</wp:posOffset>
                  </wp:positionH>
                  <wp:positionV relativeFrom="paragraph">
                    <wp:posOffset>95250</wp:posOffset>
                  </wp:positionV>
                  <wp:extent cx="577850" cy="539750"/>
                  <wp:effectExtent l="0" t="0" r="12700" b="12700"/>
                  <wp:wrapNone/>
                  <wp:docPr id="48" name="图片 4" descr="热水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 descr="热水壶"/>
                          <pic:cNvPicPr>
                            <a:picLocks noChangeAspect="1"/>
                          </pic:cNvPicPr>
                        </pic:nvPicPr>
                        <pic:blipFill>
                          <a:blip r:embed="rId46"/>
                          <a:stretch>
                            <a:fillRect/>
                          </a:stretch>
                        </pic:blipFill>
                        <pic:spPr>
                          <a:xfrm>
                            <a:off x="0" y="0"/>
                            <a:ext cx="577850" cy="539750"/>
                          </a:xfrm>
                          <a:prstGeom prst="rect">
                            <a:avLst/>
                          </a:prstGeom>
                          <a:noFill/>
                          <a:ln w="9525">
                            <a:noFill/>
                          </a:ln>
                        </pic:spPr>
                      </pic:pic>
                    </a:graphicData>
                  </a:graphic>
                </wp:anchor>
              </w:drawing>
            </w:r>
          </w:p>
        </w:tc>
      </w:tr>
      <w:tr w:rsidR="00722C0D">
        <w:trPr>
          <w:gridAfter w:val="1"/>
          <w:wAfter w:w="236" w:type="dxa"/>
          <w:trHeight w:val="7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吹风机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6"/>
                <w:szCs w:val="16"/>
              </w:rPr>
              <w:t>★</w:t>
            </w:r>
            <w:r>
              <w:rPr>
                <w:rFonts w:asciiTheme="minorEastAsia" w:eastAsiaTheme="minorEastAsia" w:hAnsiTheme="minorEastAsia" w:cstheme="minorEastAsia" w:hint="eastAsia"/>
                <w:color w:val="000000" w:themeColor="text1"/>
                <w:sz w:val="18"/>
                <w:szCs w:val="18"/>
              </w:rPr>
              <w:t>功率：1000W</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功能：负离子、冷热风</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飞科、飞利浦、小米</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61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个</w:t>
            </w:r>
            <w:proofErr w:type="gramEnd"/>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noProof/>
                <w:color w:val="FF0000"/>
              </w:rPr>
              <w:drawing>
                <wp:inline distT="0" distB="0" distL="114300" distR="114300">
                  <wp:extent cx="753110" cy="398145"/>
                  <wp:effectExtent l="0" t="0" r="8890" b="1905"/>
                  <wp:docPr id="25" name="图片 4" descr="吹风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descr="吹风机-1"/>
                          <pic:cNvPicPr>
                            <a:picLocks noChangeAspect="1"/>
                          </pic:cNvPicPr>
                        </pic:nvPicPr>
                        <pic:blipFill>
                          <a:blip r:embed="rId47"/>
                          <a:stretch>
                            <a:fillRect/>
                          </a:stretch>
                        </pic:blipFill>
                        <pic:spPr>
                          <a:xfrm>
                            <a:off x="0" y="0"/>
                            <a:ext cx="753110" cy="398145"/>
                          </a:xfrm>
                          <a:prstGeom prst="rect">
                            <a:avLst/>
                          </a:prstGeom>
                          <a:noFill/>
                          <a:ln w="9525">
                            <a:noFill/>
                          </a:ln>
                        </pic:spPr>
                      </pic:pic>
                    </a:graphicData>
                  </a:graphic>
                </wp:inline>
              </w:drawing>
            </w:r>
          </w:p>
        </w:tc>
      </w:tr>
      <w:tr w:rsidR="00722C0D">
        <w:trPr>
          <w:trHeight w:val="8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街机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32寸液晶</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国产摇杆</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32G内存</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潘多拉、</w:t>
            </w:r>
            <w:proofErr w:type="gramStart"/>
            <w:r>
              <w:rPr>
                <w:rFonts w:asciiTheme="minorEastAsia" w:eastAsiaTheme="minorEastAsia" w:hAnsiTheme="minorEastAsia" w:cstheme="minorEastAsia" w:hint="eastAsia"/>
                <w:color w:val="000000" w:themeColor="text1"/>
                <w:sz w:val="18"/>
                <w:szCs w:val="18"/>
              </w:rPr>
              <w:t>莱仕</w:t>
            </w:r>
            <w:proofErr w:type="gramEnd"/>
            <w:r>
              <w:rPr>
                <w:rFonts w:asciiTheme="minorEastAsia" w:eastAsiaTheme="minorEastAsia" w:hAnsiTheme="minorEastAsia" w:cstheme="minorEastAsia" w:hint="eastAsia"/>
                <w:color w:val="000000" w:themeColor="text1"/>
                <w:sz w:val="18"/>
                <w:szCs w:val="18"/>
              </w:rPr>
              <w:t>达、Hori</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个</w:t>
            </w:r>
            <w:proofErr w:type="gramEnd"/>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64384" behindDoc="0" locked="0" layoutInCell="1" allowOverlap="1">
                  <wp:simplePos x="0" y="0"/>
                  <wp:positionH relativeFrom="column">
                    <wp:posOffset>245745</wp:posOffset>
                  </wp:positionH>
                  <wp:positionV relativeFrom="paragraph">
                    <wp:posOffset>28575</wp:posOffset>
                  </wp:positionV>
                  <wp:extent cx="730250" cy="463550"/>
                  <wp:effectExtent l="0" t="0" r="12700" b="12700"/>
                  <wp:wrapNone/>
                  <wp:docPr id="40" name="图片 8" descr="街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 descr="街机"/>
                          <pic:cNvPicPr>
                            <a:picLocks noChangeAspect="1"/>
                          </pic:cNvPicPr>
                        </pic:nvPicPr>
                        <pic:blipFill>
                          <a:blip r:embed="rId48"/>
                          <a:stretch>
                            <a:fillRect/>
                          </a:stretch>
                        </pic:blipFill>
                        <pic:spPr>
                          <a:xfrm>
                            <a:off x="0" y="0"/>
                            <a:ext cx="730250" cy="4635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9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X-box+显示屏</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真4K 40帧</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内存容量: 4GB GDDR5显存</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iRepair、Xbox One X Gears 5、playStation</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个</w:t>
            </w:r>
            <w:proofErr w:type="gramEnd"/>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noProof/>
                <w:color w:val="FF0000"/>
              </w:rPr>
              <w:drawing>
                <wp:inline distT="0" distB="0" distL="114300" distR="114300">
                  <wp:extent cx="829945" cy="461645"/>
                  <wp:effectExtent l="0" t="0" r="8255" b="14605"/>
                  <wp:docPr id="28" name="图片 5" descr="X-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 descr="X-box"/>
                          <pic:cNvPicPr>
                            <a:picLocks noChangeAspect="1"/>
                          </pic:cNvPicPr>
                        </pic:nvPicPr>
                        <pic:blipFill>
                          <a:blip r:embed="rId49"/>
                          <a:stretch>
                            <a:fillRect/>
                          </a:stretch>
                        </pic:blipFill>
                        <pic:spPr>
                          <a:xfrm>
                            <a:off x="0" y="0"/>
                            <a:ext cx="829945" cy="461645"/>
                          </a:xfrm>
                          <a:prstGeom prst="rect">
                            <a:avLst/>
                          </a:prstGeom>
                          <a:noFill/>
                          <a:ln w="9525">
                            <a:noFill/>
                          </a:ln>
                        </pic:spPr>
                      </pic:pic>
                    </a:graphicData>
                  </a:graphic>
                </wp:inline>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9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6</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健身一体机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"钢结构</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占地面积：1.2X1.2m"</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易跑、佑美、</w:t>
            </w:r>
            <w:proofErr w:type="gramStart"/>
            <w:r>
              <w:rPr>
                <w:rFonts w:asciiTheme="minorEastAsia" w:eastAsiaTheme="minorEastAsia" w:hAnsiTheme="minorEastAsia" w:cstheme="minorEastAsia" w:hint="eastAsia"/>
                <w:color w:val="000000" w:themeColor="text1"/>
                <w:sz w:val="18"/>
                <w:szCs w:val="18"/>
              </w:rPr>
              <w:t>泰格斯</w:t>
            </w:r>
            <w:proofErr w:type="gramEnd"/>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noProof/>
                <w:color w:val="FF0000"/>
              </w:rPr>
              <w:drawing>
                <wp:inline distT="0" distB="0" distL="114300" distR="114300">
                  <wp:extent cx="796925" cy="484505"/>
                  <wp:effectExtent l="0" t="0" r="3175" b="10795"/>
                  <wp:docPr id="39" name="图片 6" descr="健身一体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 descr="健身一体机"/>
                          <pic:cNvPicPr>
                            <a:picLocks noChangeAspect="1"/>
                          </pic:cNvPicPr>
                        </pic:nvPicPr>
                        <pic:blipFill>
                          <a:blip r:embed="rId50"/>
                          <a:stretch>
                            <a:fillRect/>
                          </a:stretch>
                        </pic:blipFill>
                        <pic:spPr>
                          <a:xfrm>
                            <a:off x="0" y="0"/>
                            <a:ext cx="796925" cy="484505"/>
                          </a:xfrm>
                          <a:prstGeom prst="rect">
                            <a:avLst/>
                          </a:prstGeom>
                          <a:noFill/>
                          <a:ln w="9525">
                            <a:noFill/>
                          </a:ln>
                        </pic:spPr>
                      </pic:pic>
                    </a:graphicData>
                  </a:graphic>
                </wp:inline>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7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7</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跑步机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峰值马力: 1hp</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液晶屏</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亿健、</w:t>
            </w:r>
            <w:proofErr w:type="gramStart"/>
            <w:r>
              <w:rPr>
                <w:rFonts w:asciiTheme="minorEastAsia" w:eastAsiaTheme="minorEastAsia" w:hAnsiTheme="minorEastAsia" w:cstheme="minorEastAsia" w:hint="eastAsia"/>
                <w:color w:val="000000" w:themeColor="text1"/>
                <w:sz w:val="18"/>
                <w:szCs w:val="18"/>
              </w:rPr>
              <w:t>迪</w:t>
            </w:r>
            <w:proofErr w:type="gramEnd"/>
            <w:r>
              <w:rPr>
                <w:rFonts w:asciiTheme="minorEastAsia" w:eastAsiaTheme="minorEastAsia" w:hAnsiTheme="minorEastAsia" w:cstheme="minorEastAsia" w:hint="eastAsia"/>
                <w:color w:val="000000" w:themeColor="text1"/>
                <w:sz w:val="18"/>
                <w:szCs w:val="18"/>
              </w:rPr>
              <w:t>卡</w:t>
            </w:r>
            <w:proofErr w:type="gramStart"/>
            <w:r>
              <w:rPr>
                <w:rFonts w:asciiTheme="minorEastAsia" w:eastAsiaTheme="minorEastAsia" w:hAnsiTheme="minorEastAsia" w:cstheme="minorEastAsia" w:hint="eastAsia"/>
                <w:color w:val="000000" w:themeColor="text1"/>
                <w:sz w:val="18"/>
                <w:szCs w:val="18"/>
              </w:rPr>
              <w:t>侬</w:t>
            </w:r>
            <w:proofErr w:type="gramEnd"/>
            <w:r>
              <w:rPr>
                <w:rFonts w:asciiTheme="minorEastAsia" w:eastAsiaTheme="minorEastAsia" w:hAnsiTheme="minorEastAsia" w:cstheme="minorEastAsia" w:hint="eastAsia"/>
                <w:color w:val="000000" w:themeColor="text1"/>
                <w:sz w:val="18"/>
                <w:szCs w:val="18"/>
              </w:rPr>
              <w:t>、斯诺德</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noProof/>
                <w:color w:val="FF0000"/>
              </w:rPr>
              <w:drawing>
                <wp:inline distT="0" distB="0" distL="114300" distR="114300">
                  <wp:extent cx="613410" cy="410845"/>
                  <wp:effectExtent l="0" t="0" r="15240" b="8255"/>
                  <wp:docPr id="52" name="图片 7" descr="跑步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descr="跑步机"/>
                          <pic:cNvPicPr>
                            <a:picLocks noChangeAspect="1"/>
                          </pic:cNvPicPr>
                        </pic:nvPicPr>
                        <pic:blipFill>
                          <a:blip r:embed="rId51"/>
                          <a:stretch>
                            <a:fillRect/>
                          </a:stretch>
                        </pic:blipFill>
                        <pic:spPr>
                          <a:xfrm>
                            <a:off x="0" y="0"/>
                            <a:ext cx="613410" cy="410845"/>
                          </a:xfrm>
                          <a:prstGeom prst="rect">
                            <a:avLst/>
                          </a:prstGeom>
                          <a:noFill/>
                          <a:ln w="9525">
                            <a:noFill/>
                          </a:ln>
                        </pic:spPr>
                      </pic:pic>
                    </a:graphicData>
                  </a:graphic>
                </wp:inline>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14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哑铃一组</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45公斤</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材质：橡胶+PU</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李宁、力惠、WOLK WOOK</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组</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66432" behindDoc="0" locked="0" layoutInCell="1" allowOverlap="1">
                  <wp:simplePos x="0" y="0"/>
                  <wp:positionH relativeFrom="column">
                    <wp:posOffset>323850</wp:posOffset>
                  </wp:positionH>
                  <wp:positionV relativeFrom="paragraph">
                    <wp:posOffset>101600</wp:posOffset>
                  </wp:positionV>
                  <wp:extent cx="836930" cy="739775"/>
                  <wp:effectExtent l="0" t="0" r="1270" b="3175"/>
                  <wp:wrapNone/>
                  <wp:docPr id="50" name="图片 36" descr="哑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6" descr="哑铃"/>
                          <pic:cNvPicPr>
                            <a:picLocks noChangeAspect="1"/>
                          </pic:cNvPicPr>
                        </pic:nvPicPr>
                        <pic:blipFill>
                          <a:blip r:embed="rId52"/>
                          <a:stretch>
                            <a:fillRect/>
                          </a:stretch>
                        </pic:blipFill>
                        <pic:spPr>
                          <a:xfrm>
                            <a:off x="0" y="0"/>
                            <a:ext cx="836930" cy="739775"/>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6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健身器械</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多功能仰卧板</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proofErr w:type="gramStart"/>
            <w:r>
              <w:rPr>
                <w:rFonts w:asciiTheme="minorEastAsia" w:eastAsiaTheme="minorEastAsia" w:hAnsiTheme="minorEastAsia" w:cstheme="minorEastAsia" w:hint="eastAsia"/>
                <w:color w:val="000000" w:themeColor="text1"/>
                <w:sz w:val="18"/>
                <w:szCs w:val="18"/>
              </w:rPr>
              <w:t>英尔健</w:t>
            </w:r>
            <w:proofErr w:type="gramEnd"/>
            <w:r>
              <w:rPr>
                <w:rFonts w:asciiTheme="minorEastAsia" w:eastAsiaTheme="minorEastAsia" w:hAnsiTheme="minorEastAsia" w:cstheme="minorEastAsia" w:hint="eastAsia"/>
                <w:color w:val="000000" w:themeColor="text1"/>
                <w:sz w:val="18"/>
                <w:szCs w:val="18"/>
              </w:rPr>
              <w:t>、艾雷斯、佳诺</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把</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65408" behindDoc="0" locked="0" layoutInCell="1" allowOverlap="1">
                  <wp:simplePos x="0" y="0"/>
                  <wp:positionH relativeFrom="column">
                    <wp:posOffset>266700</wp:posOffset>
                  </wp:positionH>
                  <wp:positionV relativeFrom="paragraph">
                    <wp:posOffset>44450</wp:posOffset>
                  </wp:positionV>
                  <wp:extent cx="584200" cy="298450"/>
                  <wp:effectExtent l="0" t="0" r="6350" b="6350"/>
                  <wp:wrapNone/>
                  <wp:docPr id="42" name="图片 37" descr="健身躺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7" descr="健身躺椅"/>
                          <pic:cNvPicPr>
                            <a:picLocks noChangeAspect="1"/>
                          </pic:cNvPicPr>
                        </pic:nvPicPr>
                        <pic:blipFill>
                          <a:blip r:embed="rId53"/>
                          <a:stretch>
                            <a:fillRect/>
                          </a:stretch>
                        </pic:blipFill>
                        <pic:spPr>
                          <a:xfrm>
                            <a:off x="0" y="0"/>
                            <a:ext cx="584200" cy="2984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57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10</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运动垫子</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橡胶</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聚氨酯</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悦步、</w:t>
            </w:r>
            <w:proofErr w:type="gramStart"/>
            <w:r>
              <w:rPr>
                <w:rFonts w:asciiTheme="minorEastAsia" w:eastAsiaTheme="minorEastAsia" w:hAnsiTheme="minorEastAsia" w:cstheme="minorEastAsia" w:hint="eastAsia"/>
                <w:color w:val="000000" w:themeColor="text1"/>
                <w:sz w:val="18"/>
                <w:szCs w:val="18"/>
              </w:rPr>
              <w:t>迪</w:t>
            </w:r>
            <w:proofErr w:type="gramEnd"/>
            <w:r>
              <w:rPr>
                <w:rFonts w:asciiTheme="minorEastAsia" w:eastAsiaTheme="minorEastAsia" w:hAnsiTheme="minorEastAsia" w:cstheme="minorEastAsia" w:hint="eastAsia"/>
                <w:color w:val="000000" w:themeColor="text1"/>
                <w:sz w:val="18"/>
                <w:szCs w:val="18"/>
              </w:rPr>
              <w:t>卡</w:t>
            </w:r>
            <w:proofErr w:type="gramStart"/>
            <w:r>
              <w:rPr>
                <w:rFonts w:asciiTheme="minorEastAsia" w:eastAsiaTheme="minorEastAsia" w:hAnsiTheme="minorEastAsia" w:cstheme="minorEastAsia" w:hint="eastAsia"/>
                <w:color w:val="000000" w:themeColor="text1"/>
                <w:sz w:val="18"/>
                <w:szCs w:val="18"/>
              </w:rPr>
              <w:t>侬</w:t>
            </w:r>
            <w:proofErr w:type="gramEnd"/>
            <w:r>
              <w:rPr>
                <w:rFonts w:asciiTheme="minorEastAsia" w:eastAsiaTheme="minorEastAsia" w:hAnsiTheme="minorEastAsia" w:cstheme="minorEastAsia" w:hint="eastAsia"/>
                <w:color w:val="000000" w:themeColor="text1"/>
                <w:sz w:val="18"/>
                <w:szCs w:val="18"/>
              </w:rPr>
              <w:t>、青鸟</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10</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个</w:t>
            </w:r>
            <w:proofErr w:type="gramEnd"/>
          </w:p>
        </w:tc>
        <w:tc>
          <w:tcPr>
            <w:tcW w:w="2466" w:type="dxa"/>
            <w:tcBorders>
              <w:top w:val="nil"/>
              <w:left w:val="nil"/>
              <w:bottom w:val="nil"/>
              <w:right w:val="nil"/>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67456" behindDoc="0" locked="0" layoutInCell="1" allowOverlap="1">
                  <wp:simplePos x="0" y="0"/>
                  <wp:positionH relativeFrom="column">
                    <wp:posOffset>314325</wp:posOffset>
                  </wp:positionH>
                  <wp:positionV relativeFrom="paragraph">
                    <wp:posOffset>117475</wp:posOffset>
                  </wp:positionV>
                  <wp:extent cx="571500" cy="311150"/>
                  <wp:effectExtent l="0" t="0" r="0" b="12700"/>
                  <wp:wrapNone/>
                  <wp:docPr id="41" name="图片 15" descr="瑜伽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5" descr="瑜伽垫"/>
                          <pic:cNvPicPr>
                            <a:picLocks noChangeAspect="1"/>
                          </pic:cNvPicPr>
                        </pic:nvPicPr>
                        <pic:blipFill>
                          <a:blip r:embed="rId54"/>
                          <a:stretch>
                            <a:fillRect/>
                          </a:stretch>
                        </pic:blipFill>
                        <pic:spPr>
                          <a:xfrm>
                            <a:off x="0" y="0"/>
                            <a:ext cx="571500" cy="311150"/>
                          </a:xfrm>
                          <a:prstGeom prst="rect">
                            <a:avLst/>
                          </a:prstGeom>
                          <a:noFill/>
                          <a:ln w="9525">
                            <a:noFill/>
                          </a:ln>
                        </pic:spPr>
                      </pic:pic>
                    </a:graphicData>
                  </a:graphic>
                </wp:anchor>
              </w:drawing>
            </w:r>
          </w:p>
          <w:tbl>
            <w:tblPr>
              <w:tblW w:w="2240" w:type="dxa"/>
              <w:tblCellSpacing w:w="0" w:type="dxa"/>
              <w:tblLayout w:type="fixed"/>
              <w:tblCellMar>
                <w:left w:w="0" w:type="dxa"/>
                <w:right w:w="0" w:type="dxa"/>
              </w:tblCellMar>
              <w:tblLook w:val="04A0" w:firstRow="1" w:lastRow="0" w:firstColumn="1" w:lastColumn="0" w:noHBand="0" w:noVBand="1"/>
            </w:tblPr>
            <w:tblGrid>
              <w:gridCol w:w="2240"/>
            </w:tblGrid>
            <w:tr w:rsidR="00722C0D">
              <w:trPr>
                <w:trHeight w:val="570"/>
                <w:tblCellSpacing w:w="0" w:type="dxa"/>
              </w:trPr>
              <w:tc>
                <w:tcPr>
                  <w:tcW w:w="2240" w:type="dxa"/>
                  <w:tcBorders>
                    <w:top w:val="nil"/>
                    <w:left w:val="nil"/>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FF0000"/>
                      <w:kern w:val="0"/>
                      <w:sz w:val="24"/>
                      <w:szCs w:val="24"/>
                    </w:rPr>
                  </w:pPr>
                </w:p>
              </w:tc>
            </w:tr>
          </w:tbl>
          <w:p w:rsidR="00722C0D" w:rsidRDefault="00722C0D">
            <w:pPr>
              <w:widowControl/>
              <w:jc w:val="center"/>
              <w:rPr>
                <w:rFonts w:asciiTheme="minorEastAsia" w:eastAsiaTheme="minorEastAsia" w:hAnsiTheme="minorEastAsia" w:cs="宋体"/>
                <w:color w:val="FF0000"/>
                <w:kern w:val="0"/>
                <w:sz w:val="24"/>
                <w:szCs w:val="24"/>
              </w:rPr>
            </w:pP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7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一体机电脑</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★ADM处理器，256固态硬盘，2G显示卡、16G内存DDR4，分辨率：1920X1080，推荐品牌：联想、华硕、戴尔</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10</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68480" behindDoc="0" locked="0" layoutInCell="1" allowOverlap="1">
                  <wp:simplePos x="0" y="0"/>
                  <wp:positionH relativeFrom="column">
                    <wp:posOffset>224790</wp:posOffset>
                  </wp:positionH>
                  <wp:positionV relativeFrom="paragraph">
                    <wp:posOffset>52070</wp:posOffset>
                  </wp:positionV>
                  <wp:extent cx="641350" cy="425450"/>
                  <wp:effectExtent l="0" t="0" r="6350" b="12700"/>
                  <wp:wrapNone/>
                  <wp:docPr id="31" name="图片 39" descr="i5电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9" descr="i5电脑"/>
                          <pic:cNvPicPr>
                            <a:picLocks noChangeAspect="1"/>
                          </pic:cNvPicPr>
                        </pic:nvPicPr>
                        <pic:blipFill>
                          <a:blip r:embed="rId55"/>
                          <a:stretch>
                            <a:fillRect/>
                          </a:stretch>
                        </pic:blipFill>
                        <pic:spPr>
                          <a:xfrm>
                            <a:off x="0" y="0"/>
                            <a:ext cx="641350" cy="42545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7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lastRenderedPageBreak/>
              <w:t>12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电 脑</w:t>
            </w:r>
          </w:p>
        </w:tc>
        <w:tc>
          <w:tcPr>
            <w:tcW w:w="2424" w:type="dxa"/>
            <w:tcBorders>
              <w:top w:val="nil"/>
              <w:left w:val="nil"/>
              <w:bottom w:val="single" w:sz="4" w:space="0" w:color="auto"/>
              <w:right w:val="single" w:sz="4" w:space="0" w:color="auto"/>
            </w:tcBorders>
            <w:vAlign w:val="center"/>
          </w:tcPr>
          <w:p w:rsidR="00722C0D" w:rsidRDefault="00722C0D">
            <w:pPr>
              <w:jc w:val="center"/>
              <w:rPr>
                <w:rFonts w:asciiTheme="minorEastAsia" w:eastAsiaTheme="minorEastAsia" w:hAnsiTheme="minorEastAsia" w:cstheme="minorEastAsia"/>
                <w:color w:val="000000" w:themeColor="text1"/>
                <w:sz w:val="18"/>
                <w:szCs w:val="18"/>
              </w:rPr>
            </w:pP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i3处理器2G显示卡</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内存容量：16GB</w:t>
            </w:r>
          </w:p>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硬盘容量：256固态硬盘"</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联想、华硕、戴尔</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FF0000"/>
                <w:kern w:val="0"/>
                <w:sz w:val="24"/>
                <w:szCs w:val="24"/>
              </w:rPr>
            </w:pPr>
            <w:r>
              <w:rPr>
                <w:rFonts w:asciiTheme="minorEastAsia" w:eastAsiaTheme="minorEastAsia" w:hAnsiTheme="minorEastAsia" w:cs="宋体" w:hint="eastAsia"/>
                <w:b/>
                <w:bCs/>
                <w:noProof/>
                <w:color w:val="FF0000"/>
                <w:kern w:val="0"/>
                <w:sz w:val="24"/>
                <w:szCs w:val="24"/>
              </w:rPr>
              <w:drawing>
                <wp:inline distT="0" distB="0" distL="114300" distR="114300">
                  <wp:extent cx="956310" cy="683895"/>
                  <wp:effectExtent l="0" t="0" r="15240" b="1905"/>
                  <wp:docPr id="51" name="图片 8" descr="电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8" descr="电脑"/>
                          <pic:cNvPicPr>
                            <a:picLocks noChangeAspect="1"/>
                          </pic:cNvPicPr>
                        </pic:nvPicPr>
                        <pic:blipFill>
                          <a:blip r:embed="rId56"/>
                          <a:stretch>
                            <a:fillRect/>
                          </a:stretch>
                        </pic:blipFill>
                        <pic:spPr>
                          <a:xfrm>
                            <a:off x="0" y="0"/>
                            <a:ext cx="956310" cy="683895"/>
                          </a:xfrm>
                          <a:prstGeom prst="rect">
                            <a:avLst/>
                          </a:prstGeom>
                          <a:noFill/>
                          <a:ln w="9525">
                            <a:noFill/>
                          </a:ln>
                        </pic:spPr>
                      </pic:pic>
                    </a:graphicData>
                  </a:graphic>
                </wp:inline>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7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教学一体机</w:t>
            </w:r>
          </w:p>
        </w:tc>
        <w:tc>
          <w:tcPr>
            <w:tcW w:w="2424" w:type="dxa"/>
            <w:tcBorders>
              <w:top w:val="nil"/>
              <w:left w:val="nil"/>
              <w:bottom w:val="single" w:sz="4" w:space="0" w:color="auto"/>
              <w:right w:val="single" w:sz="4" w:space="0" w:color="auto"/>
            </w:tcBorders>
            <w:vAlign w:val="center"/>
          </w:tcPr>
          <w:p w:rsidR="00722C0D" w:rsidRDefault="00F71F62">
            <w:pPr>
              <w:jc w:val="center"/>
              <w:rPr>
                <w:color w:val="000000" w:themeColor="text1"/>
                <w:sz w:val="16"/>
                <w:szCs w:val="16"/>
              </w:rPr>
            </w:pPr>
            <w:r>
              <w:rPr>
                <w:rFonts w:asciiTheme="minorEastAsia" w:eastAsiaTheme="minorEastAsia" w:hAnsiTheme="minorEastAsia" w:cstheme="minorEastAsia" w:hint="eastAsia"/>
                <w:color w:val="000000" w:themeColor="text1"/>
              </w:rPr>
              <w:t>★</w:t>
            </w:r>
            <w:r>
              <w:rPr>
                <w:rFonts w:hint="eastAsia"/>
                <w:color w:val="000000" w:themeColor="text1"/>
                <w:sz w:val="16"/>
                <w:szCs w:val="16"/>
              </w:rPr>
              <w:t>50</w:t>
            </w:r>
            <w:r>
              <w:rPr>
                <w:rFonts w:hint="eastAsia"/>
                <w:color w:val="000000" w:themeColor="text1"/>
                <w:sz w:val="16"/>
                <w:szCs w:val="16"/>
              </w:rPr>
              <w:t>寸屏，</w:t>
            </w:r>
            <w:r>
              <w:rPr>
                <w:rFonts w:hint="eastAsia"/>
                <w:color w:val="000000" w:themeColor="text1"/>
                <w:sz w:val="16"/>
                <w:szCs w:val="16"/>
              </w:rPr>
              <w:t>4K</w:t>
            </w:r>
            <w:proofErr w:type="gramStart"/>
            <w:r>
              <w:rPr>
                <w:rFonts w:hint="eastAsia"/>
                <w:color w:val="000000" w:themeColor="text1"/>
                <w:sz w:val="16"/>
                <w:szCs w:val="16"/>
              </w:rPr>
              <w:t>超清钢化玻璃</w:t>
            </w:r>
            <w:proofErr w:type="gramEnd"/>
            <w:r>
              <w:rPr>
                <w:rFonts w:hint="eastAsia"/>
                <w:color w:val="000000" w:themeColor="text1"/>
                <w:sz w:val="16"/>
                <w:szCs w:val="16"/>
              </w:rPr>
              <w:t>屏幕，</w:t>
            </w:r>
            <w:r>
              <w:rPr>
                <w:rFonts w:hint="eastAsia"/>
                <w:color w:val="000000" w:themeColor="text1"/>
                <w:sz w:val="16"/>
                <w:szCs w:val="16"/>
              </w:rPr>
              <w:t>I5</w:t>
            </w:r>
            <w:r>
              <w:rPr>
                <w:rFonts w:hint="eastAsia"/>
                <w:color w:val="000000" w:themeColor="text1"/>
                <w:sz w:val="16"/>
                <w:szCs w:val="16"/>
              </w:rPr>
              <w:t>处理器，</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hint="eastAsia"/>
                <w:color w:val="000000" w:themeColor="text1"/>
                <w:sz w:val="16"/>
                <w:szCs w:val="16"/>
              </w:rPr>
              <w:t>推荐品牌：</w:t>
            </w:r>
            <w:r>
              <w:rPr>
                <w:rFonts w:hint="eastAsia"/>
                <w:color w:val="000000" w:themeColor="text1"/>
                <w:sz w:val="16"/>
                <w:szCs w:val="16"/>
              </w:rPr>
              <w:t>JAV</w:t>
            </w:r>
            <w:r>
              <w:rPr>
                <w:rFonts w:hint="eastAsia"/>
                <w:color w:val="000000" w:themeColor="text1"/>
                <w:sz w:val="16"/>
                <w:szCs w:val="16"/>
              </w:rPr>
              <w:t>、希沃、智美科</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69504" behindDoc="0" locked="0" layoutInCell="1" allowOverlap="1">
                  <wp:simplePos x="0" y="0"/>
                  <wp:positionH relativeFrom="column">
                    <wp:posOffset>290195</wp:posOffset>
                  </wp:positionH>
                  <wp:positionV relativeFrom="paragraph">
                    <wp:posOffset>102235</wp:posOffset>
                  </wp:positionV>
                  <wp:extent cx="692150" cy="419100"/>
                  <wp:effectExtent l="0" t="0" r="12700" b="0"/>
                  <wp:wrapNone/>
                  <wp:docPr id="53" name="图片 19" descr="教学一体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9" descr="教学一体机"/>
                          <pic:cNvPicPr>
                            <a:picLocks noChangeAspect="1"/>
                          </pic:cNvPicPr>
                        </pic:nvPicPr>
                        <pic:blipFill>
                          <a:blip r:embed="rId57"/>
                          <a:stretch>
                            <a:fillRect/>
                          </a:stretch>
                        </pic:blipFill>
                        <pic:spPr>
                          <a:xfrm>
                            <a:off x="0" y="0"/>
                            <a:ext cx="692150" cy="4191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1086"/>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14</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鼓风机</w:t>
            </w:r>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功率：600W</w:t>
            </w:r>
          </w:p>
          <w:p w:rsidR="00722C0D" w:rsidRDefault="00F71F62">
            <w:pPr>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sz w:val="16"/>
                <w:szCs w:val="16"/>
              </w:rPr>
              <w:t>推荐品牌：</w:t>
            </w:r>
            <w:r>
              <w:rPr>
                <w:rFonts w:asciiTheme="minorEastAsia" w:eastAsiaTheme="minorEastAsia" w:hAnsiTheme="minorEastAsia" w:cstheme="minorEastAsia" w:hint="eastAsia"/>
                <w:color w:val="000000" w:themeColor="text1"/>
                <w:sz w:val="18"/>
                <w:szCs w:val="18"/>
              </w:rPr>
              <w:t>科麦斯、易锐、</w:t>
            </w:r>
            <w:proofErr w:type="gramStart"/>
            <w:r>
              <w:rPr>
                <w:rFonts w:asciiTheme="minorEastAsia" w:eastAsiaTheme="minorEastAsia" w:hAnsiTheme="minorEastAsia" w:cstheme="minorEastAsia" w:hint="eastAsia"/>
                <w:color w:val="000000" w:themeColor="text1"/>
                <w:sz w:val="18"/>
                <w:szCs w:val="18"/>
              </w:rPr>
              <w:t>舒寇</w:t>
            </w:r>
            <w:proofErr w:type="gramEnd"/>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4</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70528" behindDoc="0" locked="0" layoutInCell="1" allowOverlap="1">
                  <wp:simplePos x="0" y="0"/>
                  <wp:positionH relativeFrom="column">
                    <wp:posOffset>252095</wp:posOffset>
                  </wp:positionH>
                  <wp:positionV relativeFrom="paragraph">
                    <wp:posOffset>174625</wp:posOffset>
                  </wp:positionV>
                  <wp:extent cx="704850" cy="482600"/>
                  <wp:effectExtent l="0" t="0" r="0" b="12700"/>
                  <wp:wrapNone/>
                  <wp:docPr id="36" name="图片 20" descr="鼓风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0" descr="鼓风机"/>
                          <pic:cNvPicPr>
                            <a:picLocks noChangeAspect="1"/>
                          </pic:cNvPicPr>
                        </pic:nvPicPr>
                        <pic:blipFill>
                          <a:blip r:embed="rId58"/>
                          <a:stretch>
                            <a:fillRect/>
                          </a:stretch>
                        </pic:blipFill>
                        <pic:spPr>
                          <a:xfrm>
                            <a:off x="0" y="0"/>
                            <a:ext cx="704850" cy="4826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9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15</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灯光系统照射灯</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kern w:val="0"/>
                <w:sz w:val="18"/>
                <w:szCs w:val="18"/>
              </w:rPr>
              <w:t>远距离投射灯120W</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12</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个</w:t>
            </w:r>
            <w:proofErr w:type="gramEnd"/>
          </w:p>
        </w:tc>
        <w:tc>
          <w:tcPr>
            <w:tcW w:w="2466" w:type="dxa"/>
            <w:vMerge w:val="restart"/>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24"/>
                <w:szCs w:val="24"/>
              </w:rPr>
            </w:pPr>
            <w:r>
              <w:rPr>
                <w:rFonts w:asciiTheme="minorEastAsia" w:eastAsiaTheme="minorEastAsia" w:hAnsiTheme="minorEastAsia" w:cs="宋体" w:hint="eastAsia"/>
                <w:noProof/>
                <w:color w:val="000000" w:themeColor="text1"/>
                <w:kern w:val="0"/>
                <w:sz w:val="24"/>
                <w:szCs w:val="24"/>
              </w:rPr>
              <w:drawing>
                <wp:anchor distT="0" distB="0" distL="114300" distR="114300" simplePos="0" relativeHeight="251671552" behindDoc="0" locked="0" layoutInCell="1" allowOverlap="1">
                  <wp:simplePos x="0" y="0"/>
                  <wp:positionH relativeFrom="column">
                    <wp:posOffset>317500</wp:posOffset>
                  </wp:positionH>
                  <wp:positionV relativeFrom="paragraph">
                    <wp:posOffset>51435</wp:posOffset>
                  </wp:positionV>
                  <wp:extent cx="858520" cy="594995"/>
                  <wp:effectExtent l="0" t="0" r="17780" b="14605"/>
                  <wp:wrapNone/>
                  <wp:docPr id="32" name="图片 22" descr="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2" descr="698"/>
                          <pic:cNvPicPr>
                            <a:picLocks noChangeAspect="1"/>
                          </pic:cNvPicPr>
                        </pic:nvPicPr>
                        <pic:blipFill>
                          <a:blip r:embed="rId59"/>
                          <a:stretch>
                            <a:fillRect/>
                          </a:stretch>
                        </pic:blipFill>
                        <pic:spPr>
                          <a:xfrm>
                            <a:off x="0" y="0"/>
                            <a:ext cx="858520" cy="594995"/>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9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16</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灯光系统氛围灯</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kern w:val="0"/>
                <w:sz w:val="18"/>
                <w:szCs w:val="18"/>
              </w:rPr>
              <w:t>户外专用，投射15W</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16</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vMerge/>
            <w:tcBorders>
              <w:top w:val="nil"/>
              <w:left w:val="single" w:sz="4" w:space="0" w:color="auto"/>
              <w:bottom w:val="single" w:sz="4" w:space="0" w:color="auto"/>
              <w:right w:val="single" w:sz="4" w:space="0" w:color="auto"/>
            </w:tcBorders>
            <w:vAlign w:val="center"/>
          </w:tcPr>
          <w:p w:rsidR="00722C0D" w:rsidRDefault="00722C0D">
            <w:pPr>
              <w:widowControl/>
              <w:jc w:val="center"/>
              <w:rPr>
                <w:rFonts w:asciiTheme="minorEastAsia" w:eastAsiaTheme="minorEastAsia" w:hAnsiTheme="minorEastAsia" w:cs="宋体"/>
                <w:color w:val="000000" w:themeColor="text1"/>
                <w:kern w:val="0"/>
                <w:sz w:val="24"/>
                <w:szCs w:val="24"/>
              </w:rPr>
            </w:pP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68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17</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活动舞台</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铝合金材质，舞台高度可调整</w:t>
            </w:r>
            <w:r>
              <w:rPr>
                <w:rFonts w:asciiTheme="minorEastAsia" w:eastAsiaTheme="minorEastAsia" w:hAnsiTheme="minorEastAsia" w:cstheme="minorEastAsia" w:hint="eastAsia"/>
                <w:color w:val="000000" w:themeColor="text1"/>
                <w:kern w:val="0"/>
                <w:sz w:val="16"/>
                <w:szCs w:val="16"/>
              </w:rPr>
              <w:br/>
              <w:t>，防滑面板-活动舞台</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项</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noProof/>
                <w:color w:val="000000" w:themeColor="text1"/>
                <w:kern w:val="0"/>
                <w:sz w:val="24"/>
                <w:szCs w:val="24"/>
              </w:rPr>
              <w:drawing>
                <wp:anchor distT="0" distB="0" distL="114300" distR="114300" simplePos="0" relativeHeight="251672576" behindDoc="0" locked="0" layoutInCell="1" allowOverlap="1">
                  <wp:simplePos x="0" y="0"/>
                  <wp:positionH relativeFrom="column">
                    <wp:posOffset>126365</wp:posOffset>
                  </wp:positionH>
                  <wp:positionV relativeFrom="paragraph">
                    <wp:posOffset>70485</wp:posOffset>
                  </wp:positionV>
                  <wp:extent cx="1148715" cy="812800"/>
                  <wp:effectExtent l="0" t="0" r="13335" b="6350"/>
                  <wp:wrapNone/>
                  <wp:docPr id="33" name="图片 23" descr="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3" descr="365"/>
                          <pic:cNvPicPr>
                            <a:picLocks noChangeAspect="1"/>
                          </pic:cNvPicPr>
                        </pic:nvPicPr>
                        <pic:blipFill>
                          <a:blip r:embed="rId60"/>
                          <a:stretch>
                            <a:fillRect/>
                          </a:stretch>
                        </pic:blipFill>
                        <pic:spPr>
                          <a:xfrm>
                            <a:off x="0" y="0"/>
                            <a:ext cx="1148715" cy="8128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72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18</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夜间发光形象造型</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紫外线荧光灯组件</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5</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处</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noProof/>
                <w:color w:val="000000" w:themeColor="text1"/>
                <w:kern w:val="0"/>
                <w:sz w:val="24"/>
                <w:szCs w:val="24"/>
              </w:rPr>
              <w:drawing>
                <wp:anchor distT="0" distB="0" distL="114300" distR="114300" simplePos="0" relativeHeight="251673600" behindDoc="0" locked="0" layoutInCell="1" allowOverlap="1">
                  <wp:simplePos x="0" y="0"/>
                  <wp:positionH relativeFrom="column">
                    <wp:posOffset>240665</wp:posOffset>
                  </wp:positionH>
                  <wp:positionV relativeFrom="paragraph">
                    <wp:posOffset>59690</wp:posOffset>
                  </wp:positionV>
                  <wp:extent cx="990600" cy="342900"/>
                  <wp:effectExtent l="0" t="0" r="0" b="0"/>
                  <wp:wrapNone/>
                  <wp:docPr id="34" name="图片 24" descr="ke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4" descr="keli"/>
                          <pic:cNvPicPr>
                            <a:picLocks noChangeAspect="1"/>
                          </pic:cNvPicPr>
                        </pic:nvPicPr>
                        <pic:blipFill>
                          <a:blip r:embed="rId61"/>
                          <a:stretch>
                            <a:fillRect/>
                          </a:stretch>
                        </pic:blipFill>
                        <pic:spPr>
                          <a:xfrm>
                            <a:off x="0" y="0"/>
                            <a:ext cx="990600" cy="3429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9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19</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摄像头</w:t>
            </w:r>
            <w:proofErr w:type="gramStart"/>
            <w:r>
              <w:rPr>
                <w:rFonts w:asciiTheme="minorEastAsia" w:eastAsiaTheme="minorEastAsia" w:hAnsiTheme="minorEastAsia" w:cs="宋体" w:hint="eastAsia"/>
                <w:color w:val="000000" w:themeColor="text1"/>
                <w:kern w:val="0"/>
                <w:sz w:val="18"/>
                <w:szCs w:val="18"/>
              </w:rPr>
              <w:t>移位置</w:t>
            </w:r>
            <w:proofErr w:type="gramEnd"/>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摄像头移位</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摄像头调整（学生广场、宿舍、教室、食堂无死角调整）</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项</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noProof/>
                <w:color w:val="000000" w:themeColor="text1"/>
                <w:kern w:val="0"/>
                <w:sz w:val="24"/>
                <w:szCs w:val="24"/>
              </w:rPr>
              <w:drawing>
                <wp:anchor distT="0" distB="0" distL="114300" distR="114300" simplePos="0" relativeHeight="251674624" behindDoc="0" locked="0" layoutInCell="1" allowOverlap="1">
                  <wp:simplePos x="0" y="0"/>
                  <wp:positionH relativeFrom="column">
                    <wp:posOffset>368300</wp:posOffset>
                  </wp:positionH>
                  <wp:positionV relativeFrom="paragraph">
                    <wp:posOffset>63500</wp:posOffset>
                  </wp:positionV>
                  <wp:extent cx="381000" cy="457200"/>
                  <wp:effectExtent l="0" t="0" r="0" b="0"/>
                  <wp:wrapNone/>
                  <wp:docPr id="35" name="图片 31" descr="摄像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1" descr="摄像头"/>
                          <pic:cNvPicPr>
                            <a:picLocks noChangeAspect="1"/>
                          </pic:cNvPicPr>
                        </pic:nvPicPr>
                        <pic:blipFill>
                          <a:blip r:embed="rId62"/>
                          <a:stretch>
                            <a:fillRect/>
                          </a:stretch>
                        </pic:blipFill>
                        <pic:spPr>
                          <a:xfrm>
                            <a:off x="0" y="0"/>
                            <a:ext cx="381000" cy="4572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24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20</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直饮水系统</w:t>
            </w:r>
          </w:p>
        </w:tc>
        <w:tc>
          <w:tcPr>
            <w:tcW w:w="2424" w:type="dxa"/>
            <w:tcBorders>
              <w:top w:val="nil"/>
              <w:left w:val="nil"/>
              <w:bottom w:val="single" w:sz="4" w:space="0" w:color="auto"/>
              <w:right w:val="single" w:sz="4" w:space="0" w:color="auto"/>
            </w:tcBorders>
            <w:vAlign w:val="center"/>
          </w:tcPr>
          <w:p w:rsidR="00722C0D" w:rsidRDefault="00F71F62">
            <w:pPr>
              <w:jc w:val="left"/>
              <w:rPr>
                <w:color w:val="000000" w:themeColor="text1"/>
                <w:sz w:val="16"/>
                <w:szCs w:val="16"/>
              </w:rPr>
            </w:pPr>
            <w:r>
              <w:rPr>
                <w:rFonts w:asciiTheme="minorEastAsia" w:eastAsiaTheme="minorEastAsia" w:hAnsiTheme="minorEastAsia" w:cstheme="minorEastAsia" w:hint="eastAsia"/>
                <w:color w:val="000000" w:themeColor="text1"/>
                <w:sz w:val="16"/>
                <w:szCs w:val="16"/>
              </w:rPr>
              <w:t>★</w:t>
            </w:r>
            <w:r>
              <w:rPr>
                <w:rFonts w:hint="eastAsia"/>
                <w:color w:val="000000" w:themeColor="text1"/>
                <w:sz w:val="16"/>
                <w:szCs w:val="16"/>
              </w:rPr>
              <w:t>2</w:t>
            </w:r>
            <w:r>
              <w:rPr>
                <w:rFonts w:hint="eastAsia"/>
                <w:color w:val="000000" w:themeColor="text1"/>
                <w:sz w:val="16"/>
                <w:szCs w:val="16"/>
              </w:rPr>
              <w:t>出水口直饮水，电源：</w:t>
            </w:r>
            <w:r>
              <w:rPr>
                <w:rFonts w:hint="eastAsia"/>
                <w:color w:val="000000" w:themeColor="text1"/>
                <w:sz w:val="16"/>
                <w:szCs w:val="16"/>
              </w:rPr>
              <w:t>220V 50Hz</w:t>
            </w:r>
            <w:r>
              <w:rPr>
                <w:rFonts w:hint="eastAsia"/>
                <w:color w:val="000000" w:themeColor="text1"/>
                <w:sz w:val="16"/>
                <w:szCs w:val="16"/>
              </w:rPr>
              <w:t>，</w:t>
            </w:r>
          </w:p>
          <w:p w:rsidR="00722C0D" w:rsidRDefault="00F71F62">
            <w:pPr>
              <w:jc w:val="left"/>
              <w:rPr>
                <w:color w:val="000000" w:themeColor="text1"/>
                <w:sz w:val="16"/>
                <w:szCs w:val="16"/>
              </w:rPr>
            </w:pPr>
            <w:r>
              <w:rPr>
                <w:rFonts w:asciiTheme="minorEastAsia" w:eastAsiaTheme="minorEastAsia" w:hAnsiTheme="minorEastAsia" w:cstheme="minorEastAsia" w:hint="eastAsia"/>
                <w:color w:val="000000" w:themeColor="text1"/>
                <w:sz w:val="16"/>
                <w:szCs w:val="16"/>
              </w:rPr>
              <w:t>★</w:t>
            </w:r>
            <w:r>
              <w:rPr>
                <w:rFonts w:hint="eastAsia"/>
                <w:color w:val="000000" w:themeColor="text1"/>
                <w:sz w:val="16"/>
                <w:szCs w:val="16"/>
              </w:rPr>
              <w:t>功率：</w:t>
            </w:r>
            <w:r>
              <w:rPr>
                <w:rFonts w:hint="eastAsia"/>
                <w:color w:val="000000" w:themeColor="text1"/>
                <w:sz w:val="16"/>
                <w:szCs w:val="16"/>
              </w:rPr>
              <w:t>2800W</w:t>
            </w:r>
            <w:r>
              <w:rPr>
                <w:rFonts w:hint="eastAsia"/>
                <w:color w:val="000000" w:themeColor="text1"/>
                <w:sz w:val="16"/>
                <w:szCs w:val="16"/>
              </w:rPr>
              <w:t>功率，</w:t>
            </w:r>
          </w:p>
          <w:p w:rsidR="00722C0D" w:rsidRDefault="00F71F62">
            <w:pPr>
              <w:jc w:val="left"/>
              <w:rPr>
                <w:color w:val="000000" w:themeColor="text1"/>
                <w:sz w:val="16"/>
                <w:szCs w:val="16"/>
              </w:rPr>
            </w:pPr>
            <w:r>
              <w:rPr>
                <w:rFonts w:asciiTheme="minorEastAsia" w:eastAsiaTheme="minorEastAsia" w:hAnsiTheme="minorEastAsia" w:cstheme="minorEastAsia" w:hint="eastAsia"/>
                <w:color w:val="000000" w:themeColor="text1"/>
                <w:sz w:val="16"/>
                <w:szCs w:val="16"/>
              </w:rPr>
              <w:t>★</w:t>
            </w:r>
            <w:r>
              <w:rPr>
                <w:rFonts w:hint="eastAsia"/>
                <w:color w:val="000000" w:themeColor="text1"/>
                <w:sz w:val="16"/>
                <w:szCs w:val="16"/>
              </w:rPr>
              <w:t>水胆容量：</w:t>
            </w:r>
            <w:r>
              <w:rPr>
                <w:rFonts w:hint="eastAsia"/>
                <w:color w:val="000000" w:themeColor="text1"/>
                <w:sz w:val="16"/>
                <w:szCs w:val="16"/>
              </w:rPr>
              <w:t>15L</w:t>
            </w:r>
            <w:r>
              <w:rPr>
                <w:rFonts w:hint="eastAsia"/>
                <w:color w:val="000000" w:themeColor="text1"/>
                <w:sz w:val="16"/>
                <w:szCs w:val="16"/>
              </w:rPr>
              <w:t>，</w:t>
            </w:r>
          </w:p>
          <w:p w:rsidR="00722C0D" w:rsidRDefault="00F71F62">
            <w:pPr>
              <w:jc w:val="left"/>
              <w:rPr>
                <w:color w:val="000000" w:themeColor="text1"/>
                <w:sz w:val="16"/>
                <w:szCs w:val="16"/>
              </w:rPr>
            </w:pPr>
            <w:r>
              <w:rPr>
                <w:rFonts w:hint="eastAsia"/>
                <w:color w:val="000000" w:themeColor="text1"/>
                <w:sz w:val="16"/>
                <w:szCs w:val="16"/>
              </w:rPr>
              <w:t>推荐品牌：</w:t>
            </w:r>
            <w:proofErr w:type="gramStart"/>
            <w:r>
              <w:rPr>
                <w:rFonts w:hint="eastAsia"/>
                <w:color w:val="000000" w:themeColor="text1"/>
                <w:sz w:val="16"/>
                <w:szCs w:val="16"/>
              </w:rPr>
              <w:t>愉</w:t>
            </w:r>
            <w:proofErr w:type="gramEnd"/>
            <w:r>
              <w:rPr>
                <w:rFonts w:hint="eastAsia"/>
                <w:color w:val="000000" w:themeColor="text1"/>
                <w:sz w:val="16"/>
                <w:szCs w:val="16"/>
              </w:rPr>
              <w:t>顺、奥克斯、史密斯</w:t>
            </w:r>
          </w:p>
          <w:p w:rsidR="00722C0D" w:rsidRDefault="00722C0D">
            <w:pPr>
              <w:jc w:val="center"/>
              <w:rPr>
                <w:rFonts w:asciiTheme="minorEastAsia" w:eastAsiaTheme="minorEastAsia" w:hAnsiTheme="minorEastAsia" w:cstheme="minorEastAsia"/>
                <w:color w:val="000000" w:themeColor="text1"/>
                <w:kern w:val="0"/>
                <w:sz w:val="16"/>
                <w:szCs w:val="16"/>
              </w:rPr>
            </w:pP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7</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24"/>
                <w:szCs w:val="24"/>
              </w:rPr>
            </w:pPr>
            <w:r>
              <w:rPr>
                <w:rFonts w:asciiTheme="minorEastAsia" w:eastAsiaTheme="minorEastAsia" w:hAnsiTheme="minorEastAsia" w:cs="宋体" w:hint="eastAsia"/>
                <w:noProof/>
                <w:color w:val="FF0000"/>
                <w:kern w:val="0"/>
                <w:sz w:val="24"/>
                <w:szCs w:val="24"/>
              </w:rPr>
              <w:drawing>
                <wp:anchor distT="0" distB="0" distL="114300" distR="114300" simplePos="0" relativeHeight="251675648" behindDoc="0" locked="0" layoutInCell="1" allowOverlap="1">
                  <wp:simplePos x="0" y="0"/>
                  <wp:positionH relativeFrom="column">
                    <wp:posOffset>69850</wp:posOffset>
                  </wp:positionH>
                  <wp:positionV relativeFrom="paragraph">
                    <wp:posOffset>241300</wp:posOffset>
                  </wp:positionV>
                  <wp:extent cx="1123950" cy="1181100"/>
                  <wp:effectExtent l="0" t="0" r="0" b="0"/>
                  <wp:wrapNone/>
                  <wp:docPr id="37" name="图片 32" descr="微信图片_20200612092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2" descr="微信图片_20200612092838"/>
                          <pic:cNvPicPr>
                            <a:picLocks noChangeAspect="1"/>
                          </pic:cNvPicPr>
                        </pic:nvPicPr>
                        <pic:blipFill>
                          <a:blip r:embed="rId63"/>
                          <a:stretch>
                            <a:fillRect/>
                          </a:stretch>
                        </pic:blipFill>
                        <pic:spPr>
                          <a:xfrm>
                            <a:off x="0" y="0"/>
                            <a:ext cx="1123950" cy="11811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12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21</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帕灯</w:t>
            </w:r>
            <w:proofErr w:type="gramEnd"/>
          </w:p>
        </w:tc>
        <w:tc>
          <w:tcPr>
            <w:tcW w:w="2424" w:type="dxa"/>
            <w:tcBorders>
              <w:top w:val="nil"/>
              <w:left w:val="nil"/>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全彩led</w:t>
            </w:r>
            <w:proofErr w:type="gramStart"/>
            <w:r>
              <w:rPr>
                <w:rFonts w:asciiTheme="minorEastAsia" w:eastAsiaTheme="minorEastAsia" w:hAnsiTheme="minorEastAsia" w:cstheme="minorEastAsia" w:hint="eastAsia"/>
                <w:color w:val="000000" w:themeColor="text1"/>
                <w:sz w:val="16"/>
                <w:szCs w:val="16"/>
              </w:rPr>
              <w:t>帕灯含</w:t>
            </w:r>
            <w:proofErr w:type="gramEnd"/>
            <w:r>
              <w:rPr>
                <w:rFonts w:asciiTheme="minorEastAsia" w:eastAsiaTheme="minorEastAsia" w:hAnsiTheme="minorEastAsia" w:cstheme="minorEastAsia" w:hint="eastAsia"/>
                <w:color w:val="000000" w:themeColor="text1"/>
                <w:sz w:val="16"/>
                <w:szCs w:val="16"/>
              </w:rPr>
              <w:t>架子</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2WLED帕灯</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推荐品牌：Guoer、Garsci、lemcon</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36</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FF0000"/>
                <w:kern w:val="0"/>
                <w:sz w:val="24"/>
                <w:szCs w:val="24"/>
              </w:rPr>
            </w:pPr>
            <w:r>
              <w:rPr>
                <w:rFonts w:asciiTheme="minorEastAsia" w:eastAsiaTheme="minorEastAsia" w:hAnsiTheme="minorEastAsia" w:cs="宋体" w:hint="eastAsia"/>
                <w:b/>
                <w:bCs/>
                <w:noProof/>
                <w:color w:val="FF0000"/>
                <w:kern w:val="0"/>
                <w:sz w:val="24"/>
                <w:szCs w:val="24"/>
              </w:rPr>
              <w:drawing>
                <wp:anchor distT="0" distB="0" distL="114300" distR="114300" simplePos="0" relativeHeight="251676672" behindDoc="0" locked="0" layoutInCell="1" allowOverlap="1">
                  <wp:simplePos x="0" y="0"/>
                  <wp:positionH relativeFrom="column">
                    <wp:posOffset>247015</wp:posOffset>
                  </wp:positionH>
                  <wp:positionV relativeFrom="paragraph">
                    <wp:posOffset>59690</wp:posOffset>
                  </wp:positionV>
                  <wp:extent cx="768350" cy="558800"/>
                  <wp:effectExtent l="0" t="0" r="12700" b="12700"/>
                  <wp:wrapNone/>
                  <wp:docPr id="56" name="图片 47" descr="帕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7" descr="帕灯"/>
                          <pic:cNvPicPr>
                            <a:picLocks noChangeAspect="1"/>
                          </pic:cNvPicPr>
                        </pic:nvPicPr>
                        <pic:blipFill>
                          <a:blip r:embed="rId64"/>
                          <a:stretch>
                            <a:fillRect/>
                          </a:stretch>
                        </pic:blipFill>
                        <pic:spPr>
                          <a:xfrm>
                            <a:off x="0" y="0"/>
                            <a:ext cx="768350" cy="5588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FF0000"/>
                <w:kern w:val="0"/>
                <w:sz w:val="20"/>
                <w:szCs w:val="20"/>
              </w:rPr>
            </w:pPr>
          </w:p>
        </w:tc>
      </w:tr>
      <w:tr w:rsidR="00722C0D">
        <w:trPr>
          <w:trHeight w:val="96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22</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CS区音响和投影安装</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6个音响、1投影、1幕布</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个</w:t>
            </w:r>
            <w:proofErr w:type="gramEnd"/>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noProof/>
                <w:color w:val="000000" w:themeColor="text1"/>
                <w:kern w:val="0"/>
                <w:sz w:val="24"/>
                <w:szCs w:val="24"/>
              </w:rPr>
              <w:drawing>
                <wp:anchor distT="0" distB="0" distL="114300" distR="114300" simplePos="0" relativeHeight="251677696" behindDoc="0" locked="0" layoutInCell="1" allowOverlap="1">
                  <wp:simplePos x="0" y="0"/>
                  <wp:positionH relativeFrom="column">
                    <wp:posOffset>203200</wp:posOffset>
                  </wp:positionH>
                  <wp:positionV relativeFrom="paragraph">
                    <wp:posOffset>69850</wp:posOffset>
                  </wp:positionV>
                  <wp:extent cx="787400" cy="482600"/>
                  <wp:effectExtent l="0" t="0" r="12700" b="12700"/>
                  <wp:wrapNone/>
                  <wp:docPr id="58" name="图片 48" descr="微信图片_20200629104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8" descr="微信图片_20200629104526"/>
                          <pic:cNvPicPr>
                            <a:picLocks noChangeAspect="1"/>
                          </pic:cNvPicPr>
                        </pic:nvPicPr>
                        <pic:blipFill>
                          <a:blip r:embed="rId65"/>
                          <a:stretch>
                            <a:fillRect/>
                          </a:stretch>
                        </pic:blipFill>
                        <pic:spPr>
                          <a:xfrm>
                            <a:off x="0" y="0"/>
                            <a:ext cx="787400" cy="4826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000"/>
        </w:trPr>
        <w:tc>
          <w:tcPr>
            <w:tcW w:w="453" w:type="dxa"/>
            <w:gridSpan w:val="2"/>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lastRenderedPageBreak/>
              <w:t>23</w:t>
            </w:r>
          </w:p>
        </w:tc>
        <w:tc>
          <w:tcPr>
            <w:tcW w:w="173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固定件</w:t>
            </w:r>
          </w:p>
        </w:tc>
        <w:tc>
          <w:tcPr>
            <w:tcW w:w="242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150张桌子，一张桌子8个，共1200个。</w:t>
            </w:r>
          </w:p>
        </w:tc>
        <w:tc>
          <w:tcPr>
            <w:tcW w:w="554"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项</w:t>
            </w:r>
          </w:p>
        </w:tc>
        <w:tc>
          <w:tcPr>
            <w:tcW w:w="2466" w:type="dxa"/>
            <w:tcBorders>
              <w:top w:val="nil"/>
              <w:left w:val="nil"/>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noProof/>
                <w:color w:val="000000" w:themeColor="text1"/>
                <w:kern w:val="0"/>
                <w:sz w:val="24"/>
                <w:szCs w:val="24"/>
              </w:rPr>
              <w:drawing>
                <wp:anchor distT="0" distB="0" distL="114300" distR="114300" simplePos="0" relativeHeight="251678720" behindDoc="0" locked="0" layoutInCell="1" allowOverlap="1">
                  <wp:simplePos x="0" y="0"/>
                  <wp:positionH relativeFrom="column">
                    <wp:posOffset>222250</wp:posOffset>
                  </wp:positionH>
                  <wp:positionV relativeFrom="paragraph">
                    <wp:posOffset>69850</wp:posOffset>
                  </wp:positionV>
                  <wp:extent cx="762000" cy="482600"/>
                  <wp:effectExtent l="0" t="0" r="0" b="12700"/>
                  <wp:wrapNone/>
                  <wp:docPr id="54" name="图片 49" descr="T型铁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9" descr="T型铁片"/>
                          <pic:cNvPicPr>
                            <a:picLocks noChangeAspect="1"/>
                          </pic:cNvPicPr>
                        </pic:nvPicPr>
                        <pic:blipFill>
                          <a:blip r:embed="rId66"/>
                          <a:stretch>
                            <a:fillRect/>
                          </a:stretch>
                        </pic:blipFill>
                        <pic:spPr>
                          <a:xfrm>
                            <a:off x="0" y="0"/>
                            <a:ext cx="762000" cy="4826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460"/>
        </w:trPr>
        <w:tc>
          <w:tcPr>
            <w:tcW w:w="453" w:type="dxa"/>
            <w:gridSpan w:val="2"/>
            <w:tcBorders>
              <w:top w:val="nil"/>
              <w:left w:val="single" w:sz="4" w:space="0" w:color="auto"/>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24</w:t>
            </w:r>
          </w:p>
        </w:tc>
        <w:tc>
          <w:tcPr>
            <w:tcW w:w="1736"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国旗杆</w:t>
            </w:r>
          </w:p>
        </w:tc>
        <w:tc>
          <w:tcPr>
            <w:tcW w:w="2424"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w:t>
            </w:r>
            <w:r>
              <w:rPr>
                <w:rFonts w:asciiTheme="minorEastAsia" w:eastAsiaTheme="minorEastAsia" w:hAnsiTheme="minorEastAsia" w:cstheme="minorEastAsia" w:hint="eastAsia"/>
                <w:color w:val="000000" w:themeColor="text1"/>
                <w:kern w:val="0"/>
                <w:sz w:val="16"/>
                <w:szCs w:val="16"/>
              </w:rPr>
              <w:t>8米手动锥形旗杆，</w:t>
            </w:r>
            <w:proofErr w:type="gramStart"/>
            <w:r>
              <w:rPr>
                <w:rFonts w:asciiTheme="minorEastAsia" w:eastAsiaTheme="minorEastAsia" w:hAnsiTheme="minorEastAsia" w:cstheme="minorEastAsia" w:hint="eastAsia"/>
                <w:color w:val="000000" w:themeColor="text1"/>
                <w:kern w:val="0"/>
                <w:sz w:val="16"/>
                <w:szCs w:val="16"/>
              </w:rPr>
              <w:t>标厚</w:t>
            </w:r>
            <w:proofErr w:type="gramEnd"/>
            <w:r>
              <w:rPr>
                <w:rFonts w:asciiTheme="minorEastAsia" w:eastAsiaTheme="minorEastAsia" w:hAnsiTheme="minorEastAsia" w:cstheme="minorEastAsia" w:hint="eastAsia"/>
                <w:color w:val="000000" w:themeColor="text1"/>
                <w:kern w:val="0"/>
                <w:sz w:val="16"/>
                <w:szCs w:val="16"/>
              </w:rPr>
              <w:t>2.5，材质：不锈钢</w:t>
            </w:r>
          </w:p>
        </w:tc>
        <w:tc>
          <w:tcPr>
            <w:tcW w:w="554"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项</w:t>
            </w:r>
          </w:p>
        </w:tc>
        <w:tc>
          <w:tcPr>
            <w:tcW w:w="2466" w:type="dxa"/>
            <w:tcBorders>
              <w:top w:val="nil"/>
              <w:left w:val="nil"/>
              <w:bottom w:val="nil"/>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noProof/>
                <w:color w:val="000000" w:themeColor="text1"/>
                <w:kern w:val="0"/>
                <w:sz w:val="24"/>
                <w:szCs w:val="24"/>
              </w:rPr>
              <w:drawing>
                <wp:anchor distT="0" distB="0" distL="114300" distR="114300" simplePos="0" relativeHeight="251679744" behindDoc="0" locked="0" layoutInCell="1" allowOverlap="1">
                  <wp:simplePos x="0" y="0"/>
                  <wp:positionH relativeFrom="column">
                    <wp:posOffset>196850</wp:posOffset>
                  </wp:positionH>
                  <wp:positionV relativeFrom="paragraph">
                    <wp:posOffset>127000</wp:posOffset>
                  </wp:positionV>
                  <wp:extent cx="781050" cy="685800"/>
                  <wp:effectExtent l="0" t="0" r="0" b="0"/>
                  <wp:wrapNone/>
                  <wp:docPr id="62" name="图片 6" descr="国旗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 descr="国旗杆"/>
                          <pic:cNvPicPr>
                            <a:picLocks noChangeAspect="1"/>
                          </pic:cNvPicPr>
                        </pic:nvPicPr>
                        <pic:blipFill>
                          <a:blip r:embed="rId67"/>
                          <a:stretch>
                            <a:fillRect/>
                          </a:stretch>
                        </pic:blipFill>
                        <pic:spPr>
                          <a:xfrm>
                            <a:off x="0" y="0"/>
                            <a:ext cx="781050" cy="685800"/>
                          </a:xfrm>
                          <a:prstGeom prst="rect">
                            <a:avLst/>
                          </a:prstGeom>
                          <a:noFill/>
                          <a:ln w="9525">
                            <a:noFill/>
                          </a:ln>
                        </pic:spPr>
                      </pic:pic>
                    </a:graphicData>
                  </a:graphic>
                </wp:anchor>
              </w:drawing>
            </w:r>
          </w:p>
        </w:tc>
        <w:tc>
          <w:tcPr>
            <w:tcW w:w="236" w:type="dxa"/>
            <w:vAlign w:val="center"/>
          </w:tcPr>
          <w:p w:rsidR="00722C0D" w:rsidRDefault="00722C0D">
            <w:pPr>
              <w:widowControl/>
              <w:jc w:val="left"/>
              <w:rPr>
                <w:rFonts w:eastAsia="Times New Roman"/>
                <w:color w:val="000000" w:themeColor="text1"/>
                <w:kern w:val="0"/>
                <w:sz w:val="20"/>
                <w:szCs w:val="20"/>
              </w:rPr>
            </w:pPr>
          </w:p>
        </w:tc>
      </w:tr>
      <w:tr w:rsidR="00722C0D">
        <w:trPr>
          <w:trHeight w:val="146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25</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收银系统</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CPU芯片四核</w:t>
            </w:r>
          </w:p>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12.6电容触屏主屏</w:t>
            </w:r>
          </w:p>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支持2.4G单频</w:t>
            </w:r>
          </w:p>
          <w:p w:rsidR="00722C0D" w:rsidRDefault="00722C0D">
            <w:pPr>
              <w:widowControl/>
              <w:jc w:val="left"/>
              <w:rPr>
                <w:rFonts w:asciiTheme="minorEastAsia" w:eastAsiaTheme="minorEastAsia" w:hAnsiTheme="minorEastAsia" w:cstheme="minorEastAsia"/>
                <w:color w:val="000000" w:themeColor="text1"/>
                <w:kern w:val="0"/>
                <w:sz w:val="16"/>
                <w:szCs w:val="16"/>
              </w:rPr>
            </w:pP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套</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noProof/>
                <w:color w:val="000000" w:themeColor="text1"/>
                <w:kern w:val="0"/>
                <w:sz w:val="24"/>
                <w:szCs w:val="24"/>
              </w:rPr>
              <w:drawing>
                <wp:inline distT="0" distB="0" distL="114300" distR="114300">
                  <wp:extent cx="862330" cy="1018540"/>
                  <wp:effectExtent l="0" t="0" r="13970" b="10160"/>
                  <wp:docPr id="64" name="图片 9" descr="收银系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9" descr="收银系统"/>
                          <pic:cNvPicPr>
                            <a:picLocks noChangeAspect="1"/>
                          </pic:cNvPicPr>
                        </pic:nvPicPr>
                        <pic:blipFill>
                          <a:blip r:embed="rId68"/>
                          <a:stretch>
                            <a:fillRect/>
                          </a:stretch>
                        </pic:blipFill>
                        <pic:spPr>
                          <a:xfrm>
                            <a:off x="0" y="0"/>
                            <a:ext cx="862330" cy="1018540"/>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884"/>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26</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刷卡机</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电压：DC12V</w:t>
            </w:r>
          </w:p>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感应距离：3-5cm</w:t>
            </w:r>
          </w:p>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流水容量：8万条</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noProof/>
                <w:color w:val="000000" w:themeColor="text1"/>
                <w:kern w:val="0"/>
                <w:sz w:val="24"/>
                <w:szCs w:val="24"/>
              </w:rPr>
              <w:drawing>
                <wp:inline distT="0" distB="0" distL="114300" distR="114300">
                  <wp:extent cx="664210" cy="635000"/>
                  <wp:effectExtent l="0" t="0" r="2540" b="12700"/>
                  <wp:docPr id="65" name="图片 10" descr="刷卡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0" descr="刷卡机"/>
                          <pic:cNvPicPr>
                            <a:picLocks noChangeAspect="1"/>
                          </pic:cNvPicPr>
                        </pic:nvPicPr>
                        <pic:blipFill>
                          <a:blip r:embed="rId69"/>
                          <a:stretch>
                            <a:fillRect/>
                          </a:stretch>
                        </pic:blipFill>
                        <pic:spPr>
                          <a:xfrm>
                            <a:off x="0" y="0"/>
                            <a:ext cx="664210" cy="635000"/>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857"/>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27</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直饮水机</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直饮</w:t>
            </w:r>
          </w:p>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使用位置：终端净水</w:t>
            </w:r>
          </w:p>
          <w:p w:rsidR="00722C0D" w:rsidRDefault="00F71F62">
            <w:pPr>
              <w:widowControl/>
              <w:jc w:val="left"/>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工作压力：0.1MPA-0.3MPA</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000000" w:themeColor="text1"/>
                <w:kern w:val="0"/>
                <w:sz w:val="24"/>
                <w:szCs w:val="24"/>
              </w:rPr>
            </w:pPr>
            <w:r>
              <w:rPr>
                <w:rFonts w:asciiTheme="minorEastAsia" w:eastAsiaTheme="minorEastAsia" w:hAnsiTheme="minorEastAsia" w:cs="宋体" w:hint="eastAsia"/>
                <w:b/>
                <w:bCs/>
                <w:noProof/>
                <w:color w:val="000000" w:themeColor="text1"/>
                <w:kern w:val="0"/>
                <w:sz w:val="24"/>
                <w:szCs w:val="24"/>
              </w:rPr>
              <w:drawing>
                <wp:inline distT="0" distB="0" distL="114300" distR="114300">
                  <wp:extent cx="482600" cy="836930"/>
                  <wp:effectExtent l="0" t="0" r="12700" b="1270"/>
                  <wp:docPr id="59" name="图片 11" descr="直饮水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1" descr="直饮水机"/>
                          <pic:cNvPicPr>
                            <a:picLocks noChangeAspect="1"/>
                          </pic:cNvPicPr>
                        </pic:nvPicPr>
                        <pic:blipFill>
                          <a:blip r:embed="rId70"/>
                          <a:stretch>
                            <a:fillRect/>
                          </a:stretch>
                        </pic:blipFill>
                        <pic:spPr>
                          <a:xfrm>
                            <a:off x="0" y="0"/>
                            <a:ext cx="482600" cy="836930"/>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146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28</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相机</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★全画幅单反数码高清4D</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推荐品牌：佳能、尼康、索尼</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b/>
                <w:bCs/>
                <w:color w:val="FF0000"/>
                <w:kern w:val="0"/>
                <w:sz w:val="24"/>
                <w:szCs w:val="24"/>
              </w:rPr>
            </w:pPr>
            <w:r>
              <w:rPr>
                <w:rFonts w:asciiTheme="minorEastAsia" w:eastAsiaTheme="minorEastAsia" w:hAnsiTheme="minorEastAsia"/>
                <w:noProof/>
                <w:color w:val="FF0000"/>
              </w:rPr>
              <w:drawing>
                <wp:inline distT="0" distB="0" distL="114300" distR="114300">
                  <wp:extent cx="1158875" cy="649605"/>
                  <wp:effectExtent l="0" t="0" r="3175" b="17145"/>
                  <wp:docPr id="60" name="图片 12" descr="15936256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2" descr="1593625618(1)"/>
                          <pic:cNvPicPr>
                            <a:picLocks noChangeAspect="1"/>
                          </pic:cNvPicPr>
                        </pic:nvPicPr>
                        <pic:blipFill>
                          <a:blip r:embed="rId71"/>
                          <a:stretch>
                            <a:fillRect/>
                          </a:stretch>
                        </pic:blipFill>
                        <pic:spPr>
                          <a:xfrm>
                            <a:off x="0" y="0"/>
                            <a:ext cx="1158875" cy="649605"/>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left"/>
              <w:rPr>
                <w:rFonts w:eastAsia="Times New Roman"/>
                <w:color w:val="FF0000"/>
                <w:kern w:val="0"/>
                <w:sz w:val="20"/>
                <w:szCs w:val="20"/>
              </w:rPr>
            </w:pPr>
          </w:p>
        </w:tc>
      </w:tr>
      <w:tr w:rsidR="00722C0D">
        <w:trPr>
          <w:trHeight w:val="146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29</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中焦镜头</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涂层：纳米结晶、梻涂层</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★焦距：24-120mm</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推荐品牌：尼康、腾龙、宾得</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olor w:val="FF0000"/>
              </w:rPr>
            </w:pPr>
            <w:r>
              <w:rPr>
                <w:rFonts w:asciiTheme="minorEastAsia" w:eastAsiaTheme="minorEastAsia" w:hAnsiTheme="minorEastAsia"/>
                <w:noProof/>
                <w:color w:val="FF0000"/>
              </w:rPr>
              <w:drawing>
                <wp:inline distT="0" distB="0" distL="114300" distR="114300">
                  <wp:extent cx="1249680" cy="873125"/>
                  <wp:effectExtent l="0" t="0" r="7620" b="3175"/>
                  <wp:docPr id="61" name="图片 13" descr="1dbdcb9864dd5c8cd2b56c10acf5c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3" descr="1dbdcb9864dd5c8cd2b56c10acf5ca2"/>
                          <pic:cNvPicPr>
                            <a:picLocks noChangeAspect="1"/>
                          </pic:cNvPicPr>
                        </pic:nvPicPr>
                        <pic:blipFill>
                          <a:blip r:embed="rId72"/>
                          <a:stretch>
                            <a:fillRect/>
                          </a:stretch>
                        </pic:blipFill>
                        <pic:spPr>
                          <a:xfrm>
                            <a:off x="0" y="0"/>
                            <a:ext cx="1249680" cy="873125"/>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left"/>
              <w:rPr>
                <w:rFonts w:eastAsia="Times New Roman"/>
                <w:color w:val="FF0000"/>
                <w:kern w:val="0"/>
                <w:sz w:val="20"/>
                <w:szCs w:val="20"/>
              </w:rPr>
            </w:pPr>
          </w:p>
        </w:tc>
      </w:tr>
      <w:tr w:rsidR="00722C0D">
        <w:trPr>
          <w:trHeight w:val="146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30</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三脚架</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t>橡胶马蹄</w:t>
            </w:r>
            <w:r>
              <w:rPr>
                <w:rFonts w:asciiTheme="minorEastAsia" w:eastAsiaTheme="minorEastAsia" w:hAnsiTheme="minorEastAsia" w:cstheme="minorEastAsia" w:hint="eastAsia"/>
                <w:color w:val="000000" w:themeColor="text1"/>
                <w:kern w:val="0"/>
                <w:sz w:val="16"/>
                <w:szCs w:val="16"/>
              </w:rPr>
              <w:br/>
              <w:t xml:space="preserve">碳纤维三脚架 </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个</w:t>
            </w:r>
            <w:proofErr w:type="gramEnd"/>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olor w:val="000000" w:themeColor="text1"/>
              </w:rPr>
            </w:pPr>
            <w:r>
              <w:rPr>
                <w:rFonts w:asciiTheme="minorEastAsia" w:eastAsiaTheme="minorEastAsia" w:hAnsiTheme="minorEastAsia"/>
                <w:noProof/>
                <w:color w:val="000000" w:themeColor="text1"/>
              </w:rPr>
              <w:drawing>
                <wp:inline distT="0" distB="0" distL="114300" distR="114300">
                  <wp:extent cx="838200" cy="776605"/>
                  <wp:effectExtent l="0" t="0" r="0" b="4445"/>
                  <wp:docPr id="57" name="图片 14" descr="23d41fe4505779213e7d6ceb0e98a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4" descr="23d41fe4505779213e7d6ceb0e98adc"/>
                          <pic:cNvPicPr>
                            <a:picLocks noChangeAspect="1"/>
                          </pic:cNvPicPr>
                        </pic:nvPicPr>
                        <pic:blipFill>
                          <a:blip r:embed="rId73"/>
                          <a:srcRect l="42329" t="23135" r="694" b="21696"/>
                          <a:stretch>
                            <a:fillRect/>
                          </a:stretch>
                        </pic:blipFill>
                        <pic:spPr>
                          <a:xfrm>
                            <a:off x="0" y="0"/>
                            <a:ext cx="838200" cy="776605"/>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146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31</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领夹麦</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kern w:val="0"/>
                <w:sz w:val="16"/>
                <w:szCs w:val="16"/>
              </w:rPr>
              <w:br/>
              <w:t>无线小蜜蜂</w:t>
            </w:r>
          </w:p>
          <w:p w:rsidR="00722C0D" w:rsidRDefault="00F71F62">
            <w:pPr>
              <w:widowControl/>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w:t>
            </w:r>
            <w:r>
              <w:rPr>
                <w:rFonts w:asciiTheme="minorEastAsia" w:eastAsiaTheme="minorEastAsia" w:hAnsiTheme="minorEastAsia" w:cstheme="minorEastAsia" w:hint="eastAsia"/>
                <w:color w:val="000000" w:themeColor="text1"/>
                <w:kern w:val="0"/>
                <w:sz w:val="16"/>
                <w:szCs w:val="16"/>
              </w:rPr>
              <w:t>一拖四（30米）</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proofErr w:type="gramStart"/>
            <w:r>
              <w:rPr>
                <w:rFonts w:asciiTheme="minorEastAsia" w:eastAsiaTheme="minorEastAsia" w:hAnsiTheme="minorEastAsia" w:cs="宋体" w:hint="eastAsia"/>
                <w:color w:val="000000" w:themeColor="text1"/>
                <w:kern w:val="0"/>
                <w:sz w:val="18"/>
                <w:szCs w:val="18"/>
              </w:rPr>
              <w:t>个</w:t>
            </w:r>
            <w:proofErr w:type="gramEnd"/>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noProof/>
                <w:color w:val="000000" w:themeColor="text1"/>
              </w:rPr>
              <w:drawing>
                <wp:inline distT="0" distB="0" distL="114300" distR="114300">
                  <wp:extent cx="845820" cy="663575"/>
                  <wp:effectExtent l="0" t="0" r="11430" b="3175"/>
                  <wp:docPr id="55" name="图片 15" descr="C:\Users\ADMINI~1\AppData\Local\Temp\15936737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5" descr="C:\Users\ADMINI~1\AppData\Local\Temp\1593673705(1).png"/>
                          <pic:cNvPicPr>
                            <a:picLocks noChangeAspect="1"/>
                          </pic:cNvPicPr>
                        </pic:nvPicPr>
                        <pic:blipFill>
                          <a:blip r:embed="rId74"/>
                          <a:stretch>
                            <a:fillRect/>
                          </a:stretch>
                        </pic:blipFill>
                        <pic:spPr>
                          <a:xfrm>
                            <a:off x="0" y="0"/>
                            <a:ext cx="845820" cy="663575"/>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8"/>
                <w:szCs w:val="18"/>
              </w:rPr>
            </w:pPr>
          </w:p>
        </w:tc>
      </w:tr>
      <w:tr w:rsidR="00722C0D">
        <w:trPr>
          <w:trHeight w:val="1139"/>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lastRenderedPageBreak/>
              <w:t>32</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闪光灯</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高速同步TTL</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推荐品牌：神牛、捷宝、佳能</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FF0000"/>
                <w:kern w:val="0"/>
                <w:sz w:val="18"/>
                <w:szCs w:val="18"/>
              </w:rPr>
            </w:pPr>
            <w:r>
              <w:rPr>
                <w:rFonts w:asciiTheme="minorEastAsia" w:eastAsiaTheme="minorEastAsia" w:hAnsiTheme="minorEastAsia"/>
                <w:noProof/>
                <w:color w:val="FF0000"/>
              </w:rPr>
              <w:drawing>
                <wp:inline distT="0" distB="0" distL="114300" distR="114300">
                  <wp:extent cx="906145" cy="694055"/>
                  <wp:effectExtent l="0" t="0" r="8255" b="10795"/>
                  <wp:docPr id="63" name="图片 16" descr="C:\Users\ADMINI~1\AppData\Local\Temp\15936741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6" descr="C:\Users\ADMINI~1\AppData\Local\Temp\1593674124(1).png"/>
                          <pic:cNvPicPr>
                            <a:picLocks noChangeAspect="1"/>
                          </pic:cNvPicPr>
                        </pic:nvPicPr>
                        <pic:blipFill>
                          <a:blip r:embed="rId75"/>
                          <a:stretch>
                            <a:fillRect/>
                          </a:stretch>
                        </pic:blipFill>
                        <pic:spPr>
                          <a:xfrm>
                            <a:off x="0" y="0"/>
                            <a:ext cx="906145" cy="694055"/>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8"/>
                <w:szCs w:val="18"/>
              </w:rPr>
            </w:pPr>
          </w:p>
        </w:tc>
      </w:tr>
      <w:tr w:rsidR="00722C0D">
        <w:trPr>
          <w:trHeight w:val="1039"/>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33</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笔记本电脑</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★英特尔酷</w:t>
            </w:r>
            <w:proofErr w:type="gramStart"/>
            <w:r>
              <w:rPr>
                <w:rFonts w:asciiTheme="minorEastAsia" w:eastAsiaTheme="minorEastAsia" w:hAnsiTheme="minorEastAsia" w:cstheme="minorEastAsia" w:hint="eastAsia"/>
                <w:color w:val="000000" w:themeColor="text1"/>
                <w:sz w:val="16"/>
                <w:szCs w:val="16"/>
              </w:rPr>
              <w:t>睿</w:t>
            </w:r>
            <w:proofErr w:type="gramEnd"/>
            <w:r>
              <w:rPr>
                <w:rFonts w:asciiTheme="minorEastAsia" w:eastAsiaTheme="minorEastAsia" w:hAnsiTheme="minorEastAsia" w:cstheme="minorEastAsia" w:hint="eastAsia"/>
                <w:color w:val="000000" w:themeColor="text1"/>
                <w:sz w:val="16"/>
                <w:szCs w:val="16"/>
              </w:rPr>
              <w:t>i3 4G</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256G固态 2G显示卡</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推荐品牌：联想、华硕、神舟</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3</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台</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textAlignment w:val="center"/>
              <w:rPr>
                <w:rFonts w:asciiTheme="minorEastAsia" w:eastAsiaTheme="minorEastAsia" w:hAnsiTheme="minorEastAsia" w:cs="宋体"/>
                <w:color w:val="FF0000"/>
                <w:sz w:val="24"/>
                <w:szCs w:val="24"/>
              </w:rPr>
            </w:pPr>
            <w:r>
              <w:rPr>
                <w:rFonts w:asciiTheme="minorEastAsia" w:eastAsiaTheme="minorEastAsia" w:hAnsiTheme="minorEastAsia" w:cs="宋体" w:hint="eastAsia"/>
                <w:noProof/>
                <w:color w:val="FF0000"/>
                <w:sz w:val="24"/>
                <w:szCs w:val="24"/>
              </w:rPr>
              <w:drawing>
                <wp:inline distT="0" distB="0" distL="114300" distR="114300">
                  <wp:extent cx="561975" cy="468630"/>
                  <wp:effectExtent l="0" t="0" r="9525" b="7620"/>
                  <wp:docPr id="66" name="图片 1" descr="QQ截图20200708115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 descr="QQ截图20200708115459"/>
                          <pic:cNvPicPr>
                            <a:picLocks noChangeAspect="1"/>
                          </pic:cNvPicPr>
                        </pic:nvPicPr>
                        <pic:blipFill>
                          <a:blip r:embed="rId76"/>
                          <a:stretch>
                            <a:fillRect/>
                          </a:stretch>
                        </pic:blipFill>
                        <pic:spPr>
                          <a:xfrm>
                            <a:off x="0" y="0"/>
                            <a:ext cx="561975" cy="468630"/>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8"/>
                <w:szCs w:val="18"/>
              </w:rPr>
            </w:pPr>
          </w:p>
        </w:tc>
      </w:tr>
      <w:tr w:rsidR="00722C0D">
        <w:trPr>
          <w:trHeight w:val="1460"/>
        </w:trPr>
        <w:tc>
          <w:tcPr>
            <w:tcW w:w="453"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34</w:t>
            </w:r>
          </w:p>
        </w:tc>
        <w:tc>
          <w:tcPr>
            <w:tcW w:w="173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彩色打印机</w:t>
            </w:r>
          </w:p>
        </w:tc>
        <w:tc>
          <w:tcPr>
            <w:tcW w:w="2424" w:type="dxa"/>
            <w:tcBorders>
              <w:top w:val="single" w:sz="4" w:space="0" w:color="auto"/>
              <w:left w:val="single" w:sz="4" w:space="0" w:color="auto"/>
              <w:bottom w:val="single" w:sz="4" w:space="0" w:color="auto"/>
              <w:right w:val="single" w:sz="4" w:space="0" w:color="auto"/>
            </w:tcBorders>
            <w:vAlign w:val="center"/>
          </w:tcPr>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彩色打印机（含过</w:t>
            </w:r>
          </w:p>
          <w:p w:rsidR="00722C0D" w:rsidRDefault="00F71F62">
            <w:pPr>
              <w:jc w:val="center"/>
              <w:rPr>
                <w:rFonts w:asciiTheme="minorEastAsia" w:eastAsiaTheme="minorEastAsia" w:hAnsiTheme="minorEastAsia" w:cstheme="minorEastAsia"/>
                <w:color w:val="000000" w:themeColor="text1"/>
                <w:sz w:val="16"/>
                <w:szCs w:val="16"/>
              </w:rPr>
            </w:pPr>
            <w:r>
              <w:rPr>
                <w:rFonts w:asciiTheme="minorEastAsia" w:eastAsiaTheme="minorEastAsia" w:hAnsiTheme="minorEastAsia" w:cstheme="minorEastAsia" w:hint="eastAsia"/>
                <w:color w:val="000000" w:themeColor="text1"/>
                <w:sz w:val="16"/>
                <w:szCs w:val="16"/>
              </w:rPr>
              <w:t>塑机）五色墨盒</w:t>
            </w:r>
          </w:p>
          <w:p w:rsidR="00722C0D" w:rsidRDefault="00F71F62">
            <w:pPr>
              <w:jc w:val="center"/>
              <w:rPr>
                <w:rFonts w:asciiTheme="minorEastAsia" w:eastAsiaTheme="minorEastAsia" w:hAnsiTheme="minorEastAsia" w:cstheme="minorEastAsia"/>
                <w:color w:val="000000" w:themeColor="text1"/>
                <w:kern w:val="0"/>
                <w:sz w:val="16"/>
                <w:szCs w:val="16"/>
              </w:rPr>
            </w:pPr>
            <w:r>
              <w:rPr>
                <w:rFonts w:asciiTheme="minorEastAsia" w:eastAsiaTheme="minorEastAsia" w:hAnsiTheme="minorEastAsia" w:cstheme="minorEastAsia" w:hint="eastAsia"/>
                <w:color w:val="000000" w:themeColor="text1"/>
                <w:sz w:val="16"/>
                <w:szCs w:val="16"/>
              </w:rPr>
              <w:t>推荐品牌：佳能、爱普生、HP</w:t>
            </w:r>
          </w:p>
        </w:tc>
        <w:tc>
          <w:tcPr>
            <w:tcW w:w="55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1</w:t>
            </w:r>
          </w:p>
        </w:tc>
        <w:tc>
          <w:tcPr>
            <w:tcW w:w="61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s="宋体"/>
                <w:color w:val="000000" w:themeColor="text1"/>
                <w:kern w:val="0"/>
                <w:sz w:val="18"/>
                <w:szCs w:val="18"/>
              </w:rPr>
            </w:pPr>
            <w:r>
              <w:rPr>
                <w:rFonts w:asciiTheme="minorEastAsia" w:eastAsiaTheme="minorEastAsia" w:hAnsiTheme="minorEastAsia" w:cs="宋体" w:hint="eastAsia"/>
                <w:color w:val="000000" w:themeColor="text1"/>
                <w:kern w:val="0"/>
                <w:sz w:val="18"/>
                <w:szCs w:val="18"/>
              </w:rPr>
              <w:t>套</w:t>
            </w:r>
          </w:p>
        </w:tc>
        <w:tc>
          <w:tcPr>
            <w:tcW w:w="2466"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Theme="minorEastAsia" w:eastAsiaTheme="minorEastAsia" w:hAnsiTheme="minorEastAsia"/>
                <w:color w:val="FF0000"/>
              </w:rPr>
            </w:pPr>
            <w:r>
              <w:rPr>
                <w:rFonts w:asciiTheme="minorEastAsia" w:eastAsiaTheme="minorEastAsia" w:hAnsiTheme="minorEastAsia" w:hint="eastAsia"/>
                <w:noProof/>
                <w:color w:val="FF0000"/>
              </w:rPr>
              <w:drawing>
                <wp:inline distT="0" distB="0" distL="114300" distR="114300">
                  <wp:extent cx="1142365" cy="681990"/>
                  <wp:effectExtent l="0" t="0" r="635" b="3810"/>
                  <wp:docPr id="67" name="图片 2" descr="QQ截图2020070812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 descr="QQ截图20200708121812"/>
                          <pic:cNvPicPr>
                            <a:picLocks noChangeAspect="1"/>
                          </pic:cNvPicPr>
                        </pic:nvPicPr>
                        <pic:blipFill>
                          <a:blip r:embed="rId77"/>
                          <a:stretch>
                            <a:fillRect/>
                          </a:stretch>
                        </pic:blipFill>
                        <pic:spPr>
                          <a:xfrm>
                            <a:off x="0" y="0"/>
                            <a:ext cx="1142365" cy="681990"/>
                          </a:xfrm>
                          <a:prstGeom prst="rect">
                            <a:avLst/>
                          </a:prstGeom>
                          <a:noFill/>
                          <a:ln w="9525">
                            <a:noFill/>
                          </a:ln>
                        </pic:spPr>
                      </pic:pic>
                    </a:graphicData>
                  </a:graphic>
                </wp:inline>
              </w:drawing>
            </w:r>
          </w:p>
        </w:tc>
        <w:tc>
          <w:tcPr>
            <w:tcW w:w="23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8"/>
                <w:szCs w:val="18"/>
              </w:rPr>
            </w:pPr>
          </w:p>
        </w:tc>
      </w:tr>
    </w:tbl>
    <w:p w:rsidR="00722C0D" w:rsidRDefault="00722C0D">
      <w:pPr>
        <w:spacing w:line="560" w:lineRule="exact"/>
        <w:rPr>
          <w:rFonts w:ascii="宋体" w:hAnsi="宋体" w:cs="新宋体"/>
          <w:b/>
          <w:bCs/>
          <w:color w:val="000000" w:themeColor="text1"/>
          <w:sz w:val="24"/>
        </w:rPr>
      </w:pPr>
      <w:bookmarkStart w:id="35" w:name="_Hlk44789105"/>
    </w:p>
    <w:p w:rsidR="00722C0D" w:rsidRDefault="00722C0D">
      <w:pPr>
        <w:spacing w:line="560" w:lineRule="exact"/>
        <w:rPr>
          <w:rFonts w:ascii="宋体" w:hAnsi="宋体" w:cs="新宋体"/>
          <w:b/>
          <w:bCs/>
          <w:color w:val="000000" w:themeColor="text1"/>
          <w:sz w:val="24"/>
        </w:rPr>
      </w:pPr>
    </w:p>
    <w:p w:rsidR="00722C0D" w:rsidRDefault="00F71F62">
      <w:pPr>
        <w:spacing w:line="560" w:lineRule="exact"/>
        <w:rPr>
          <w:rFonts w:ascii="宋体" w:hAnsi="宋体" w:cs="新宋体"/>
          <w:b/>
          <w:bCs/>
          <w:color w:val="000000" w:themeColor="text1"/>
          <w:sz w:val="24"/>
        </w:rPr>
      </w:pPr>
      <w:r>
        <w:rPr>
          <w:rFonts w:ascii="宋体" w:hAnsi="宋体" w:cs="新宋体" w:hint="eastAsia"/>
          <w:b/>
          <w:bCs/>
          <w:color w:val="000000" w:themeColor="text1"/>
          <w:sz w:val="24"/>
        </w:rPr>
        <w:t>注：</w:t>
      </w:r>
    </w:p>
    <w:p w:rsidR="00722C0D" w:rsidRDefault="00F71F62" w:rsidP="00AE0DA4">
      <w:pPr>
        <w:spacing w:line="360" w:lineRule="auto"/>
        <w:ind w:leftChars="-64" w:left="8" w:hangingChars="59" w:hanging="142"/>
        <w:rPr>
          <w:rFonts w:ascii="宋体" w:hAnsi="宋体" w:cs="新宋体"/>
          <w:color w:val="000000" w:themeColor="text1"/>
          <w:sz w:val="24"/>
        </w:rPr>
      </w:pPr>
      <w:r>
        <w:rPr>
          <w:rFonts w:ascii="宋体" w:hAnsi="宋体" w:hint="eastAsia"/>
          <w:color w:val="000000" w:themeColor="text1"/>
          <w:sz w:val="24"/>
        </w:rPr>
        <w:t xml:space="preserve">  </w:t>
      </w:r>
      <w:r>
        <w:rPr>
          <w:rFonts w:ascii="宋体" w:hAnsi="宋体"/>
          <w:color w:val="000000" w:themeColor="text1"/>
          <w:sz w:val="24"/>
        </w:rPr>
        <w:t xml:space="preserve">   </w:t>
      </w:r>
      <w:r>
        <w:rPr>
          <w:rFonts w:ascii="宋体" w:hAnsi="宋体" w:cs="新宋体" w:hint="eastAsia"/>
          <w:color w:val="000000" w:themeColor="text1"/>
          <w:sz w:val="24"/>
        </w:rPr>
        <w:t>1、本次采购推荐品牌均为参考，供应商可提供同等档次或更高档次产品，并提供相应技术参数证明其符合采购需求。</w:t>
      </w:r>
    </w:p>
    <w:p w:rsidR="00722C0D" w:rsidRDefault="00F71F62" w:rsidP="00AE0DA4">
      <w:pPr>
        <w:spacing w:line="360" w:lineRule="auto"/>
        <w:ind w:leftChars="-64" w:left="8" w:hangingChars="59" w:hanging="142"/>
        <w:rPr>
          <w:rFonts w:ascii="宋体" w:hAnsi="宋体" w:cs="新宋体"/>
          <w:color w:val="000000" w:themeColor="text1"/>
          <w:sz w:val="24"/>
        </w:rPr>
      </w:pPr>
      <w:r>
        <w:rPr>
          <w:rFonts w:ascii="宋体" w:hAnsi="宋体" w:cs="新宋体" w:hint="eastAsia"/>
          <w:color w:val="000000" w:themeColor="text1"/>
          <w:sz w:val="24"/>
        </w:rPr>
        <w:t xml:space="preserve">     2、采购清单数量仅为计划数量，实际安装过程中数量可能发生更改，最终结算金额以现场实际安装数量为准。</w:t>
      </w:r>
    </w:p>
    <w:p w:rsidR="00722C0D" w:rsidRDefault="00F71F62">
      <w:pPr>
        <w:spacing w:line="560" w:lineRule="exact"/>
        <w:ind w:firstLineChars="200" w:firstLine="480"/>
        <w:rPr>
          <w:rFonts w:ascii="宋体" w:hAnsi="宋体"/>
          <w:color w:val="000000" w:themeColor="text1"/>
          <w:sz w:val="24"/>
          <w:szCs w:val="24"/>
        </w:rPr>
      </w:pPr>
      <w:r>
        <w:rPr>
          <w:rFonts w:ascii="宋体" w:hAnsi="宋体" w:cs="新宋体"/>
          <w:color w:val="000000" w:themeColor="text1"/>
          <w:sz w:val="24"/>
        </w:rPr>
        <w:t>3</w:t>
      </w:r>
      <w:r>
        <w:rPr>
          <w:rFonts w:ascii="宋体" w:hAnsi="宋体" w:cs="新宋体" w:hint="eastAsia"/>
          <w:color w:val="000000" w:themeColor="text1"/>
          <w:sz w:val="24"/>
        </w:rPr>
        <w:t>、以上所有采购项目</w:t>
      </w:r>
      <w:r>
        <w:rPr>
          <w:rFonts w:ascii="宋体" w:hAnsi="宋体" w:hint="eastAsia"/>
          <w:color w:val="000000" w:themeColor="text1"/>
          <w:sz w:val="24"/>
          <w:szCs w:val="24"/>
        </w:rPr>
        <w:t>投标人的报价为本项目的总价（含包装、送货、搬运、培训、税金等全部费用），其它费用不单独立项报价，投标人报价时予以考虑。</w:t>
      </w:r>
      <w:bookmarkEnd w:id="35"/>
    </w:p>
    <w:p w:rsidR="00722C0D" w:rsidRDefault="00722C0D">
      <w:pPr>
        <w:spacing w:line="560" w:lineRule="exact"/>
        <w:ind w:firstLineChars="200" w:firstLine="482"/>
        <w:rPr>
          <w:rFonts w:ascii="宋体" w:hAnsi="宋体"/>
          <w:b/>
          <w:color w:val="000000" w:themeColor="text1"/>
          <w:sz w:val="24"/>
          <w:szCs w:val="24"/>
        </w:rPr>
      </w:pPr>
    </w:p>
    <w:p w:rsidR="00722C0D" w:rsidRDefault="00F71F62">
      <w:pPr>
        <w:spacing w:line="560" w:lineRule="exact"/>
        <w:ind w:firstLineChars="200" w:firstLine="482"/>
        <w:rPr>
          <w:rFonts w:ascii="宋体" w:hAnsi="宋体"/>
          <w:b/>
          <w:color w:val="000000" w:themeColor="text1"/>
          <w:sz w:val="24"/>
          <w:szCs w:val="24"/>
        </w:rPr>
      </w:pPr>
      <w:r>
        <w:rPr>
          <w:rFonts w:ascii="宋体" w:hAnsi="宋体" w:hint="eastAsia"/>
          <w:b/>
          <w:color w:val="000000" w:themeColor="text1"/>
          <w:sz w:val="24"/>
          <w:szCs w:val="24"/>
        </w:rPr>
        <w:t xml:space="preserve">三、商务要求：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（一）交货时间和交货地点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交货时间：合同签订后</w:t>
      </w:r>
      <w:r>
        <w:rPr>
          <w:rFonts w:ascii="宋体" w:hAnsi="宋体"/>
          <w:bCs/>
          <w:color w:val="000000" w:themeColor="text1"/>
          <w:sz w:val="24"/>
          <w:szCs w:val="24"/>
        </w:rPr>
        <w:t>30</w:t>
      </w:r>
      <w:r>
        <w:rPr>
          <w:rFonts w:ascii="宋体" w:hAnsi="宋体" w:hint="eastAsia"/>
          <w:bCs/>
          <w:color w:val="000000" w:themeColor="text1"/>
          <w:sz w:val="24"/>
          <w:szCs w:val="24"/>
        </w:rPr>
        <w:t xml:space="preserve">天内完成交货、安装调试及验收工作。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交货地点：采购人指定的交货地点（</w:t>
      </w:r>
      <w:proofErr w:type="gramStart"/>
      <w:r>
        <w:rPr>
          <w:rFonts w:ascii="宋体" w:hAnsi="宋体" w:cs="宋体" w:hint="eastAsia"/>
          <w:color w:val="000000" w:themeColor="text1"/>
          <w:sz w:val="24"/>
        </w:rPr>
        <w:t>矿博园研</w:t>
      </w:r>
      <w:proofErr w:type="gramEnd"/>
      <w:r>
        <w:rPr>
          <w:rFonts w:ascii="宋体" w:hAnsi="宋体" w:cs="宋体" w:hint="eastAsia"/>
          <w:color w:val="000000" w:themeColor="text1"/>
          <w:sz w:val="24"/>
        </w:rPr>
        <w:t>学营地</w:t>
      </w:r>
      <w:r>
        <w:rPr>
          <w:rFonts w:ascii="宋体" w:hAnsi="宋体" w:hint="eastAsia"/>
          <w:bCs/>
          <w:color w:val="000000" w:themeColor="text1"/>
          <w:sz w:val="24"/>
          <w:szCs w:val="24"/>
        </w:rPr>
        <w:t xml:space="preserve">）。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本项目为交钥匙工程，中标供应商提请验收时，所有设备需按采购人要求安装、调试完成并处于可使用状态。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（二）质保期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验收合格后至少</w:t>
      </w:r>
      <w:r>
        <w:rPr>
          <w:rFonts w:ascii="宋体" w:hAnsi="宋体"/>
          <w:bCs/>
          <w:color w:val="000000" w:themeColor="text1"/>
          <w:sz w:val="24"/>
          <w:szCs w:val="24"/>
        </w:rPr>
        <w:t>1</w:t>
      </w:r>
      <w:r>
        <w:rPr>
          <w:rFonts w:ascii="宋体" w:hAnsi="宋体" w:hint="eastAsia"/>
          <w:bCs/>
          <w:color w:val="000000" w:themeColor="text1"/>
          <w:sz w:val="24"/>
          <w:szCs w:val="24"/>
        </w:rPr>
        <w:t xml:space="preserve">年免费质保，供应商应为所投产品终身维护。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（三）报价方式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以人民币方式报出合同总价。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lastRenderedPageBreak/>
        <w:t xml:space="preserve">以上款项包含设备采购、安装、运输等全部费用，对于本采购文件未列明，而供应商认为必需的费用也需列入总报价。验收合格后支付在合同实施时，采购人将不予支付成交供应商没有列入的项目费用，并认为此项目的费用已包括在投标总报价中。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（四）付款方式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本项目的合同由</w:t>
      </w:r>
      <w:r>
        <w:rPr>
          <w:rFonts w:ascii="宋体" w:hAnsi="宋体" w:hint="eastAsia"/>
          <w:color w:val="000000" w:themeColor="text1"/>
          <w:sz w:val="24"/>
        </w:rPr>
        <w:t>黄石文</w:t>
      </w:r>
      <w:proofErr w:type="gramStart"/>
      <w:r>
        <w:rPr>
          <w:rFonts w:ascii="宋体" w:hAnsi="宋体" w:hint="eastAsia"/>
          <w:color w:val="000000" w:themeColor="text1"/>
          <w:sz w:val="24"/>
        </w:rPr>
        <w:t>景文化</w:t>
      </w:r>
      <w:proofErr w:type="gramEnd"/>
      <w:r>
        <w:rPr>
          <w:rFonts w:ascii="宋体" w:hAnsi="宋体" w:hint="eastAsia"/>
          <w:color w:val="000000" w:themeColor="text1"/>
          <w:sz w:val="24"/>
        </w:rPr>
        <w:t>发展有限公司</w:t>
      </w:r>
      <w:r>
        <w:rPr>
          <w:rFonts w:ascii="宋体" w:hAnsi="宋体" w:hint="eastAsia"/>
          <w:bCs/>
          <w:color w:val="000000" w:themeColor="text1"/>
          <w:sz w:val="24"/>
          <w:szCs w:val="24"/>
        </w:rPr>
        <w:t xml:space="preserve">（以下简称采购人）与成交供应商签订。 </w:t>
      </w:r>
    </w:p>
    <w:p w:rsidR="00722C0D" w:rsidRDefault="00F71F62">
      <w:pPr>
        <w:pStyle w:val="Default"/>
        <w:tabs>
          <w:tab w:val="left" w:pos="900"/>
        </w:tabs>
        <w:spacing w:line="360" w:lineRule="auto"/>
        <w:ind w:firstLineChars="200" w:firstLine="482"/>
        <w:rPr>
          <w:rFonts w:hAnsi="宋体" w:cs="Arial"/>
          <w:b/>
          <w:color w:val="000000" w:themeColor="text1"/>
          <w:kern w:val="2"/>
        </w:rPr>
      </w:pPr>
      <w:r>
        <w:rPr>
          <w:rFonts w:hAnsi="宋体" w:cs="Arial" w:hint="eastAsia"/>
          <w:b/>
          <w:color w:val="000000" w:themeColor="text1"/>
          <w:kern w:val="2"/>
        </w:rPr>
        <w:t>1、合同生效之日起10个工作日内采购人向中标方</w:t>
      </w:r>
      <w:proofErr w:type="gramStart"/>
      <w:r>
        <w:rPr>
          <w:rFonts w:hAnsi="宋体" w:cs="Arial" w:hint="eastAsia"/>
          <w:b/>
          <w:color w:val="000000" w:themeColor="text1"/>
          <w:kern w:val="2"/>
        </w:rPr>
        <w:t>方</w:t>
      </w:r>
      <w:proofErr w:type="gramEnd"/>
      <w:r>
        <w:rPr>
          <w:rFonts w:hAnsi="宋体" w:cs="Arial" w:hint="eastAsia"/>
          <w:b/>
          <w:color w:val="000000" w:themeColor="text1"/>
          <w:kern w:val="2"/>
        </w:rPr>
        <w:t>支付合同总价30% 的预付款；</w:t>
      </w:r>
    </w:p>
    <w:p w:rsidR="00722C0D" w:rsidRDefault="00F71F62">
      <w:pPr>
        <w:pStyle w:val="Default"/>
        <w:tabs>
          <w:tab w:val="left" w:pos="900"/>
        </w:tabs>
        <w:spacing w:line="360" w:lineRule="auto"/>
        <w:ind w:firstLineChars="200" w:firstLine="482"/>
        <w:rPr>
          <w:rFonts w:hAnsi="宋体" w:cs="Arial"/>
          <w:b/>
          <w:color w:val="000000" w:themeColor="text1"/>
          <w:kern w:val="2"/>
        </w:rPr>
      </w:pPr>
      <w:r>
        <w:rPr>
          <w:rFonts w:hAnsi="宋体" w:cs="Arial" w:hint="eastAsia"/>
          <w:b/>
          <w:color w:val="000000" w:themeColor="text1"/>
          <w:kern w:val="2"/>
        </w:rPr>
        <w:t>2、货物安装调试完毕经采购人验收合格后付至合同金额的80%；</w:t>
      </w:r>
    </w:p>
    <w:p w:rsidR="00722C0D" w:rsidRDefault="00F71F62">
      <w:pPr>
        <w:spacing w:line="360" w:lineRule="auto"/>
        <w:ind w:right="-161" w:firstLineChars="200" w:firstLine="482"/>
        <w:jc w:val="left"/>
        <w:rPr>
          <w:rFonts w:ascii="宋体" w:hAnsi="宋体"/>
          <w:b/>
          <w:color w:val="000000" w:themeColor="text1"/>
          <w:sz w:val="24"/>
          <w:szCs w:val="24"/>
        </w:rPr>
      </w:pPr>
      <w:r>
        <w:rPr>
          <w:rFonts w:ascii="宋体" w:hAnsi="宋体" w:cs="Arial" w:hint="eastAsia"/>
          <w:b/>
          <w:color w:val="000000" w:themeColor="text1"/>
          <w:sz w:val="24"/>
          <w:szCs w:val="24"/>
        </w:rPr>
        <w:t>3、经第三方审计后，付至审计金额95%。余款作为质</w:t>
      </w:r>
      <w:proofErr w:type="gramStart"/>
      <w:r>
        <w:rPr>
          <w:rFonts w:ascii="宋体" w:hAnsi="宋体" w:cs="Arial" w:hint="eastAsia"/>
          <w:b/>
          <w:color w:val="000000" w:themeColor="text1"/>
          <w:sz w:val="24"/>
          <w:szCs w:val="24"/>
        </w:rPr>
        <w:t>保金待质保</w:t>
      </w:r>
      <w:proofErr w:type="gramEnd"/>
      <w:r>
        <w:rPr>
          <w:rFonts w:ascii="宋体" w:hAnsi="宋体" w:cs="Arial" w:hint="eastAsia"/>
          <w:b/>
          <w:color w:val="000000" w:themeColor="text1"/>
          <w:sz w:val="24"/>
          <w:szCs w:val="24"/>
        </w:rPr>
        <w:t>期满后无质量问题一次性付清。</w:t>
      </w:r>
      <w:r>
        <w:rPr>
          <w:rFonts w:ascii="宋体" w:hAnsi="宋体" w:hint="eastAsia"/>
          <w:b/>
          <w:color w:val="000000" w:themeColor="text1"/>
          <w:sz w:val="24"/>
          <w:szCs w:val="24"/>
        </w:rPr>
        <w:t xml:space="preserve"> </w:t>
      </w:r>
    </w:p>
    <w:p w:rsidR="00722C0D" w:rsidRDefault="00F71F62">
      <w:pPr>
        <w:spacing w:line="360" w:lineRule="auto"/>
        <w:ind w:right="-161" w:firstLineChars="200" w:firstLine="482"/>
        <w:jc w:val="left"/>
        <w:rPr>
          <w:rFonts w:ascii="宋体" w:hAnsi="宋体"/>
          <w:b/>
          <w:color w:val="000000" w:themeColor="text1"/>
          <w:sz w:val="24"/>
          <w:szCs w:val="24"/>
        </w:rPr>
      </w:pPr>
      <w:r>
        <w:rPr>
          <w:rFonts w:ascii="宋体" w:hAnsi="宋体" w:hint="eastAsia"/>
          <w:b/>
          <w:color w:val="000000" w:themeColor="text1"/>
          <w:sz w:val="24"/>
          <w:szCs w:val="24"/>
        </w:rPr>
        <w:t xml:space="preserve">4.成交供应商必须按国家有关财税规定开具正规发票（普票）。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（五）售后服务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1.货物到现场后，接到通知 1 周内派技术人员到现场进行安装、调试，负责调试至验收合格。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2.培训要求：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（1）目标：通过培训相关人员能够完全掌握系统及设备的使用；掌握系统正常情况下的安装、维护及故障排除；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（2）内容：以投标供应商提供为准。。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（3）为最终用户相关人员提供不少于7天的免费技术培训；供应商应对最终用户使用中出现的问题在24小时内给予解决，解决方式根据需要可采用上门服务或远程技术支持 。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（六）产品质量要求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1.项目的产品和安装必须完全满足中华人民共和国国家质量标准及现行规范要求，供应商应根据企业实际能力在投标文件中对项目质量予以承诺，中标后在合同中加以确认。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2.所有设备和配件均要求是经过实际运行验证、性能稳定的全新产品，且设备上具有原制造厂商的铭牌、标志。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lastRenderedPageBreak/>
        <w:t xml:space="preserve">3.如有在招标文件中未说明的设备运行所必须的其他辅助设备及软件系统，请在投标文件中提供详细说明及相关报价。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4.供应商在招标及中标后，发生侵犯专利权的行为时，其侵权责任与采购人无关，应由供应商承担相应的责任，并不得影响采购人的利益。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（七）产品安装、调试及验收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1.成交供应商须提供全新的设备，所有设备均须</w:t>
      </w:r>
      <w:proofErr w:type="gramStart"/>
      <w:r>
        <w:rPr>
          <w:rFonts w:ascii="宋体" w:hAnsi="宋体" w:hint="eastAsia"/>
          <w:bCs/>
          <w:color w:val="000000" w:themeColor="text1"/>
          <w:sz w:val="24"/>
          <w:szCs w:val="24"/>
        </w:rPr>
        <w:t>由成交</w:t>
      </w:r>
      <w:proofErr w:type="gramEnd"/>
      <w:r>
        <w:rPr>
          <w:rFonts w:ascii="宋体" w:hAnsi="宋体" w:hint="eastAsia"/>
          <w:bCs/>
          <w:color w:val="000000" w:themeColor="text1"/>
          <w:sz w:val="24"/>
          <w:szCs w:val="24"/>
        </w:rPr>
        <w:t xml:space="preserve">供应商送货到指定地点并安装调试，采购人不再支付任何费用。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2.成交供应商所提供设备到达目的地后，采购人按成交供应商提供的设备清单及检验产品合格证、使用说明书和其他的技术资料负责开箱检验、检查设备及随机附件是否完整无损，技术资料是否与采购人的要求相符，如有损坏、缺件等情况，成交供应商应在5日内更换新产品，相应的费用及责任</w:t>
      </w:r>
      <w:proofErr w:type="gramStart"/>
      <w:r>
        <w:rPr>
          <w:rFonts w:ascii="宋体" w:hAnsi="宋体" w:hint="eastAsia"/>
          <w:bCs/>
          <w:color w:val="000000" w:themeColor="text1"/>
          <w:sz w:val="24"/>
          <w:szCs w:val="24"/>
        </w:rPr>
        <w:t>由成交</w:t>
      </w:r>
      <w:proofErr w:type="gramEnd"/>
      <w:r>
        <w:rPr>
          <w:rFonts w:ascii="宋体" w:hAnsi="宋体" w:hint="eastAsia"/>
          <w:bCs/>
          <w:color w:val="000000" w:themeColor="text1"/>
          <w:sz w:val="24"/>
          <w:szCs w:val="24"/>
        </w:rPr>
        <w:t xml:space="preserve">供应商自行负担。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3.成交供应商应提供设备所带专用工具清单，并标明其种类、用途和生产厂，并在货物到货时同时提供给采购人。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4.成交供应商须免费提供调试专用工具，直到项目质保期满。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5.成交供应商必须提供产品安装的详细实施建议方案和产品安装实施过程的工作内容、工作日程表、工作方法，并征得采购人认可后严格按照日程表执行。日程表内容至少应包括到货日期、现场安装、验收等。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6.成交供应商应允许采购人的工作人员参与项目的安装、测试、等各项工作。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7.安装过程中，成交供应商供给采购人的产品及自己使用的工具，进入采购人使用现场后的保管</w:t>
      </w:r>
      <w:proofErr w:type="gramStart"/>
      <w:r>
        <w:rPr>
          <w:rFonts w:ascii="宋体" w:hAnsi="宋体" w:hint="eastAsia"/>
          <w:bCs/>
          <w:color w:val="000000" w:themeColor="text1"/>
          <w:sz w:val="24"/>
          <w:szCs w:val="24"/>
        </w:rPr>
        <w:t>由成交</w:t>
      </w:r>
      <w:proofErr w:type="gramEnd"/>
      <w:r>
        <w:rPr>
          <w:rFonts w:ascii="宋体" w:hAnsi="宋体" w:hint="eastAsia"/>
          <w:bCs/>
          <w:color w:val="000000" w:themeColor="text1"/>
          <w:sz w:val="24"/>
          <w:szCs w:val="24"/>
        </w:rPr>
        <w:t>供应商负责；成交供应商在采购人使用现场安装人员的安全、保险、食宿、交通</w:t>
      </w:r>
      <w:proofErr w:type="gramStart"/>
      <w:r>
        <w:rPr>
          <w:rFonts w:ascii="宋体" w:hAnsi="宋体" w:hint="eastAsia"/>
          <w:bCs/>
          <w:color w:val="000000" w:themeColor="text1"/>
          <w:sz w:val="24"/>
          <w:szCs w:val="24"/>
        </w:rPr>
        <w:t>由成交</w:t>
      </w:r>
      <w:proofErr w:type="gramEnd"/>
      <w:r>
        <w:rPr>
          <w:rFonts w:ascii="宋体" w:hAnsi="宋体" w:hint="eastAsia"/>
          <w:bCs/>
          <w:color w:val="000000" w:themeColor="text1"/>
          <w:sz w:val="24"/>
          <w:szCs w:val="24"/>
        </w:rPr>
        <w:t xml:space="preserve">供应商负责。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8.成交供应商在验收前必须递交书面的验收方案，并报采购人认可后以其为依据，方可开始验收工作。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9.采购人确认下列条款后进行验收签字：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 xml:space="preserve">（1）投标文件中提供的产品技术数据经核验证实是真实的； </w:t>
      </w:r>
    </w:p>
    <w:p w:rsidR="00722C0D" w:rsidRDefault="00F71F62">
      <w:pPr>
        <w:spacing w:line="360" w:lineRule="auto"/>
        <w:ind w:right="-161" w:firstLineChars="200" w:firstLine="480"/>
        <w:jc w:val="left"/>
        <w:rPr>
          <w:rFonts w:ascii="宋体" w:hAnsi="宋体"/>
          <w:bCs/>
          <w:color w:val="000000" w:themeColor="text1"/>
          <w:sz w:val="24"/>
          <w:szCs w:val="24"/>
        </w:rPr>
      </w:pPr>
      <w:r>
        <w:rPr>
          <w:rFonts w:ascii="宋体" w:hAnsi="宋体" w:hint="eastAsia"/>
          <w:bCs/>
          <w:color w:val="000000" w:themeColor="text1"/>
          <w:sz w:val="24"/>
          <w:szCs w:val="24"/>
        </w:rPr>
        <w:t>（2）所要求的资料、备件等已按规定数量移交完毕。</w:t>
      </w:r>
    </w:p>
    <w:p w:rsidR="00722C0D" w:rsidRDefault="00722C0D" w:rsidP="000F4019">
      <w:pPr>
        <w:spacing w:line="400" w:lineRule="exact"/>
        <w:ind w:right="-161"/>
        <w:rPr>
          <w:rFonts w:ascii="宋体" w:hAnsi="宋体"/>
          <w:b/>
          <w:color w:val="000000" w:themeColor="text1"/>
          <w:sz w:val="28"/>
          <w:szCs w:val="28"/>
        </w:rPr>
      </w:pPr>
    </w:p>
    <w:p w:rsidR="00722C0D" w:rsidRDefault="00722C0D">
      <w:pPr>
        <w:spacing w:line="400" w:lineRule="exact"/>
        <w:ind w:right="-161"/>
        <w:rPr>
          <w:rFonts w:ascii="宋体" w:hAnsi="宋体"/>
          <w:b/>
          <w:color w:val="000000" w:themeColor="text1"/>
          <w:sz w:val="28"/>
          <w:szCs w:val="28"/>
        </w:rPr>
      </w:pPr>
    </w:p>
    <w:p w:rsidR="00722C0D" w:rsidRDefault="00F71F62">
      <w:pPr>
        <w:spacing w:line="400" w:lineRule="exact"/>
        <w:ind w:right="-161"/>
        <w:jc w:val="center"/>
        <w:rPr>
          <w:rFonts w:ascii="宋体" w:hAnsi="宋体"/>
          <w:b/>
          <w:sz w:val="28"/>
          <w:szCs w:val="28"/>
        </w:rPr>
      </w:pPr>
      <w:r>
        <w:rPr>
          <w:rFonts w:ascii="宋体" w:hAnsi="宋体" w:hint="eastAsia"/>
          <w:b/>
          <w:sz w:val="28"/>
          <w:szCs w:val="28"/>
        </w:rPr>
        <w:lastRenderedPageBreak/>
        <w:t>第四章  评标步骤及评分标准</w:t>
      </w:r>
    </w:p>
    <w:p w:rsidR="00722C0D" w:rsidRDefault="00722C0D">
      <w:pPr>
        <w:spacing w:line="400" w:lineRule="exact"/>
        <w:ind w:right="-161"/>
        <w:rPr>
          <w:rFonts w:ascii="宋体" w:hAnsi="宋体" w:cs="宋体"/>
          <w:sz w:val="24"/>
          <w:szCs w:val="24"/>
        </w:rPr>
      </w:pPr>
    </w:p>
    <w:p w:rsidR="00722C0D" w:rsidRDefault="00F71F62">
      <w:pPr>
        <w:spacing w:line="440" w:lineRule="exact"/>
        <w:jc w:val="left"/>
        <w:outlineLvl w:val="0"/>
        <w:rPr>
          <w:rFonts w:ascii="宋体" w:hAnsi="宋体"/>
          <w:b/>
          <w:sz w:val="24"/>
          <w:szCs w:val="24"/>
        </w:rPr>
      </w:pPr>
      <w:r>
        <w:rPr>
          <w:rFonts w:ascii="宋体" w:hAnsi="宋体" w:hint="eastAsia"/>
          <w:b/>
          <w:sz w:val="24"/>
          <w:szCs w:val="24"/>
        </w:rPr>
        <w:t xml:space="preserve">一、评标步骤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评标委员会依据法律法规和招标文件的规定，对投标人进行资格审查、符合性检查、价格部分评议、综合部分评议和技术部分评议。 </w:t>
      </w:r>
    </w:p>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（一）</w:t>
      </w:r>
      <w:r>
        <w:rPr>
          <w:rFonts w:ascii="宋体" w:hAnsi="宋体" w:hint="eastAsia"/>
          <w:b/>
          <w:sz w:val="24"/>
          <w:szCs w:val="24"/>
        </w:rPr>
        <w:t>资格审查</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评标委员会依据法律法规和招标文件的规定，对投标文件中的资格证明材料等进行审查，以确定投标人是否具备投标资格，具体评审因素详见《资格审查表》。 </w:t>
      </w:r>
    </w:p>
    <w:p w:rsidR="00722C0D" w:rsidRDefault="00F71F62">
      <w:pPr>
        <w:spacing w:line="440" w:lineRule="exact"/>
        <w:ind w:firstLineChars="200" w:firstLine="482"/>
        <w:jc w:val="center"/>
        <w:outlineLvl w:val="0"/>
        <w:rPr>
          <w:rFonts w:ascii="宋体" w:hAnsi="宋体"/>
          <w:b/>
          <w:sz w:val="24"/>
          <w:szCs w:val="24"/>
        </w:rPr>
      </w:pPr>
      <w:r>
        <w:rPr>
          <w:rFonts w:ascii="宋体" w:hAnsi="宋体" w:hint="eastAsia"/>
          <w:b/>
          <w:sz w:val="24"/>
          <w:szCs w:val="24"/>
        </w:rPr>
        <w:t>资格审查表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134"/>
        <w:gridCol w:w="3119"/>
        <w:gridCol w:w="3452"/>
      </w:tblGrid>
      <w:tr w:rsidR="00722C0D">
        <w:tc>
          <w:tcPr>
            <w:tcW w:w="81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序号</w:t>
            </w:r>
          </w:p>
        </w:tc>
        <w:tc>
          <w:tcPr>
            <w:tcW w:w="4253" w:type="dxa"/>
            <w:gridSpan w:val="2"/>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资格要求</w:t>
            </w:r>
          </w:p>
        </w:tc>
        <w:tc>
          <w:tcPr>
            <w:tcW w:w="3452"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需提供的资料</w:t>
            </w:r>
          </w:p>
        </w:tc>
      </w:tr>
      <w:tr w:rsidR="00722C0D">
        <w:trPr>
          <w:trHeight w:val="3879"/>
        </w:trPr>
        <w:tc>
          <w:tcPr>
            <w:tcW w:w="817" w:type="dxa"/>
            <w:vAlign w:val="center"/>
          </w:tcPr>
          <w:p w:rsidR="00722C0D" w:rsidRDefault="00F71F62">
            <w:pPr>
              <w:spacing w:line="276" w:lineRule="auto"/>
              <w:jc w:val="center"/>
              <w:outlineLvl w:val="0"/>
              <w:rPr>
                <w:rFonts w:ascii="宋体" w:hAnsi="宋体"/>
                <w:bCs/>
                <w:szCs w:val="21"/>
              </w:rPr>
            </w:pPr>
            <w:r>
              <w:rPr>
                <w:rFonts w:ascii="宋体" w:hAnsi="宋体" w:hint="eastAsia"/>
                <w:bCs/>
                <w:szCs w:val="21"/>
              </w:rPr>
              <w:t>1</w:t>
            </w:r>
          </w:p>
        </w:tc>
        <w:tc>
          <w:tcPr>
            <w:tcW w:w="1134" w:type="dxa"/>
            <w:vAlign w:val="center"/>
          </w:tcPr>
          <w:p w:rsidR="00722C0D" w:rsidRDefault="00F71F62">
            <w:pPr>
              <w:spacing w:line="276" w:lineRule="auto"/>
              <w:outlineLvl w:val="0"/>
              <w:rPr>
                <w:rFonts w:ascii="宋体" w:hAnsi="宋体"/>
                <w:bCs/>
                <w:szCs w:val="21"/>
              </w:rPr>
            </w:pPr>
            <w:r>
              <w:rPr>
                <w:rFonts w:ascii="宋体" w:hAnsi="宋体" w:hint="eastAsia"/>
                <w:bCs/>
                <w:szCs w:val="21"/>
              </w:rPr>
              <w:t>投标人资格要求第1条</w:t>
            </w:r>
          </w:p>
        </w:tc>
        <w:tc>
          <w:tcPr>
            <w:tcW w:w="3119" w:type="dxa"/>
            <w:vAlign w:val="center"/>
          </w:tcPr>
          <w:p w:rsidR="00722C0D" w:rsidRDefault="00F71F62">
            <w:pPr>
              <w:spacing w:line="276" w:lineRule="auto"/>
              <w:outlineLvl w:val="0"/>
              <w:rPr>
                <w:rFonts w:ascii="宋体" w:hAnsi="宋体"/>
                <w:bCs/>
                <w:szCs w:val="21"/>
              </w:rPr>
            </w:pPr>
            <w:r>
              <w:rPr>
                <w:rFonts w:ascii="宋体" w:hAnsi="宋体" w:cs="宋体" w:hint="eastAsia"/>
                <w:szCs w:val="21"/>
              </w:rPr>
              <w:t>投标供应商必须在中华人民共和国境内注册，具有有效的法人营业执照；</w:t>
            </w:r>
          </w:p>
        </w:tc>
        <w:tc>
          <w:tcPr>
            <w:tcW w:w="3452" w:type="dxa"/>
            <w:vAlign w:val="center"/>
          </w:tcPr>
          <w:p w:rsidR="00722C0D" w:rsidRDefault="00F71F62">
            <w:pPr>
              <w:spacing w:line="276" w:lineRule="auto"/>
              <w:outlineLvl w:val="0"/>
              <w:rPr>
                <w:rFonts w:ascii="宋体" w:hAnsi="宋体"/>
                <w:bCs/>
                <w:szCs w:val="21"/>
              </w:rPr>
            </w:pPr>
            <w:r>
              <w:rPr>
                <w:rFonts w:ascii="宋体" w:hAnsi="宋体" w:hint="eastAsia"/>
                <w:bCs/>
                <w:szCs w:val="21"/>
              </w:rPr>
              <w:t xml:space="preserve">如投标人是企业（包括合伙企业），应提供在工商部门注册的 有效“企业法人营业执照”或“营业执照”； 如投标人是事业单位，应提供有效的“事业单位法人证书”；投标人是非企业专业服务机构的，应提供执业许可证等证明文件；如投标人是个体工商户， 应提供有效的“个体工商户营业执照”； </w:t>
            </w:r>
          </w:p>
        </w:tc>
      </w:tr>
      <w:tr w:rsidR="00722C0D">
        <w:tc>
          <w:tcPr>
            <w:tcW w:w="817" w:type="dxa"/>
            <w:vAlign w:val="center"/>
          </w:tcPr>
          <w:p w:rsidR="00722C0D" w:rsidRDefault="00F71F62">
            <w:pPr>
              <w:spacing w:line="276" w:lineRule="auto"/>
              <w:jc w:val="center"/>
              <w:outlineLvl w:val="0"/>
              <w:rPr>
                <w:rFonts w:ascii="宋体" w:hAnsi="宋体"/>
                <w:bCs/>
                <w:szCs w:val="21"/>
              </w:rPr>
            </w:pPr>
            <w:r>
              <w:rPr>
                <w:rFonts w:ascii="宋体" w:hAnsi="宋体" w:hint="eastAsia"/>
                <w:bCs/>
                <w:szCs w:val="21"/>
              </w:rPr>
              <w:t>2</w:t>
            </w:r>
          </w:p>
        </w:tc>
        <w:tc>
          <w:tcPr>
            <w:tcW w:w="1134" w:type="dxa"/>
            <w:vAlign w:val="center"/>
          </w:tcPr>
          <w:p w:rsidR="00722C0D" w:rsidRDefault="00F71F62">
            <w:pPr>
              <w:spacing w:line="276" w:lineRule="auto"/>
              <w:outlineLvl w:val="0"/>
              <w:rPr>
                <w:rFonts w:ascii="宋体" w:hAnsi="宋体"/>
                <w:bCs/>
                <w:szCs w:val="21"/>
              </w:rPr>
            </w:pPr>
            <w:r>
              <w:rPr>
                <w:rFonts w:ascii="宋体" w:hAnsi="宋体" w:hint="eastAsia"/>
                <w:bCs/>
                <w:szCs w:val="21"/>
              </w:rPr>
              <w:t>投标人资格要求第2条</w:t>
            </w:r>
          </w:p>
        </w:tc>
        <w:tc>
          <w:tcPr>
            <w:tcW w:w="3119" w:type="dxa"/>
            <w:vAlign w:val="center"/>
          </w:tcPr>
          <w:p w:rsidR="00722C0D" w:rsidRDefault="00F71F62">
            <w:pPr>
              <w:spacing w:line="276" w:lineRule="auto"/>
              <w:outlineLvl w:val="0"/>
              <w:rPr>
                <w:rFonts w:ascii="宋体" w:hAnsi="宋体" w:cs="宋体"/>
                <w:szCs w:val="21"/>
              </w:rPr>
            </w:pPr>
            <w:r>
              <w:rPr>
                <w:rFonts w:ascii="宋体" w:hAnsi="宋体" w:cs="宋体" w:hint="eastAsia"/>
                <w:szCs w:val="21"/>
              </w:rPr>
              <w:t>根据《关于在招标投标活动中对失信被执行人实施联合惩戒的通知》(法[2016]285号)规定，须通过“信用中国”对投标企业进行信用查询，投标企业若在“失信被执行人、重大税收违法案件当事人名单”中的，其投标无效，查询结果以开标当天在“信用中国”网站查询结果为准；</w:t>
            </w:r>
          </w:p>
        </w:tc>
        <w:tc>
          <w:tcPr>
            <w:tcW w:w="3452" w:type="dxa"/>
            <w:vAlign w:val="center"/>
          </w:tcPr>
          <w:p w:rsidR="00722C0D" w:rsidRDefault="00F71F62">
            <w:pPr>
              <w:spacing w:line="276" w:lineRule="auto"/>
              <w:outlineLvl w:val="0"/>
              <w:rPr>
                <w:rFonts w:ascii="宋体" w:hAnsi="宋体"/>
                <w:bCs/>
                <w:szCs w:val="21"/>
              </w:rPr>
            </w:pPr>
            <w:r>
              <w:rPr>
                <w:rFonts w:ascii="宋体" w:hAnsi="宋体" w:hint="eastAsia"/>
                <w:bCs/>
                <w:szCs w:val="21"/>
              </w:rPr>
              <w:t>投标人提供在</w:t>
            </w:r>
            <w:r>
              <w:rPr>
                <w:rFonts w:ascii="宋体" w:hAnsi="宋体"/>
                <w:szCs w:val="21"/>
              </w:rPr>
              <w:t>“</w:t>
            </w:r>
            <w:r>
              <w:rPr>
                <w:rFonts w:ascii="宋体" w:hAnsi="宋体" w:hint="eastAsia"/>
                <w:szCs w:val="21"/>
              </w:rPr>
              <w:t>信用中国</w:t>
            </w:r>
            <w:r>
              <w:rPr>
                <w:rFonts w:ascii="宋体" w:hAnsi="宋体"/>
                <w:szCs w:val="21"/>
              </w:rPr>
              <w:t>”</w:t>
            </w:r>
            <w:r>
              <w:rPr>
                <w:rFonts w:ascii="宋体" w:hAnsi="宋体" w:hint="eastAsia"/>
                <w:szCs w:val="21"/>
              </w:rPr>
              <w:t>网站</w:t>
            </w:r>
            <w:r>
              <w:rPr>
                <w:rFonts w:ascii="宋体" w:hAnsi="宋体" w:hint="eastAsia"/>
                <w:bCs/>
                <w:szCs w:val="21"/>
              </w:rPr>
              <w:t>查询截图</w:t>
            </w:r>
          </w:p>
          <w:p w:rsidR="00722C0D" w:rsidRDefault="00F71F62">
            <w:pPr>
              <w:spacing w:line="276" w:lineRule="auto"/>
              <w:outlineLvl w:val="0"/>
              <w:rPr>
                <w:rFonts w:ascii="宋体" w:hAnsi="宋体"/>
                <w:bCs/>
                <w:color w:val="000000"/>
                <w:szCs w:val="21"/>
              </w:rPr>
            </w:pPr>
            <w:r>
              <w:rPr>
                <w:rFonts w:ascii="宋体" w:hAnsi="宋体" w:hint="eastAsia"/>
                <w:szCs w:val="21"/>
              </w:rPr>
              <w:t>（以提交响应文件截止日期当天代理机构查询结果为准）</w:t>
            </w:r>
          </w:p>
        </w:tc>
      </w:tr>
      <w:tr w:rsidR="00722C0D">
        <w:tc>
          <w:tcPr>
            <w:tcW w:w="817" w:type="dxa"/>
            <w:vAlign w:val="center"/>
          </w:tcPr>
          <w:p w:rsidR="00722C0D" w:rsidRDefault="00F71F62">
            <w:pPr>
              <w:spacing w:line="276" w:lineRule="auto"/>
              <w:jc w:val="center"/>
              <w:outlineLvl w:val="0"/>
              <w:rPr>
                <w:rFonts w:ascii="宋体" w:hAnsi="宋体"/>
                <w:bCs/>
                <w:szCs w:val="21"/>
              </w:rPr>
            </w:pPr>
            <w:r>
              <w:rPr>
                <w:rFonts w:ascii="宋体" w:hAnsi="宋体" w:hint="eastAsia"/>
                <w:bCs/>
                <w:szCs w:val="21"/>
              </w:rPr>
              <w:t>3</w:t>
            </w:r>
          </w:p>
        </w:tc>
        <w:tc>
          <w:tcPr>
            <w:tcW w:w="1134" w:type="dxa"/>
            <w:vAlign w:val="center"/>
          </w:tcPr>
          <w:p w:rsidR="00722C0D" w:rsidRDefault="00F71F62">
            <w:pPr>
              <w:spacing w:line="276" w:lineRule="auto"/>
              <w:jc w:val="center"/>
              <w:outlineLvl w:val="0"/>
              <w:rPr>
                <w:rFonts w:ascii="宋体" w:hAnsi="宋体"/>
                <w:bCs/>
                <w:szCs w:val="21"/>
              </w:rPr>
            </w:pPr>
            <w:r>
              <w:rPr>
                <w:rFonts w:ascii="宋体" w:hAnsi="宋体" w:hint="eastAsia"/>
                <w:bCs/>
                <w:szCs w:val="21"/>
              </w:rPr>
              <w:t>投标人资格要求第3条</w:t>
            </w:r>
          </w:p>
        </w:tc>
        <w:tc>
          <w:tcPr>
            <w:tcW w:w="3119" w:type="dxa"/>
            <w:vAlign w:val="center"/>
          </w:tcPr>
          <w:p w:rsidR="00722C0D" w:rsidRDefault="00F71F62">
            <w:pPr>
              <w:spacing w:line="276" w:lineRule="auto"/>
              <w:outlineLvl w:val="0"/>
              <w:rPr>
                <w:rFonts w:ascii="宋体" w:hAnsi="宋体"/>
                <w:bCs/>
                <w:szCs w:val="21"/>
              </w:rPr>
            </w:pPr>
            <w:r>
              <w:rPr>
                <w:rFonts w:ascii="宋体" w:hAnsi="宋体" w:cs="宋体"/>
                <w:szCs w:val="21"/>
              </w:rPr>
              <w:t>不接受联合体</w:t>
            </w:r>
            <w:r>
              <w:rPr>
                <w:rFonts w:ascii="宋体" w:hAnsi="宋体" w:cs="宋体" w:hint="eastAsia"/>
                <w:szCs w:val="21"/>
              </w:rPr>
              <w:t>投标，不允许分包、转包</w:t>
            </w:r>
          </w:p>
        </w:tc>
        <w:tc>
          <w:tcPr>
            <w:tcW w:w="3452" w:type="dxa"/>
            <w:vAlign w:val="center"/>
          </w:tcPr>
          <w:p w:rsidR="00722C0D" w:rsidRDefault="00F71F62">
            <w:pPr>
              <w:spacing w:line="276" w:lineRule="auto"/>
              <w:outlineLvl w:val="0"/>
              <w:rPr>
                <w:rFonts w:ascii="宋体" w:hAnsi="宋体"/>
                <w:bCs/>
                <w:szCs w:val="21"/>
              </w:rPr>
            </w:pPr>
            <w:r>
              <w:rPr>
                <w:rFonts w:ascii="宋体" w:hAnsi="宋体" w:cs="宋体" w:hint="eastAsia"/>
                <w:szCs w:val="21"/>
              </w:rPr>
              <w:t>提供非</w:t>
            </w:r>
            <w:r>
              <w:rPr>
                <w:rFonts w:ascii="宋体" w:hAnsi="宋体" w:cs="宋体"/>
                <w:szCs w:val="21"/>
              </w:rPr>
              <w:t>联合体</w:t>
            </w:r>
            <w:r>
              <w:rPr>
                <w:rFonts w:ascii="宋体" w:hAnsi="宋体" w:cs="宋体" w:hint="eastAsia"/>
                <w:szCs w:val="21"/>
              </w:rPr>
              <w:t>投标，</w:t>
            </w:r>
            <w:proofErr w:type="gramStart"/>
            <w:r>
              <w:rPr>
                <w:rFonts w:ascii="宋体" w:hAnsi="宋体" w:cs="宋体" w:hint="eastAsia"/>
                <w:szCs w:val="21"/>
              </w:rPr>
              <w:t>不</w:t>
            </w:r>
            <w:proofErr w:type="gramEnd"/>
            <w:r>
              <w:rPr>
                <w:rFonts w:ascii="宋体" w:hAnsi="宋体" w:cs="宋体" w:hint="eastAsia"/>
                <w:szCs w:val="21"/>
              </w:rPr>
              <w:t>分包、转包承诺</w:t>
            </w:r>
            <w:r>
              <w:rPr>
                <w:rFonts w:ascii="宋体" w:hAnsi="宋体" w:hint="eastAsia"/>
                <w:szCs w:val="21"/>
              </w:rPr>
              <w:t>。</w:t>
            </w:r>
          </w:p>
        </w:tc>
      </w:tr>
    </w:tbl>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lastRenderedPageBreak/>
        <w:t xml:space="preserve"> 备注：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（1）所有证书、证明文件包括按要求提供的</w:t>
      </w:r>
      <w:proofErr w:type="gramStart"/>
      <w:r>
        <w:rPr>
          <w:rFonts w:ascii="宋体" w:hAnsi="宋体" w:hint="eastAsia"/>
          <w:bCs/>
          <w:sz w:val="24"/>
          <w:szCs w:val="24"/>
        </w:rPr>
        <w:t>官网截图必须是真实可</w:t>
      </w:r>
      <w:proofErr w:type="gramEnd"/>
      <w:r>
        <w:rPr>
          <w:rFonts w:ascii="宋体" w:hAnsi="宋体" w:hint="eastAsia"/>
          <w:bCs/>
          <w:sz w:val="24"/>
          <w:szCs w:val="24"/>
        </w:rPr>
        <w:t>查证的，须注明资料来源。资格证明文件应为原件的扫描件，投标文件中须编入清晰的扫描件或复印件。所有证明材料须 清晰可辨认，如</w:t>
      </w:r>
      <w:proofErr w:type="gramStart"/>
      <w:r>
        <w:rPr>
          <w:rFonts w:ascii="宋体" w:hAnsi="宋体" w:hint="eastAsia"/>
          <w:bCs/>
          <w:sz w:val="24"/>
          <w:szCs w:val="24"/>
        </w:rPr>
        <w:t>因证明</w:t>
      </w:r>
      <w:proofErr w:type="gramEnd"/>
      <w:r>
        <w:rPr>
          <w:rFonts w:ascii="宋体" w:hAnsi="宋体" w:hint="eastAsia"/>
          <w:bCs/>
          <w:sz w:val="24"/>
          <w:szCs w:val="24"/>
        </w:rPr>
        <w:t>材料模糊无法辨认，缺页、漏</w:t>
      </w:r>
      <w:proofErr w:type="gramStart"/>
      <w:r>
        <w:rPr>
          <w:rFonts w:ascii="宋体" w:hAnsi="宋体" w:hint="eastAsia"/>
          <w:bCs/>
          <w:sz w:val="24"/>
          <w:szCs w:val="24"/>
        </w:rPr>
        <w:t>页导致</w:t>
      </w:r>
      <w:proofErr w:type="gramEnd"/>
      <w:r>
        <w:rPr>
          <w:rFonts w:ascii="宋体" w:hAnsi="宋体" w:hint="eastAsia"/>
          <w:bCs/>
          <w:sz w:val="24"/>
          <w:szCs w:val="24"/>
        </w:rPr>
        <w:t xml:space="preserve">无法进行评审认定的责任由投标人自负。如发现弄虚作假将按照有关规定严肃处理。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证明材料仅限于投标单位本身，参股或控股单位及独立法人子公司的材料不能作为证明材料，但投标单位兼并的企业的材料可作为证明材料。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对于投标文件中有任意一条不满足上表要求的将导致其投标无效，不进入下一项评审。</w:t>
      </w:r>
    </w:p>
    <w:p w:rsidR="00722C0D" w:rsidRDefault="00722C0D">
      <w:pPr>
        <w:spacing w:line="440" w:lineRule="exact"/>
        <w:ind w:firstLineChars="200" w:firstLine="480"/>
        <w:jc w:val="left"/>
        <w:outlineLvl w:val="0"/>
        <w:rPr>
          <w:rFonts w:ascii="宋体" w:hAnsi="宋体"/>
          <w:bCs/>
          <w:sz w:val="24"/>
          <w:szCs w:val="24"/>
        </w:rPr>
      </w:pPr>
    </w:p>
    <w:p w:rsidR="00722C0D" w:rsidRDefault="00F71F62">
      <w:pPr>
        <w:spacing w:line="440" w:lineRule="exact"/>
        <w:jc w:val="left"/>
        <w:outlineLvl w:val="0"/>
        <w:rPr>
          <w:rFonts w:ascii="宋体" w:hAnsi="宋体"/>
          <w:b/>
          <w:sz w:val="24"/>
          <w:szCs w:val="24"/>
        </w:rPr>
      </w:pPr>
      <w:r>
        <w:rPr>
          <w:rFonts w:ascii="宋体" w:hAnsi="宋体" w:hint="eastAsia"/>
          <w:b/>
          <w:sz w:val="24"/>
          <w:szCs w:val="24"/>
        </w:rPr>
        <w:t xml:space="preserve">（二）符合性检查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评标委员会依据招标文件的规定，从投标文件的有效性、完整性和对招标文件的响应程度进行审查，以确定是否对招标文件的实质性要求</w:t>
      </w:r>
      <w:proofErr w:type="gramStart"/>
      <w:r>
        <w:rPr>
          <w:rFonts w:ascii="宋体" w:hAnsi="宋体" w:hint="eastAsia"/>
          <w:bCs/>
          <w:sz w:val="24"/>
          <w:szCs w:val="24"/>
        </w:rPr>
        <w:t>作出</w:t>
      </w:r>
      <w:proofErr w:type="gramEnd"/>
      <w:r>
        <w:rPr>
          <w:rFonts w:ascii="宋体" w:hAnsi="宋体" w:hint="eastAsia"/>
          <w:bCs/>
          <w:sz w:val="24"/>
          <w:szCs w:val="24"/>
        </w:rPr>
        <w:t xml:space="preserve">响应，具体评审因素详见《符合性检查表》。 </w:t>
      </w:r>
    </w:p>
    <w:p w:rsidR="00722C0D" w:rsidRDefault="00F71F62">
      <w:pPr>
        <w:spacing w:line="440" w:lineRule="exact"/>
        <w:ind w:firstLineChars="200" w:firstLine="482"/>
        <w:jc w:val="center"/>
        <w:outlineLvl w:val="0"/>
        <w:rPr>
          <w:rFonts w:ascii="宋体" w:hAnsi="宋体"/>
          <w:b/>
          <w:bCs/>
          <w:color w:val="000000"/>
          <w:sz w:val="24"/>
          <w:szCs w:val="24"/>
        </w:rPr>
      </w:pPr>
      <w:r>
        <w:rPr>
          <w:rFonts w:ascii="宋体" w:hAnsi="宋体" w:hint="eastAsia"/>
          <w:b/>
          <w:bCs/>
          <w:color w:val="000000"/>
          <w:sz w:val="24"/>
          <w:szCs w:val="24"/>
        </w:rPr>
        <w:t>符合性审查表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6237"/>
        <w:gridCol w:w="1468"/>
      </w:tblGrid>
      <w:tr w:rsidR="00722C0D">
        <w:tc>
          <w:tcPr>
            <w:tcW w:w="81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序号</w:t>
            </w:r>
          </w:p>
        </w:tc>
        <w:tc>
          <w:tcPr>
            <w:tcW w:w="623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审核内容</w:t>
            </w:r>
          </w:p>
        </w:tc>
        <w:tc>
          <w:tcPr>
            <w:tcW w:w="1468"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审核结果</w:t>
            </w:r>
          </w:p>
        </w:tc>
      </w:tr>
      <w:tr w:rsidR="00722C0D">
        <w:tc>
          <w:tcPr>
            <w:tcW w:w="81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1</w:t>
            </w:r>
          </w:p>
        </w:tc>
        <w:tc>
          <w:tcPr>
            <w:tcW w:w="6237" w:type="dxa"/>
          </w:tcPr>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按照招标文件规定要求签署、盖章；</w:t>
            </w:r>
          </w:p>
        </w:tc>
        <w:tc>
          <w:tcPr>
            <w:tcW w:w="1468" w:type="dxa"/>
          </w:tcPr>
          <w:p w:rsidR="00722C0D" w:rsidRDefault="00722C0D">
            <w:pPr>
              <w:spacing w:line="440" w:lineRule="exact"/>
              <w:jc w:val="center"/>
              <w:outlineLvl w:val="0"/>
              <w:rPr>
                <w:rFonts w:ascii="宋体" w:hAnsi="宋体"/>
                <w:bCs/>
                <w:sz w:val="24"/>
                <w:szCs w:val="24"/>
              </w:rPr>
            </w:pPr>
          </w:p>
        </w:tc>
      </w:tr>
      <w:tr w:rsidR="00722C0D">
        <w:tc>
          <w:tcPr>
            <w:tcW w:w="81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2</w:t>
            </w:r>
          </w:p>
        </w:tc>
        <w:tc>
          <w:tcPr>
            <w:tcW w:w="6237" w:type="dxa"/>
          </w:tcPr>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按招标文件要求进行报价；</w:t>
            </w:r>
          </w:p>
        </w:tc>
        <w:tc>
          <w:tcPr>
            <w:tcW w:w="1468" w:type="dxa"/>
          </w:tcPr>
          <w:p w:rsidR="00722C0D" w:rsidRDefault="00722C0D">
            <w:pPr>
              <w:spacing w:line="440" w:lineRule="exact"/>
              <w:jc w:val="center"/>
              <w:outlineLvl w:val="0"/>
              <w:rPr>
                <w:rFonts w:ascii="宋体" w:hAnsi="宋体"/>
                <w:bCs/>
                <w:sz w:val="24"/>
                <w:szCs w:val="24"/>
              </w:rPr>
            </w:pPr>
          </w:p>
        </w:tc>
      </w:tr>
      <w:tr w:rsidR="00722C0D">
        <w:tc>
          <w:tcPr>
            <w:tcW w:w="81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3</w:t>
            </w:r>
          </w:p>
        </w:tc>
        <w:tc>
          <w:tcPr>
            <w:tcW w:w="6237" w:type="dxa"/>
          </w:tcPr>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投标有效期满足招标文件规定；</w:t>
            </w:r>
          </w:p>
        </w:tc>
        <w:tc>
          <w:tcPr>
            <w:tcW w:w="1468" w:type="dxa"/>
          </w:tcPr>
          <w:p w:rsidR="00722C0D" w:rsidRDefault="00722C0D">
            <w:pPr>
              <w:spacing w:line="440" w:lineRule="exact"/>
              <w:jc w:val="center"/>
              <w:outlineLvl w:val="0"/>
              <w:rPr>
                <w:rFonts w:ascii="宋体" w:hAnsi="宋体"/>
                <w:bCs/>
                <w:sz w:val="24"/>
                <w:szCs w:val="24"/>
              </w:rPr>
            </w:pPr>
          </w:p>
        </w:tc>
      </w:tr>
      <w:tr w:rsidR="00722C0D">
        <w:tc>
          <w:tcPr>
            <w:tcW w:w="81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4</w:t>
            </w:r>
          </w:p>
        </w:tc>
        <w:tc>
          <w:tcPr>
            <w:tcW w:w="6237" w:type="dxa"/>
          </w:tcPr>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投标文件中未附有采购人不能接受条件；</w:t>
            </w:r>
          </w:p>
        </w:tc>
        <w:tc>
          <w:tcPr>
            <w:tcW w:w="1468" w:type="dxa"/>
          </w:tcPr>
          <w:p w:rsidR="00722C0D" w:rsidRDefault="00722C0D">
            <w:pPr>
              <w:spacing w:line="440" w:lineRule="exact"/>
              <w:jc w:val="center"/>
              <w:outlineLvl w:val="0"/>
              <w:rPr>
                <w:rFonts w:ascii="宋体" w:hAnsi="宋体"/>
                <w:bCs/>
                <w:sz w:val="24"/>
                <w:szCs w:val="24"/>
              </w:rPr>
            </w:pPr>
          </w:p>
        </w:tc>
      </w:tr>
      <w:tr w:rsidR="00722C0D">
        <w:tc>
          <w:tcPr>
            <w:tcW w:w="81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5</w:t>
            </w:r>
          </w:p>
        </w:tc>
        <w:tc>
          <w:tcPr>
            <w:tcW w:w="6237" w:type="dxa"/>
          </w:tcPr>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投标文件满足招标文件商务、技术等实质性要求；</w:t>
            </w:r>
          </w:p>
        </w:tc>
        <w:tc>
          <w:tcPr>
            <w:tcW w:w="1468" w:type="dxa"/>
          </w:tcPr>
          <w:p w:rsidR="00722C0D" w:rsidRDefault="00722C0D">
            <w:pPr>
              <w:spacing w:line="440" w:lineRule="exact"/>
              <w:jc w:val="center"/>
              <w:outlineLvl w:val="0"/>
              <w:rPr>
                <w:rFonts w:ascii="宋体" w:hAnsi="宋体"/>
                <w:bCs/>
                <w:sz w:val="24"/>
                <w:szCs w:val="24"/>
              </w:rPr>
            </w:pPr>
          </w:p>
        </w:tc>
      </w:tr>
      <w:tr w:rsidR="00722C0D">
        <w:tc>
          <w:tcPr>
            <w:tcW w:w="81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6</w:t>
            </w:r>
          </w:p>
        </w:tc>
        <w:tc>
          <w:tcPr>
            <w:tcW w:w="6237" w:type="dxa"/>
          </w:tcPr>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 xml:space="preserve">投标人未出现招标文件中规定无效投标的其它条款；  </w:t>
            </w:r>
          </w:p>
        </w:tc>
        <w:tc>
          <w:tcPr>
            <w:tcW w:w="1468" w:type="dxa"/>
          </w:tcPr>
          <w:p w:rsidR="00722C0D" w:rsidRDefault="00722C0D">
            <w:pPr>
              <w:spacing w:line="440" w:lineRule="exact"/>
              <w:jc w:val="center"/>
              <w:outlineLvl w:val="0"/>
              <w:rPr>
                <w:rFonts w:ascii="宋体" w:hAnsi="宋体"/>
                <w:bCs/>
                <w:sz w:val="24"/>
                <w:szCs w:val="24"/>
              </w:rPr>
            </w:pPr>
          </w:p>
        </w:tc>
      </w:tr>
      <w:tr w:rsidR="00722C0D">
        <w:tc>
          <w:tcPr>
            <w:tcW w:w="817" w:type="dxa"/>
          </w:tcPr>
          <w:p w:rsidR="00722C0D" w:rsidRDefault="00F71F62">
            <w:pPr>
              <w:spacing w:line="440" w:lineRule="exact"/>
              <w:jc w:val="center"/>
              <w:outlineLvl w:val="0"/>
              <w:rPr>
                <w:rFonts w:ascii="宋体" w:hAnsi="宋体"/>
                <w:bCs/>
                <w:sz w:val="24"/>
                <w:szCs w:val="24"/>
              </w:rPr>
            </w:pPr>
            <w:r>
              <w:rPr>
                <w:rFonts w:ascii="宋体" w:hAnsi="宋体" w:hint="eastAsia"/>
                <w:bCs/>
                <w:sz w:val="24"/>
                <w:szCs w:val="24"/>
              </w:rPr>
              <w:t>7</w:t>
            </w:r>
          </w:p>
        </w:tc>
        <w:tc>
          <w:tcPr>
            <w:tcW w:w="6237" w:type="dxa"/>
          </w:tcPr>
          <w:p w:rsidR="00722C0D" w:rsidRDefault="00F71F62">
            <w:pPr>
              <w:spacing w:line="276" w:lineRule="auto"/>
              <w:jc w:val="left"/>
              <w:outlineLvl w:val="0"/>
              <w:rPr>
                <w:rFonts w:ascii="宋体" w:hAnsi="宋体"/>
                <w:bCs/>
                <w:sz w:val="24"/>
                <w:szCs w:val="24"/>
              </w:rPr>
            </w:pPr>
            <w:r>
              <w:rPr>
                <w:rFonts w:ascii="宋体" w:hAnsi="宋体" w:hint="eastAsia"/>
                <w:bCs/>
                <w:sz w:val="24"/>
                <w:szCs w:val="24"/>
              </w:rPr>
              <w:t>投标人未有下列任</w:t>
            </w:r>
            <w:proofErr w:type="gramStart"/>
            <w:r>
              <w:rPr>
                <w:rFonts w:ascii="宋体" w:hAnsi="宋体" w:hint="eastAsia"/>
                <w:bCs/>
                <w:sz w:val="24"/>
                <w:szCs w:val="24"/>
              </w:rPr>
              <w:t>一</w:t>
            </w:r>
            <w:proofErr w:type="gramEnd"/>
            <w:r>
              <w:rPr>
                <w:rFonts w:ascii="宋体" w:hAnsi="宋体" w:hint="eastAsia"/>
                <w:bCs/>
                <w:sz w:val="24"/>
                <w:szCs w:val="24"/>
              </w:rPr>
              <w:t xml:space="preserve">情形：  </w:t>
            </w:r>
          </w:p>
          <w:p w:rsidR="00722C0D" w:rsidRDefault="00F71F62">
            <w:pPr>
              <w:spacing w:line="276" w:lineRule="auto"/>
              <w:jc w:val="left"/>
              <w:outlineLvl w:val="0"/>
              <w:rPr>
                <w:rFonts w:ascii="宋体" w:hAnsi="宋体"/>
                <w:bCs/>
                <w:sz w:val="24"/>
                <w:szCs w:val="24"/>
              </w:rPr>
            </w:pPr>
            <w:r>
              <w:rPr>
                <w:rFonts w:ascii="宋体" w:hAnsi="宋体" w:hint="eastAsia"/>
                <w:bCs/>
                <w:sz w:val="24"/>
                <w:szCs w:val="24"/>
              </w:rPr>
              <w:t xml:space="preserve">（1） 不同投标人的投标文件由同一单位或者个人编制；   （2） 不同投标人委托同一单位或者个人办理投标事宜；   （3） 不同投标人的投标文件载明的项目管理成员或者联系人员为同一人； </w:t>
            </w:r>
          </w:p>
          <w:p w:rsidR="00722C0D" w:rsidRDefault="00F71F62">
            <w:pPr>
              <w:spacing w:line="276" w:lineRule="auto"/>
              <w:jc w:val="left"/>
              <w:outlineLvl w:val="0"/>
              <w:rPr>
                <w:rFonts w:ascii="宋体" w:hAnsi="宋体"/>
                <w:bCs/>
                <w:sz w:val="24"/>
                <w:szCs w:val="24"/>
              </w:rPr>
            </w:pPr>
            <w:r>
              <w:rPr>
                <w:rFonts w:ascii="宋体" w:hAnsi="宋体" w:hint="eastAsia"/>
                <w:bCs/>
                <w:sz w:val="24"/>
                <w:szCs w:val="24"/>
              </w:rPr>
              <w:t xml:space="preserve">（4） 不同投标人的投标文件异常一致或者投标报价呈规律性差异；  </w:t>
            </w:r>
          </w:p>
          <w:p w:rsidR="00722C0D" w:rsidRDefault="00F71F62">
            <w:pPr>
              <w:spacing w:line="276" w:lineRule="auto"/>
              <w:jc w:val="left"/>
              <w:outlineLvl w:val="0"/>
              <w:rPr>
                <w:rFonts w:ascii="宋体" w:hAnsi="宋体"/>
                <w:bCs/>
                <w:sz w:val="24"/>
                <w:szCs w:val="24"/>
              </w:rPr>
            </w:pPr>
            <w:r>
              <w:rPr>
                <w:rFonts w:ascii="宋体" w:hAnsi="宋体" w:hint="eastAsia"/>
                <w:bCs/>
                <w:sz w:val="24"/>
                <w:szCs w:val="24"/>
              </w:rPr>
              <w:t>（5） 不同投标人的投标文件相互混装。</w:t>
            </w:r>
          </w:p>
        </w:tc>
        <w:tc>
          <w:tcPr>
            <w:tcW w:w="1468" w:type="dxa"/>
          </w:tcPr>
          <w:p w:rsidR="00722C0D" w:rsidRDefault="00722C0D">
            <w:pPr>
              <w:spacing w:line="440" w:lineRule="exact"/>
              <w:jc w:val="center"/>
              <w:outlineLvl w:val="0"/>
              <w:rPr>
                <w:rFonts w:ascii="宋体" w:hAnsi="宋体"/>
                <w:bCs/>
                <w:sz w:val="24"/>
                <w:szCs w:val="24"/>
              </w:rPr>
            </w:pPr>
          </w:p>
        </w:tc>
      </w:tr>
    </w:tbl>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说明：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lastRenderedPageBreak/>
        <w:t xml:space="preserve">1）评标委员会分别对每一投标文件依据上表进行检查。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2）评标委员会决定投标的</w:t>
      </w:r>
      <w:proofErr w:type="gramStart"/>
      <w:r>
        <w:rPr>
          <w:rFonts w:ascii="宋体" w:hAnsi="宋体" w:hint="eastAsia"/>
          <w:bCs/>
          <w:sz w:val="24"/>
          <w:szCs w:val="24"/>
        </w:rPr>
        <w:t>响应性只根据</w:t>
      </w:r>
      <w:proofErr w:type="gramEnd"/>
      <w:r>
        <w:rPr>
          <w:rFonts w:ascii="宋体" w:hAnsi="宋体" w:hint="eastAsia"/>
          <w:bCs/>
          <w:sz w:val="24"/>
          <w:szCs w:val="24"/>
        </w:rPr>
        <w:t xml:space="preserve">投标文件本身的真实无误的内容，而不依据外部的证据， 但投标文件有不真实不正确的内容时除外。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3）满足要求的条款打“√”，否则为“×”。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4）对于投标文件中有任意一条不满足要求将导致其投标无效，不进入下一项评审。</w:t>
      </w:r>
    </w:p>
    <w:p w:rsidR="00722C0D" w:rsidRDefault="00722C0D">
      <w:pPr>
        <w:spacing w:line="440" w:lineRule="exact"/>
        <w:jc w:val="left"/>
        <w:outlineLvl w:val="0"/>
        <w:rPr>
          <w:rFonts w:ascii="宋体" w:hAnsi="宋体"/>
          <w:bCs/>
          <w:sz w:val="24"/>
          <w:szCs w:val="24"/>
        </w:rPr>
      </w:pPr>
    </w:p>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 xml:space="preserve">（二）澄清有关问题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评标委员会对投标文件中含义不明确、同类问题表述不一致或者有明显文字和计算错误的内容，以书面形式（应当由评标委员会专家签字或盖章）要求投标人做出必要的澄清、说明或者纠正。投标人的澄清、说明或者补正应当采用书面形式，由其授权的代表签字或盖章，并不得超出投标文件的范围或者改变投标文件的实质性内容。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  </w:t>
      </w:r>
    </w:p>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 xml:space="preserve">（三）投标报价修正（如有）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投标文件报价出现前后不一致的，除招标文件另有规定外，按照下列规定修正：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1、投标文件中开标一览表（报价表）内容与投标文件中相应内容不一致的，以开标一览表（报价表）为准；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2、大写金额和小写金额不一致的，以大写金额为准；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3、单价金额小数点或者百分比有明显错位的，以开标一览表的总价为准，并修改单价；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4、总价金额与按单价汇总金额不一致的，以单价金额计算结果为准。   </w:t>
      </w:r>
    </w:p>
    <w:p w:rsidR="00722C0D" w:rsidRDefault="00F71F62">
      <w:pPr>
        <w:spacing w:line="440" w:lineRule="exact"/>
        <w:ind w:firstLineChars="300" w:firstLine="720"/>
        <w:jc w:val="left"/>
        <w:outlineLvl w:val="0"/>
        <w:rPr>
          <w:rFonts w:ascii="宋体" w:hAnsi="宋体"/>
          <w:bCs/>
          <w:sz w:val="24"/>
          <w:szCs w:val="24"/>
        </w:rPr>
      </w:pPr>
      <w:r>
        <w:rPr>
          <w:rFonts w:ascii="宋体" w:hAnsi="宋体" w:hint="eastAsia"/>
          <w:bCs/>
          <w:sz w:val="24"/>
          <w:szCs w:val="24"/>
        </w:rPr>
        <w:t xml:space="preserve">同时出现两种以上不一致的，按照前款规定的顺序修正。  </w:t>
      </w:r>
    </w:p>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 xml:space="preserve">（四）比较与评价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评标委员会按招标文件中规定的评标方法和标准，对资格性检查和符合性检查合格的投标文件进行商务和技术评估，综合比较与评价。具体评审因素详见《评分标准》,本项目评分保留小数点后两位。  </w:t>
      </w:r>
    </w:p>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 xml:space="preserve">（五）推荐中标候选人名单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lastRenderedPageBreak/>
        <w:t xml:space="preserve">中标候选人数量详见《投标人须知前附表》。评标委员会按评审后得分由高到低顺序排列。得分相同的，按投标报价由低到高顺序排列；得分且投标报价相同的，按技术指标优劣顺序排列。  </w:t>
      </w:r>
    </w:p>
    <w:p w:rsidR="00722C0D" w:rsidRDefault="00F71F62">
      <w:pPr>
        <w:spacing w:line="440" w:lineRule="exact"/>
        <w:jc w:val="left"/>
        <w:outlineLvl w:val="0"/>
        <w:rPr>
          <w:rFonts w:ascii="宋体" w:hAnsi="宋体"/>
          <w:bCs/>
          <w:sz w:val="24"/>
          <w:szCs w:val="24"/>
        </w:rPr>
      </w:pPr>
      <w:r>
        <w:rPr>
          <w:rFonts w:ascii="宋体" w:hAnsi="宋体" w:hint="eastAsia"/>
          <w:bCs/>
          <w:sz w:val="24"/>
          <w:szCs w:val="24"/>
        </w:rPr>
        <w:t xml:space="preserve">(六)编写评标报告  </w:t>
      </w:r>
    </w:p>
    <w:p w:rsidR="00722C0D" w:rsidRDefault="00F71F62">
      <w:pPr>
        <w:spacing w:line="440" w:lineRule="exact"/>
        <w:ind w:firstLineChars="200" w:firstLine="480"/>
        <w:jc w:val="left"/>
        <w:outlineLvl w:val="0"/>
        <w:rPr>
          <w:rFonts w:ascii="宋体" w:hAnsi="宋体"/>
          <w:bCs/>
          <w:sz w:val="24"/>
          <w:szCs w:val="24"/>
        </w:rPr>
      </w:pPr>
      <w:r>
        <w:rPr>
          <w:rFonts w:ascii="宋体" w:hAnsi="宋体" w:hint="eastAsia"/>
          <w:bCs/>
          <w:sz w:val="24"/>
          <w:szCs w:val="24"/>
        </w:rPr>
        <w:t xml:space="preserve">评标报告是评标委员会根据全体评标成员签字或盖章的原始评标记录和评标结果编写的报告。 </w:t>
      </w:r>
    </w:p>
    <w:p w:rsidR="00722C0D" w:rsidRDefault="00722C0D">
      <w:pPr>
        <w:spacing w:line="440" w:lineRule="exact"/>
        <w:ind w:firstLineChars="200" w:firstLine="480"/>
        <w:jc w:val="left"/>
        <w:outlineLvl w:val="0"/>
        <w:rPr>
          <w:rFonts w:ascii="宋体" w:hAnsi="宋体"/>
          <w:bCs/>
          <w:sz w:val="24"/>
          <w:szCs w:val="24"/>
        </w:rPr>
      </w:pPr>
    </w:p>
    <w:p w:rsidR="00722C0D" w:rsidRDefault="00F71F62">
      <w:pPr>
        <w:spacing w:line="440" w:lineRule="exact"/>
        <w:jc w:val="left"/>
        <w:outlineLvl w:val="0"/>
        <w:rPr>
          <w:rFonts w:ascii="宋体" w:hAnsi="宋体"/>
          <w:b/>
          <w:sz w:val="24"/>
          <w:szCs w:val="24"/>
        </w:rPr>
      </w:pPr>
      <w:r>
        <w:rPr>
          <w:rFonts w:ascii="宋体" w:hAnsi="宋体" w:hint="eastAsia"/>
          <w:b/>
          <w:sz w:val="24"/>
          <w:szCs w:val="24"/>
        </w:rPr>
        <w:t>二、评标标准</w:t>
      </w:r>
    </w:p>
    <w:p w:rsidR="00722C0D" w:rsidRDefault="00F71F62">
      <w:pPr>
        <w:spacing w:line="440" w:lineRule="exact"/>
        <w:ind w:firstLineChars="200" w:firstLine="420"/>
        <w:rPr>
          <w:rFonts w:ascii="宋体" w:hAnsi="宋体"/>
          <w:color w:val="000000" w:themeColor="text1"/>
          <w:szCs w:val="21"/>
        </w:rPr>
      </w:pPr>
      <w:r>
        <w:rPr>
          <w:rFonts w:ascii="宋体" w:hAnsi="宋体" w:hint="eastAsia"/>
          <w:color w:val="000000" w:themeColor="text1"/>
          <w:szCs w:val="21"/>
        </w:rPr>
        <w:t>评标程序：由评标委员会组对各投标单位的投标文件进行资格和符合性审查，评委只对审查合格、实质性响应招标文件要求的投标文件进行评审和比较。</w:t>
      </w:r>
    </w:p>
    <w:p w:rsidR="00722C0D" w:rsidRDefault="00F71F62">
      <w:pPr>
        <w:pStyle w:val="2"/>
        <w:pBdr>
          <w:bottom w:val="none" w:sz="0" w:space="0" w:color="auto"/>
        </w:pBdr>
        <w:spacing w:before="120" w:after="120"/>
        <w:ind w:left="576" w:hanging="576"/>
        <w:rPr>
          <w:rFonts w:ascii="宋体" w:hAnsi="宋体"/>
          <w:b/>
          <w:color w:val="000000" w:themeColor="text1"/>
          <w:sz w:val="21"/>
          <w:szCs w:val="21"/>
        </w:rPr>
      </w:pPr>
      <w:r>
        <w:rPr>
          <w:rFonts w:ascii="宋体" w:hAnsi="宋体" w:hint="eastAsia"/>
          <w:b/>
          <w:color w:val="000000" w:themeColor="text1"/>
          <w:sz w:val="21"/>
          <w:szCs w:val="21"/>
        </w:rPr>
        <w:t>1、评分因素及分值：总分100分</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201"/>
        <w:gridCol w:w="1095"/>
        <w:gridCol w:w="1618"/>
        <w:gridCol w:w="4368"/>
        <w:gridCol w:w="949"/>
      </w:tblGrid>
      <w:tr w:rsidR="00722C0D">
        <w:trPr>
          <w:trHeight w:hRule="exact" w:val="584"/>
          <w:jc w:val="center"/>
        </w:trPr>
        <w:tc>
          <w:tcPr>
            <w:tcW w:w="840" w:type="dxa"/>
            <w:tcBorders>
              <w:right w:val="single" w:sz="6" w:space="0" w:color="auto"/>
            </w:tcBorders>
            <w:vAlign w:val="center"/>
          </w:tcPr>
          <w:p w:rsidR="00722C0D" w:rsidRDefault="00F71F62">
            <w:pPr>
              <w:spacing w:line="360" w:lineRule="auto"/>
              <w:jc w:val="center"/>
              <w:rPr>
                <w:rFonts w:ascii="宋体" w:hAnsi="宋体"/>
                <w:b/>
                <w:color w:val="000000" w:themeColor="text1"/>
                <w:szCs w:val="21"/>
              </w:rPr>
            </w:pPr>
            <w:bookmarkStart w:id="36" w:name="_Toc365817455"/>
            <w:bookmarkStart w:id="37" w:name="_Toc365631733"/>
            <w:bookmarkStart w:id="38" w:name="_Toc367913617"/>
            <w:r>
              <w:rPr>
                <w:rFonts w:ascii="宋体" w:hAnsi="宋体" w:hint="eastAsia"/>
                <w:b/>
                <w:color w:val="000000" w:themeColor="text1"/>
                <w:szCs w:val="21"/>
              </w:rPr>
              <w:t>序号</w:t>
            </w:r>
            <w:bookmarkEnd w:id="36"/>
            <w:bookmarkEnd w:id="37"/>
            <w:bookmarkEnd w:id="38"/>
          </w:p>
        </w:tc>
        <w:tc>
          <w:tcPr>
            <w:tcW w:w="2914" w:type="dxa"/>
            <w:gridSpan w:val="3"/>
            <w:tcBorders>
              <w:left w:val="single" w:sz="6" w:space="0" w:color="auto"/>
            </w:tcBorders>
            <w:vAlign w:val="center"/>
          </w:tcPr>
          <w:p w:rsidR="00722C0D" w:rsidRDefault="00F71F62">
            <w:pPr>
              <w:spacing w:line="360" w:lineRule="auto"/>
              <w:jc w:val="center"/>
              <w:rPr>
                <w:rFonts w:ascii="宋体" w:hAnsi="宋体"/>
                <w:b/>
                <w:color w:val="000000" w:themeColor="text1"/>
                <w:szCs w:val="21"/>
              </w:rPr>
            </w:pPr>
            <w:bookmarkStart w:id="39" w:name="_Toc367913618"/>
            <w:bookmarkStart w:id="40" w:name="_Toc365817456"/>
            <w:bookmarkStart w:id="41" w:name="_Toc365631734"/>
            <w:r>
              <w:rPr>
                <w:rFonts w:ascii="宋体" w:hAnsi="宋体" w:hint="eastAsia"/>
                <w:b/>
                <w:color w:val="000000" w:themeColor="text1"/>
                <w:szCs w:val="21"/>
              </w:rPr>
              <w:t>评分因素</w:t>
            </w:r>
            <w:bookmarkEnd w:id="39"/>
            <w:bookmarkEnd w:id="40"/>
            <w:bookmarkEnd w:id="41"/>
          </w:p>
        </w:tc>
        <w:tc>
          <w:tcPr>
            <w:tcW w:w="5317" w:type="dxa"/>
            <w:gridSpan w:val="2"/>
            <w:vAlign w:val="center"/>
          </w:tcPr>
          <w:p w:rsidR="00722C0D" w:rsidRDefault="00F71F62">
            <w:pPr>
              <w:spacing w:line="360" w:lineRule="auto"/>
              <w:jc w:val="center"/>
              <w:rPr>
                <w:rFonts w:ascii="宋体" w:hAnsi="宋体"/>
                <w:b/>
                <w:color w:val="000000" w:themeColor="text1"/>
                <w:szCs w:val="21"/>
              </w:rPr>
            </w:pPr>
            <w:r>
              <w:rPr>
                <w:rFonts w:ascii="宋体" w:hAnsi="宋体" w:hint="eastAsia"/>
                <w:b/>
                <w:color w:val="000000" w:themeColor="text1"/>
                <w:szCs w:val="21"/>
              </w:rPr>
              <w:t>分值</w:t>
            </w:r>
          </w:p>
        </w:tc>
      </w:tr>
      <w:tr w:rsidR="00722C0D">
        <w:trPr>
          <w:trHeight w:val="427"/>
          <w:jc w:val="center"/>
        </w:trPr>
        <w:tc>
          <w:tcPr>
            <w:tcW w:w="840" w:type="dxa"/>
            <w:tcBorders>
              <w:right w:val="single" w:sz="6" w:space="0" w:color="auto"/>
            </w:tcBorders>
            <w:vAlign w:val="center"/>
          </w:tcPr>
          <w:p w:rsidR="00722C0D" w:rsidRDefault="00F71F62">
            <w:pPr>
              <w:spacing w:line="360" w:lineRule="auto"/>
              <w:jc w:val="center"/>
              <w:rPr>
                <w:rFonts w:ascii="宋体" w:hAnsi="宋体"/>
                <w:color w:val="000000" w:themeColor="text1"/>
                <w:szCs w:val="21"/>
              </w:rPr>
            </w:pPr>
            <w:bookmarkStart w:id="42" w:name="_Toc365631736"/>
            <w:bookmarkStart w:id="43" w:name="_Toc367913620"/>
            <w:bookmarkStart w:id="44" w:name="_Toc365817458"/>
            <w:r>
              <w:rPr>
                <w:rFonts w:ascii="宋体" w:hAnsi="宋体" w:hint="eastAsia"/>
                <w:color w:val="000000" w:themeColor="text1"/>
                <w:szCs w:val="21"/>
              </w:rPr>
              <w:t>1</w:t>
            </w:r>
            <w:bookmarkEnd w:id="42"/>
            <w:bookmarkEnd w:id="43"/>
            <w:bookmarkEnd w:id="44"/>
          </w:p>
        </w:tc>
        <w:tc>
          <w:tcPr>
            <w:tcW w:w="2914" w:type="dxa"/>
            <w:gridSpan w:val="3"/>
            <w:tcBorders>
              <w:left w:val="single" w:sz="6" w:space="0" w:color="auto"/>
            </w:tcBorders>
            <w:vAlign w:val="center"/>
          </w:tcPr>
          <w:p w:rsidR="00722C0D" w:rsidRDefault="00F71F62">
            <w:pPr>
              <w:spacing w:line="360" w:lineRule="auto"/>
              <w:jc w:val="center"/>
              <w:rPr>
                <w:rFonts w:ascii="宋体" w:hAnsi="宋体"/>
                <w:color w:val="000000" w:themeColor="text1"/>
                <w:szCs w:val="21"/>
              </w:rPr>
            </w:pPr>
            <w:r>
              <w:rPr>
                <w:rFonts w:ascii="宋体" w:hAnsi="宋体" w:hint="eastAsia"/>
                <w:color w:val="000000" w:themeColor="text1"/>
                <w:szCs w:val="21"/>
              </w:rPr>
              <w:t>价格部分</w:t>
            </w:r>
          </w:p>
        </w:tc>
        <w:tc>
          <w:tcPr>
            <w:tcW w:w="5317" w:type="dxa"/>
            <w:gridSpan w:val="2"/>
            <w:vAlign w:val="center"/>
          </w:tcPr>
          <w:p w:rsidR="00722C0D" w:rsidRDefault="00F71F62">
            <w:pPr>
              <w:spacing w:line="360" w:lineRule="auto"/>
              <w:jc w:val="center"/>
              <w:rPr>
                <w:rFonts w:ascii="宋体" w:hAnsi="宋体"/>
                <w:color w:val="000000" w:themeColor="text1"/>
                <w:szCs w:val="21"/>
              </w:rPr>
            </w:pPr>
            <w:r>
              <w:rPr>
                <w:rFonts w:ascii="宋体" w:hAnsi="宋体" w:hint="eastAsia"/>
                <w:color w:val="000000" w:themeColor="text1"/>
                <w:szCs w:val="21"/>
              </w:rPr>
              <w:t>3</w:t>
            </w:r>
            <w:r>
              <w:rPr>
                <w:rFonts w:ascii="宋体" w:hAnsi="宋体"/>
                <w:color w:val="000000" w:themeColor="text1"/>
                <w:szCs w:val="21"/>
              </w:rPr>
              <w:t>0</w:t>
            </w:r>
            <w:r>
              <w:rPr>
                <w:rFonts w:ascii="宋体" w:hAnsi="宋体" w:cs="宋体" w:hint="eastAsia"/>
                <w:color w:val="000000" w:themeColor="text1"/>
                <w:szCs w:val="21"/>
              </w:rPr>
              <w:t>分</w:t>
            </w:r>
          </w:p>
        </w:tc>
      </w:tr>
      <w:tr w:rsidR="00722C0D">
        <w:trPr>
          <w:trHeight w:val="551"/>
          <w:jc w:val="center"/>
        </w:trPr>
        <w:tc>
          <w:tcPr>
            <w:tcW w:w="840" w:type="dxa"/>
            <w:tcBorders>
              <w:right w:val="single" w:sz="6" w:space="0" w:color="auto"/>
            </w:tcBorders>
            <w:vAlign w:val="center"/>
          </w:tcPr>
          <w:p w:rsidR="00722C0D" w:rsidRDefault="00F71F62">
            <w:pPr>
              <w:spacing w:line="360" w:lineRule="auto"/>
              <w:jc w:val="center"/>
              <w:rPr>
                <w:rFonts w:ascii="宋体" w:hAnsi="宋体"/>
                <w:color w:val="000000" w:themeColor="text1"/>
                <w:szCs w:val="21"/>
              </w:rPr>
            </w:pPr>
            <w:bookmarkStart w:id="45" w:name="_Toc365817461"/>
            <w:bookmarkStart w:id="46" w:name="_Toc367913623"/>
            <w:bookmarkStart w:id="47" w:name="_Toc365631739"/>
            <w:r>
              <w:rPr>
                <w:rFonts w:ascii="宋体" w:hAnsi="宋体" w:hint="eastAsia"/>
                <w:color w:val="000000" w:themeColor="text1"/>
                <w:szCs w:val="21"/>
              </w:rPr>
              <w:t>2</w:t>
            </w:r>
            <w:bookmarkEnd w:id="45"/>
            <w:bookmarkEnd w:id="46"/>
            <w:bookmarkEnd w:id="47"/>
          </w:p>
        </w:tc>
        <w:tc>
          <w:tcPr>
            <w:tcW w:w="2914" w:type="dxa"/>
            <w:gridSpan w:val="3"/>
            <w:tcBorders>
              <w:left w:val="single" w:sz="6" w:space="0" w:color="auto"/>
            </w:tcBorders>
            <w:vAlign w:val="center"/>
          </w:tcPr>
          <w:p w:rsidR="00722C0D" w:rsidRDefault="00F71F62">
            <w:pPr>
              <w:spacing w:line="360" w:lineRule="auto"/>
              <w:jc w:val="center"/>
              <w:rPr>
                <w:rFonts w:ascii="宋体" w:hAnsi="宋体"/>
                <w:color w:val="000000" w:themeColor="text1"/>
                <w:szCs w:val="21"/>
              </w:rPr>
            </w:pPr>
            <w:r>
              <w:rPr>
                <w:rFonts w:ascii="宋体" w:hAnsi="宋体" w:hint="eastAsia"/>
                <w:color w:val="000000" w:themeColor="text1"/>
                <w:szCs w:val="21"/>
              </w:rPr>
              <w:t>综合部分</w:t>
            </w:r>
          </w:p>
        </w:tc>
        <w:tc>
          <w:tcPr>
            <w:tcW w:w="5317" w:type="dxa"/>
            <w:gridSpan w:val="2"/>
            <w:vAlign w:val="center"/>
          </w:tcPr>
          <w:p w:rsidR="00722C0D" w:rsidRDefault="00F71F62">
            <w:pPr>
              <w:spacing w:line="360" w:lineRule="auto"/>
              <w:jc w:val="center"/>
              <w:rPr>
                <w:rFonts w:ascii="宋体" w:hAnsi="宋体"/>
                <w:color w:val="000000" w:themeColor="text1"/>
                <w:szCs w:val="21"/>
              </w:rPr>
            </w:pPr>
            <w:r>
              <w:rPr>
                <w:rFonts w:ascii="宋体" w:hAnsi="宋体" w:hint="eastAsia"/>
                <w:color w:val="000000" w:themeColor="text1"/>
                <w:szCs w:val="21"/>
              </w:rPr>
              <w:t>2</w:t>
            </w:r>
            <w:r>
              <w:rPr>
                <w:rFonts w:ascii="宋体" w:hAnsi="宋体"/>
                <w:color w:val="000000" w:themeColor="text1"/>
                <w:szCs w:val="21"/>
              </w:rPr>
              <w:t>0</w:t>
            </w:r>
            <w:r>
              <w:rPr>
                <w:rFonts w:ascii="宋体" w:hAnsi="宋体" w:cs="宋体" w:hint="eastAsia"/>
                <w:color w:val="000000" w:themeColor="text1"/>
                <w:szCs w:val="21"/>
              </w:rPr>
              <w:t>分</w:t>
            </w:r>
          </w:p>
        </w:tc>
      </w:tr>
      <w:tr w:rsidR="00722C0D">
        <w:trPr>
          <w:trHeight w:val="551"/>
          <w:jc w:val="center"/>
        </w:trPr>
        <w:tc>
          <w:tcPr>
            <w:tcW w:w="840" w:type="dxa"/>
            <w:tcBorders>
              <w:right w:val="single" w:sz="6" w:space="0" w:color="auto"/>
            </w:tcBorders>
            <w:vAlign w:val="center"/>
          </w:tcPr>
          <w:p w:rsidR="00722C0D" w:rsidRDefault="00F71F62">
            <w:pPr>
              <w:spacing w:line="360" w:lineRule="auto"/>
              <w:jc w:val="center"/>
              <w:rPr>
                <w:rFonts w:ascii="宋体" w:hAnsi="宋体"/>
                <w:color w:val="000000" w:themeColor="text1"/>
                <w:szCs w:val="21"/>
              </w:rPr>
            </w:pPr>
            <w:bookmarkStart w:id="48" w:name="_Toc365631742"/>
            <w:bookmarkStart w:id="49" w:name="_Toc367913626"/>
            <w:bookmarkStart w:id="50" w:name="_Toc365817464"/>
            <w:r>
              <w:rPr>
                <w:rFonts w:ascii="宋体" w:hAnsi="宋体" w:hint="eastAsia"/>
                <w:color w:val="000000" w:themeColor="text1"/>
                <w:szCs w:val="21"/>
              </w:rPr>
              <w:t>3</w:t>
            </w:r>
            <w:bookmarkEnd w:id="48"/>
            <w:bookmarkEnd w:id="49"/>
            <w:bookmarkEnd w:id="50"/>
          </w:p>
        </w:tc>
        <w:tc>
          <w:tcPr>
            <w:tcW w:w="2914" w:type="dxa"/>
            <w:gridSpan w:val="3"/>
            <w:tcBorders>
              <w:left w:val="single" w:sz="6" w:space="0" w:color="auto"/>
            </w:tcBorders>
            <w:vAlign w:val="center"/>
          </w:tcPr>
          <w:p w:rsidR="00722C0D" w:rsidRDefault="00F71F62">
            <w:pPr>
              <w:spacing w:line="360" w:lineRule="auto"/>
              <w:jc w:val="center"/>
              <w:rPr>
                <w:rFonts w:ascii="宋体" w:hAnsi="宋体"/>
                <w:color w:val="000000" w:themeColor="text1"/>
                <w:szCs w:val="21"/>
              </w:rPr>
            </w:pPr>
            <w:bookmarkStart w:id="51" w:name="_Toc365631740"/>
            <w:bookmarkStart w:id="52" w:name="_Toc367913624"/>
            <w:bookmarkStart w:id="53" w:name="_Toc365817462"/>
            <w:bookmarkStart w:id="54" w:name="_Toc365817459"/>
            <w:bookmarkStart w:id="55" w:name="_Toc367913621"/>
            <w:bookmarkStart w:id="56" w:name="_Toc365631737"/>
            <w:r>
              <w:rPr>
                <w:rFonts w:ascii="宋体" w:hAnsi="宋体" w:hint="eastAsia"/>
                <w:color w:val="000000" w:themeColor="text1"/>
                <w:szCs w:val="21"/>
              </w:rPr>
              <w:t>技术</w:t>
            </w:r>
            <w:bookmarkEnd w:id="51"/>
            <w:bookmarkEnd w:id="52"/>
            <w:bookmarkEnd w:id="53"/>
            <w:r>
              <w:rPr>
                <w:rFonts w:ascii="宋体" w:hAnsi="宋体" w:hint="eastAsia"/>
                <w:color w:val="000000" w:themeColor="text1"/>
                <w:szCs w:val="21"/>
              </w:rPr>
              <w:t>部分</w:t>
            </w:r>
            <w:bookmarkEnd w:id="54"/>
            <w:bookmarkEnd w:id="55"/>
            <w:bookmarkEnd w:id="56"/>
          </w:p>
        </w:tc>
        <w:tc>
          <w:tcPr>
            <w:tcW w:w="5317" w:type="dxa"/>
            <w:gridSpan w:val="2"/>
            <w:vAlign w:val="center"/>
          </w:tcPr>
          <w:p w:rsidR="00722C0D" w:rsidRDefault="00F71F62">
            <w:pPr>
              <w:spacing w:line="360" w:lineRule="auto"/>
              <w:jc w:val="center"/>
              <w:rPr>
                <w:rFonts w:ascii="宋体" w:hAnsi="宋体"/>
                <w:color w:val="000000" w:themeColor="text1"/>
                <w:szCs w:val="21"/>
              </w:rPr>
            </w:pPr>
            <w:r>
              <w:rPr>
                <w:rFonts w:ascii="宋体" w:hAnsi="宋体" w:hint="eastAsia"/>
                <w:color w:val="000000" w:themeColor="text1"/>
                <w:szCs w:val="21"/>
              </w:rPr>
              <w:t>5</w:t>
            </w:r>
            <w:r>
              <w:rPr>
                <w:rFonts w:ascii="宋体" w:hAnsi="宋体"/>
                <w:color w:val="000000" w:themeColor="text1"/>
                <w:szCs w:val="21"/>
              </w:rPr>
              <w:t>0</w:t>
            </w:r>
            <w:r>
              <w:rPr>
                <w:rFonts w:ascii="宋体" w:hAnsi="宋体" w:cs="宋体" w:hint="eastAsia"/>
                <w:color w:val="000000" w:themeColor="text1"/>
                <w:szCs w:val="21"/>
              </w:rPr>
              <w:t>分</w:t>
            </w:r>
          </w:p>
        </w:tc>
      </w:tr>
      <w:tr w:rsidR="00722C0D">
        <w:trPr>
          <w:trHeight w:val="385"/>
          <w:jc w:val="center"/>
        </w:trPr>
        <w:tc>
          <w:tcPr>
            <w:tcW w:w="3754" w:type="dxa"/>
            <w:gridSpan w:val="4"/>
            <w:vAlign w:val="center"/>
          </w:tcPr>
          <w:p w:rsidR="00722C0D" w:rsidRDefault="00F71F62">
            <w:pPr>
              <w:spacing w:line="360" w:lineRule="auto"/>
              <w:jc w:val="center"/>
              <w:rPr>
                <w:rFonts w:ascii="宋体" w:hAnsi="宋体"/>
                <w:color w:val="000000" w:themeColor="text1"/>
                <w:szCs w:val="21"/>
              </w:rPr>
            </w:pPr>
            <w:bookmarkStart w:id="57" w:name="_Toc365817467"/>
            <w:bookmarkStart w:id="58" w:name="_Toc367913629"/>
            <w:bookmarkStart w:id="59" w:name="_Toc365631745"/>
            <w:r>
              <w:rPr>
                <w:rFonts w:ascii="宋体" w:hAnsi="宋体" w:hint="eastAsia"/>
                <w:color w:val="000000" w:themeColor="text1"/>
                <w:szCs w:val="21"/>
              </w:rPr>
              <w:t>总  分</w:t>
            </w:r>
            <w:bookmarkEnd w:id="57"/>
            <w:bookmarkEnd w:id="58"/>
            <w:bookmarkEnd w:id="59"/>
          </w:p>
        </w:tc>
        <w:tc>
          <w:tcPr>
            <w:tcW w:w="5317" w:type="dxa"/>
            <w:gridSpan w:val="2"/>
            <w:vAlign w:val="center"/>
          </w:tcPr>
          <w:p w:rsidR="00722C0D" w:rsidRDefault="00F71F62">
            <w:pPr>
              <w:spacing w:line="360" w:lineRule="auto"/>
              <w:jc w:val="center"/>
              <w:rPr>
                <w:rFonts w:ascii="宋体" w:hAnsi="宋体"/>
                <w:color w:val="000000" w:themeColor="text1"/>
                <w:szCs w:val="21"/>
              </w:rPr>
            </w:pPr>
            <w:bookmarkStart w:id="60" w:name="_Toc367913630"/>
            <w:bookmarkStart w:id="61" w:name="_Toc365817468"/>
            <w:bookmarkStart w:id="62" w:name="_Toc365631746"/>
            <w:r>
              <w:rPr>
                <w:rFonts w:ascii="宋体" w:hAnsi="宋体" w:hint="eastAsia"/>
                <w:color w:val="000000" w:themeColor="text1"/>
                <w:szCs w:val="21"/>
              </w:rPr>
              <w:t>100分</w:t>
            </w:r>
            <w:bookmarkEnd w:id="60"/>
            <w:bookmarkEnd w:id="61"/>
            <w:bookmarkEnd w:id="62"/>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312"/>
          <w:tblHeader/>
          <w:jc w:val="center"/>
        </w:trPr>
        <w:tc>
          <w:tcPr>
            <w:tcW w:w="1041" w:type="dxa"/>
            <w:gridSpan w:val="2"/>
            <w:tcBorders>
              <w:bottom w:val="single" w:sz="4" w:space="0" w:color="auto"/>
              <w:right w:val="single" w:sz="4" w:space="0" w:color="000000"/>
            </w:tcBorders>
            <w:shd w:val="clear" w:color="auto" w:fill="F1F1F1"/>
            <w:vAlign w:val="center"/>
          </w:tcPr>
          <w:p w:rsidR="00722C0D" w:rsidRDefault="00F71F62">
            <w:pPr>
              <w:jc w:val="center"/>
              <w:rPr>
                <w:rFonts w:ascii="宋体" w:hAnsi="宋体" w:cs="宋体"/>
                <w:b/>
                <w:color w:val="000000" w:themeColor="text1"/>
                <w:szCs w:val="21"/>
              </w:rPr>
            </w:pPr>
            <w:r>
              <w:rPr>
                <w:rFonts w:ascii="宋体" w:hAnsi="宋体" w:cs="宋体" w:hint="eastAsia"/>
                <w:b/>
                <w:color w:val="000000" w:themeColor="text1"/>
                <w:kern w:val="0"/>
                <w:szCs w:val="21"/>
                <w:lang w:bidi="ar"/>
              </w:rPr>
              <w:t>项目</w:t>
            </w:r>
          </w:p>
        </w:tc>
        <w:tc>
          <w:tcPr>
            <w:tcW w:w="1095" w:type="dxa"/>
            <w:tcBorders>
              <w:left w:val="single" w:sz="4" w:space="0" w:color="000000"/>
              <w:bottom w:val="single" w:sz="4" w:space="0" w:color="auto"/>
              <w:right w:val="single" w:sz="4" w:space="0" w:color="000000"/>
            </w:tcBorders>
            <w:shd w:val="clear" w:color="auto" w:fill="F1F1F1"/>
            <w:vAlign w:val="center"/>
          </w:tcPr>
          <w:p w:rsidR="00722C0D" w:rsidRDefault="00F71F62">
            <w:pPr>
              <w:jc w:val="center"/>
              <w:rPr>
                <w:rFonts w:ascii="宋体" w:hAnsi="宋体" w:cs="宋体"/>
                <w:b/>
                <w:color w:val="000000" w:themeColor="text1"/>
                <w:szCs w:val="21"/>
              </w:rPr>
            </w:pPr>
            <w:r>
              <w:rPr>
                <w:rFonts w:ascii="宋体" w:hAnsi="宋体" w:cs="宋体" w:hint="eastAsia"/>
                <w:b/>
                <w:color w:val="000000" w:themeColor="text1"/>
                <w:kern w:val="0"/>
                <w:szCs w:val="21"/>
                <w:lang w:bidi="ar"/>
              </w:rPr>
              <w:t>评审因素</w:t>
            </w:r>
          </w:p>
        </w:tc>
        <w:tc>
          <w:tcPr>
            <w:tcW w:w="5986" w:type="dxa"/>
            <w:gridSpan w:val="2"/>
            <w:tcBorders>
              <w:left w:val="single" w:sz="4" w:space="0" w:color="000000"/>
              <w:bottom w:val="single" w:sz="4" w:space="0" w:color="auto"/>
              <w:right w:val="single" w:sz="4" w:space="0" w:color="000000"/>
            </w:tcBorders>
            <w:shd w:val="clear" w:color="auto" w:fill="F1F1F1"/>
            <w:vAlign w:val="center"/>
          </w:tcPr>
          <w:p w:rsidR="00722C0D" w:rsidRDefault="00F71F62">
            <w:pPr>
              <w:jc w:val="center"/>
              <w:rPr>
                <w:rFonts w:ascii="宋体" w:hAnsi="宋体" w:cs="宋体"/>
                <w:b/>
                <w:color w:val="000000" w:themeColor="text1"/>
                <w:szCs w:val="21"/>
              </w:rPr>
            </w:pPr>
            <w:r>
              <w:rPr>
                <w:rFonts w:ascii="宋体" w:hAnsi="宋体" w:cs="宋体" w:hint="eastAsia"/>
                <w:b/>
                <w:color w:val="000000" w:themeColor="text1"/>
                <w:kern w:val="0"/>
                <w:szCs w:val="21"/>
                <w:lang w:bidi="ar"/>
              </w:rPr>
              <w:t>评分标准</w:t>
            </w:r>
          </w:p>
        </w:tc>
        <w:tc>
          <w:tcPr>
            <w:tcW w:w="949" w:type="dxa"/>
            <w:tcBorders>
              <w:left w:val="single" w:sz="4" w:space="0" w:color="000000"/>
              <w:bottom w:val="single" w:sz="4" w:space="0" w:color="auto"/>
            </w:tcBorders>
            <w:shd w:val="clear" w:color="auto" w:fill="F1F1F1"/>
            <w:vAlign w:val="center"/>
          </w:tcPr>
          <w:p w:rsidR="00722C0D" w:rsidRDefault="00F71F62">
            <w:pPr>
              <w:jc w:val="center"/>
              <w:rPr>
                <w:rFonts w:ascii="宋体" w:hAnsi="宋体" w:cs="宋体"/>
                <w:b/>
                <w:color w:val="000000" w:themeColor="text1"/>
                <w:szCs w:val="21"/>
              </w:rPr>
            </w:pPr>
            <w:r>
              <w:rPr>
                <w:rFonts w:ascii="宋体" w:hAnsi="宋体" w:cs="宋体" w:hint="eastAsia"/>
                <w:b/>
                <w:color w:val="000000" w:themeColor="text1"/>
                <w:kern w:val="0"/>
                <w:szCs w:val="21"/>
                <w:lang w:bidi="ar"/>
              </w:rPr>
              <w:t>分值</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323"/>
          <w:jc w:val="center"/>
        </w:trPr>
        <w:tc>
          <w:tcPr>
            <w:tcW w:w="1041"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textAlignment w:val="center"/>
              <w:rPr>
                <w:rFonts w:ascii="宋体" w:hAnsi="宋体" w:cs="宋体"/>
                <w:color w:val="000000" w:themeColor="text1"/>
                <w:kern w:val="0"/>
                <w:szCs w:val="21"/>
                <w:lang w:bidi="ar"/>
              </w:rPr>
            </w:pPr>
            <w:r>
              <w:rPr>
                <w:rFonts w:ascii="宋体" w:hAnsi="宋体" w:cs="宋体" w:hint="eastAsia"/>
                <w:color w:val="000000" w:themeColor="text1"/>
                <w:kern w:val="0"/>
                <w:szCs w:val="21"/>
                <w:lang w:bidi="ar"/>
              </w:rPr>
              <w:t>价格部分（</w:t>
            </w:r>
            <w:r>
              <w:rPr>
                <w:rFonts w:ascii="宋体" w:hAnsi="宋体" w:cs="宋体"/>
                <w:color w:val="000000" w:themeColor="text1"/>
                <w:kern w:val="0"/>
                <w:szCs w:val="21"/>
                <w:lang w:bidi="ar"/>
              </w:rPr>
              <w:t>3</w:t>
            </w:r>
            <w:r>
              <w:rPr>
                <w:rFonts w:ascii="宋体" w:hAnsi="宋体" w:cs="宋体" w:hint="eastAsia"/>
                <w:color w:val="000000" w:themeColor="text1"/>
                <w:kern w:val="0"/>
                <w:szCs w:val="21"/>
                <w:lang w:bidi="ar"/>
              </w:rPr>
              <w:t>0分）</w:t>
            </w:r>
          </w:p>
          <w:p w:rsidR="00722C0D" w:rsidRDefault="00722C0D">
            <w:pPr>
              <w:widowControl/>
              <w:spacing w:line="400" w:lineRule="exact"/>
              <w:jc w:val="center"/>
              <w:textAlignment w:val="center"/>
              <w:rPr>
                <w:rFonts w:ascii="宋体" w:hAnsi="宋体" w:cs="宋体"/>
                <w:color w:val="000000" w:themeColor="text1"/>
                <w:kern w:val="0"/>
                <w:szCs w:val="21"/>
                <w:lang w:bidi="ar"/>
              </w:rPr>
            </w:pPr>
          </w:p>
        </w:tc>
        <w:tc>
          <w:tcPr>
            <w:tcW w:w="1095"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spacing w:line="400" w:lineRule="exact"/>
              <w:textAlignment w:val="center"/>
              <w:rPr>
                <w:rFonts w:ascii="宋体" w:hAnsi="宋体" w:cs="宋体"/>
                <w:b/>
                <w:color w:val="000000" w:themeColor="text1"/>
                <w:kern w:val="0"/>
                <w:szCs w:val="21"/>
                <w:lang w:bidi="ar"/>
              </w:rPr>
            </w:pPr>
          </w:p>
          <w:p w:rsidR="00722C0D" w:rsidRDefault="00F71F62">
            <w:pPr>
              <w:spacing w:line="400" w:lineRule="exact"/>
              <w:jc w:val="center"/>
              <w:textAlignment w:val="center"/>
              <w:rPr>
                <w:rFonts w:ascii="宋体" w:hAnsi="宋体" w:cs="宋体"/>
                <w:b/>
                <w:color w:val="000000" w:themeColor="text1"/>
                <w:kern w:val="0"/>
                <w:szCs w:val="21"/>
                <w:lang w:bidi="ar"/>
              </w:rPr>
            </w:pPr>
            <w:r>
              <w:rPr>
                <w:rFonts w:hAnsi="宋体" w:cs="宋体" w:hint="eastAsia"/>
                <w:b/>
                <w:color w:val="000000" w:themeColor="text1"/>
              </w:rPr>
              <w:t>报价</w:t>
            </w:r>
          </w:p>
        </w:tc>
        <w:tc>
          <w:tcPr>
            <w:tcW w:w="5986" w:type="dxa"/>
            <w:gridSpan w:val="2"/>
            <w:tcBorders>
              <w:top w:val="single" w:sz="4" w:space="0" w:color="auto"/>
              <w:left w:val="single" w:sz="4" w:space="0" w:color="auto"/>
              <w:bottom w:val="single" w:sz="4" w:space="0" w:color="auto"/>
              <w:right w:val="single" w:sz="4" w:space="0" w:color="auto"/>
            </w:tcBorders>
            <w:vAlign w:val="center"/>
          </w:tcPr>
          <w:p w:rsidR="00722C0D" w:rsidRDefault="00F71F62">
            <w:pPr>
              <w:spacing w:line="440" w:lineRule="exact"/>
              <w:ind w:firstLineChars="200" w:firstLine="420"/>
              <w:rPr>
                <w:rFonts w:ascii="宋体" w:hAnsi="宋体"/>
                <w:color w:val="000000"/>
                <w:szCs w:val="21"/>
              </w:rPr>
            </w:pPr>
            <w:r>
              <w:rPr>
                <w:rFonts w:ascii="宋体" w:hAnsi="宋体" w:hint="eastAsia"/>
                <w:color w:val="000000"/>
                <w:szCs w:val="21"/>
              </w:rPr>
              <w:t>确定评标基数。评标基数（</w:t>
            </w:r>
            <w:r>
              <w:rPr>
                <w:rFonts w:ascii="宋体" w:hAnsi="宋体"/>
                <w:color w:val="000000"/>
                <w:szCs w:val="21"/>
              </w:rPr>
              <w:t>Pa</w:t>
            </w:r>
            <w:r>
              <w:rPr>
                <w:rFonts w:ascii="宋体" w:hAnsi="宋体" w:hint="eastAsia"/>
                <w:color w:val="000000"/>
                <w:szCs w:val="21"/>
              </w:rPr>
              <w:t>）为</w:t>
            </w:r>
            <w:r>
              <w:rPr>
                <w:rFonts w:ascii="宋体" w:hAnsi="宋体" w:cs="宋体" w:hint="eastAsia"/>
                <w:kern w:val="0"/>
                <w:szCs w:val="21"/>
              </w:rPr>
              <w:t>评审合格的投标人投标报价，当评审合格的投标人大于或等于5家时需去掉一个</w:t>
            </w:r>
            <w:proofErr w:type="gramStart"/>
            <w:r>
              <w:rPr>
                <w:rFonts w:ascii="宋体" w:hAnsi="宋体" w:cs="宋体" w:hint="eastAsia"/>
                <w:kern w:val="0"/>
                <w:szCs w:val="21"/>
              </w:rPr>
              <w:t>最</w:t>
            </w:r>
            <w:proofErr w:type="gramEnd"/>
            <w:r>
              <w:rPr>
                <w:rFonts w:ascii="宋体" w:hAnsi="宋体" w:cs="宋体" w:hint="eastAsia"/>
                <w:kern w:val="0"/>
                <w:szCs w:val="21"/>
              </w:rPr>
              <w:t>高价、一个最低价的平均值（少于5家的，直接取平均值）。</w:t>
            </w:r>
          </w:p>
          <w:p w:rsidR="00722C0D" w:rsidRDefault="00F71F62">
            <w:pPr>
              <w:spacing w:line="440" w:lineRule="exact"/>
              <w:ind w:firstLineChars="200" w:firstLine="420"/>
              <w:jc w:val="left"/>
              <w:rPr>
                <w:rFonts w:ascii="宋体" w:hAnsi="宋体"/>
                <w:color w:val="000000" w:themeColor="text1"/>
                <w:szCs w:val="21"/>
              </w:rPr>
            </w:pPr>
            <w:r>
              <w:rPr>
                <w:rFonts w:ascii="宋体" w:hAnsi="宋体" w:hint="eastAsia"/>
                <w:color w:val="000000" w:themeColor="text1"/>
                <w:szCs w:val="21"/>
              </w:rPr>
              <w:t>以评标基数（Pa）为基准，总报价每高于评标基数（Pa）1%扣</w:t>
            </w:r>
            <w:r>
              <w:rPr>
                <w:rFonts w:ascii="宋体" w:hAnsi="宋体"/>
                <w:color w:val="000000" w:themeColor="text1"/>
                <w:szCs w:val="21"/>
              </w:rPr>
              <w:t>1</w:t>
            </w:r>
            <w:r>
              <w:rPr>
                <w:rFonts w:ascii="宋体" w:hAnsi="宋体" w:hint="eastAsia"/>
                <w:color w:val="000000" w:themeColor="text1"/>
                <w:szCs w:val="21"/>
              </w:rPr>
              <w:t>分，低于评标基数（Pa）1%扣</w:t>
            </w:r>
            <w:r>
              <w:rPr>
                <w:rFonts w:ascii="宋体" w:hAnsi="宋体"/>
                <w:color w:val="000000" w:themeColor="text1"/>
                <w:szCs w:val="21"/>
              </w:rPr>
              <w:t>0.5</w:t>
            </w:r>
            <w:r>
              <w:rPr>
                <w:rFonts w:ascii="宋体" w:hAnsi="宋体" w:hint="eastAsia"/>
                <w:color w:val="000000" w:themeColor="text1"/>
                <w:szCs w:val="21"/>
              </w:rPr>
              <w:t>分，扣完所占分值为止。</w:t>
            </w:r>
            <w:r>
              <w:rPr>
                <w:rFonts w:ascii="宋体" w:hAnsi="宋体" w:hint="eastAsia"/>
                <w:color w:val="000000" w:themeColor="text1"/>
                <w:szCs w:val="21"/>
              </w:rPr>
              <w:br/>
              <w:t>该项记分公式为：投标人总报价得分A=</w:t>
            </w:r>
            <w:r>
              <w:rPr>
                <w:rFonts w:ascii="宋体" w:hAnsi="宋体"/>
                <w:color w:val="000000" w:themeColor="text1"/>
                <w:szCs w:val="21"/>
              </w:rPr>
              <w:t>30</w:t>
            </w:r>
            <w:r>
              <w:rPr>
                <w:rFonts w:ascii="宋体" w:hAnsi="宋体" w:hint="eastAsia"/>
                <w:color w:val="000000" w:themeColor="text1"/>
                <w:szCs w:val="21"/>
              </w:rPr>
              <w:t>－(│Pa－q│/Pa)*100×Ka</w:t>
            </w:r>
            <w:r>
              <w:rPr>
                <w:rFonts w:ascii="宋体" w:hAnsi="宋体" w:hint="eastAsia"/>
                <w:bCs/>
                <w:color w:val="000000" w:themeColor="text1"/>
                <w:szCs w:val="21"/>
              </w:rPr>
              <w:t xml:space="preserve"> </w:t>
            </w:r>
            <w:r>
              <w:rPr>
                <w:rFonts w:ascii="宋体" w:hAnsi="宋体" w:hint="eastAsia"/>
                <w:color w:val="000000" w:themeColor="text1"/>
                <w:szCs w:val="21"/>
              </w:rPr>
              <w:t xml:space="preserve"> </w:t>
            </w:r>
          </w:p>
          <w:p w:rsidR="00722C0D" w:rsidRDefault="00F71F62">
            <w:pPr>
              <w:spacing w:line="440" w:lineRule="exact"/>
              <w:ind w:firstLineChars="200" w:firstLine="420"/>
              <w:rPr>
                <w:rFonts w:ascii="宋体" w:hAnsi="宋体"/>
                <w:color w:val="000000" w:themeColor="text1"/>
                <w:szCs w:val="21"/>
              </w:rPr>
            </w:pPr>
            <w:r>
              <w:rPr>
                <w:rFonts w:ascii="宋体" w:hAnsi="宋体" w:hint="eastAsia"/>
                <w:color w:val="000000" w:themeColor="text1"/>
                <w:szCs w:val="21"/>
              </w:rPr>
              <w:t>其中：—Pa为评标基数，</w:t>
            </w:r>
          </w:p>
          <w:p w:rsidR="00722C0D" w:rsidRDefault="00F71F62">
            <w:pPr>
              <w:spacing w:line="440" w:lineRule="exact"/>
              <w:ind w:firstLineChars="200" w:firstLine="420"/>
              <w:jc w:val="left"/>
              <w:rPr>
                <w:rFonts w:ascii="宋体" w:hAnsi="宋体"/>
                <w:color w:val="000000" w:themeColor="text1"/>
                <w:szCs w:val="21"/>
              </w:rPr>
            </w:pPr>
            <w:r>
              <w:rPr>
                <w:rFonts w:ascii="宋体" w:hAnsi="宋体" w:hint="eastAsia"/>
                <w:color w:val="000000" w:themeColor="text1"/>
                <w:szCs w:val="21"/>
              </w:rPr>
              <w:t xml:space="preserve">      —q为投标人总报价</w:t>
            </w:r>
            <w:r>
              <w:rPr>
                <w:rFonts w:ascii="宋体" w:hAnsi="宋体" w:hint="eastAsia"/>
                <w:color w:val="000000" w:themeColor="text1"/>
                <w:szCs w:val="21"/>
              </w:rPr>
              <w:br/>
              <w:t xml:space="preserve">          —Ka取值为</w:t>
            </w:r>
            <w:r>
              <w:rPr>
                <w:rFonts w:ascii="宋体" w:hAnsi="宋体"/>
                <w:color w:val="000000" w:themeColor="text1"/>
                <w:szCs w:val="21"/>
              </w:rPr>
              <w:t>1</w:t>
            </w:r>
            <w:r>
              <w:rPr>
                <w:rFonts w:ascii="宋体" w:hAnsi="宋体" w:hint="eastAsia"/>
                <w:color w:val="000000" w:themeColor="text1"/>
                <w:szCs w:val="21"/>
              </w:rPr>
              <w:t>或</w:t>
            </w:r>
            <w:r>
              <w:rPr>
                <w:rFonts w:ascii="宋体" w:hAnsi="宋体"/>
                <w:color w:val="000000" w:themeColor="text1"/>
                <w:szCs w:val="21"/>
              </w:rPr>
              <w:t>0.5</w:t>
            </w:r>
            <w:r>
              <w:rPr>
                <w:rFonts w:ascii="宋体" w:hAnsi="宋体" w:hint="eastAsia"/>
                <w:color w:val="000000" w:themeColor="text1"/>
                <w:szCs w:val="21"/>
              </w:rPr>
              <w:t>（投标人总报价每高于评标基数（Pa）时，K为</w:t>
            </w:r>
            <w:r>
              <w:rPr>
                <w:rFonts w:ascii="宋体" w:hAnsi="宋体"/>
                <w:color w:val="000000" w:themeColor="text1"/>
                <w:szCs w:val="21"/>
              </w:rPr>
              <w:t>1</w:t>
            </w:r>
            <w:r>
              <w:rPr>
                <w:rFonts w:ascii="宋体" w:hAnsi="宋体" w:hint="eastAsia"/>
                <w:color w:val="000000" w:themeColor="text1"/>
                <w:szCs w:val="21"/>
              </w:rPr>
              <w:t>；总报价低于评标基数（Pa）时，K为</w:t>
            </w:r>
            <w:r>
              <w:rPr>
                <w:rFonts w:ascii="宋体" w:hAnsi="宋体"/>
                <w:color w:val="000000" w:themeColor="text1"/>
                <w:szCs w:val="21"/>
              </w:rPr>
              <w:t>0.5</w:t>
            </w:r>
            <w:r>
              <w:rPr>
                <w:rFonts w:ascii="宋体" w:hAnsi="宋体" w:hint="eastAsia"/>
                <w:color w:val="000000" w:themeColor="text1"/>
                <w:szCs w:val="21"/>
              </w:rPr>
              <w:t>分;</w:t>
            </w:r>
          </w:p>
          <w:p w:rsidR="00722C0D" w:rsidRDefault="00722C0D">
            <w:pPr>
              <w:autoSpaceDE w:val="0"/>
              <w:autoSpaceDN w:val="0"/>
              <w:adjustRightInd w:val="0"/>
              <w:snapToGrid w:val="0"/>
              <w:spacing w:line="440" w:lineRule="exact"/>
              <w:ind w:right="32" w:firstLineChars="200" w:firstLine="422"/>
              <w:rPr>
                <w:rFonts w:hAnsi="宋体" w:cs="宋体"/>
                <w:b/>
                <w:color w:val="000000" w:themeColor="text1"/>
              </w:rPr>
            </w:pPr>
          </w:p>
        </w:tc>
        <w:tc>
          <w:tcPr>
            <w:tcW w:w="949" w:type="dxa"/>
            <w:tcBorders>
              <w:top w:val="single" w:sz="4" w:space="0" w:color="auto"/>
              <w:left w:val="single" w:sz="4" w:space="0" w:color="auto"/>
              <w:bottom w:val="single" w:sz="4" w:space="0" w:color="auto"/>
              <w:right w:val="single" w:sz="4" w:space="0" w:color="auto"/>
            </w:tcBorders>
            <w:vAlign w:val="center"/>
          </w:tcPr>
          <w:p w:rsidR="00722C0D" w:rsidRDefault="00F71F62">
            <w:pPr>
              <w:jc w:val="center"/>
              <w:textAlignment w:val="center"/>
              <w:rPr>
                <w:rFonts w:ascii="宋体" w:hAnsi="宋体" w:cs="宋体"/>
                <w:color w:val="000000" w:themeColor="text1"/>
                <w:szCs w:val="21"/>
                <w:highlight w:val="yellow"/>
              </w:rPr>
            </w:pPr>
            <w:r>
              <w:rPr>
                <w:rFonts w:ascii="宋体" w:hAnsi="宋体" w:cs="宋体"/>
                <w:color w:val="000000" w:themeColor="text1"/>
                <w:szCs w:val="21"/>
              </w:rPr>
              <w:t>30</w:t>
            </w:r>
            <w:r>
              <w:rPr>
                <w:rFonts w:ascii="宋体" w:hAnsi="宋体" w:cs="宋体" w:hint="eastAsia"/>
                <w:color w:val="000000" w:themeColor="text1"/>
                <w:kern w:val="0"/>
                <w:szCs w:val="21"/>
                <w:lang w:bidi="ar"/>
              </w:rPr>
              <w:t>分</w:t>
            </w:r>
          </w:p>
          <w:p w:rsidR="00722C0D" w:rsidRDefault="00722C0D">
            <w:pPr>
              <w:jc w:val="center"/>
              <w:textAlignment w:val="center"/>
              <w:rPr>
                <w:rFonts w:ascii="宋体" w:hAnsi="宋体" w:cs="宋体"/>
                <w:color w:val="000000" w:themeColor="text1"/>
                <w:szCs w:val="21"/>
                <w:highlight w:val="yellow"/>
              </w:rPr>
            </w:pP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1471"/>
          <w:jc w:val="center"/>
        </w:trPr>
        <w:tc>
          <w:tcPr>
            <w:tcW w:w="1041" w:type="dxa"/>
            <w:gridSpan w:val="2"/>
            <w:vMerge w:val="restart"/>
            <w:tcBorders>
              <w:top w:val="single" w:sz="4" w:space="0" w:color="auto"/>
              <w:right w:val="single" w:sz="2" w:space="0" w:color="auto"/>
            </w:tcBorders>
            <w:vAlign w:val="center"/>
          </w:tcPr>
          <w:p w:rsidR="00722C0D" w:rsidRDefault="00F71F62">
            <w:pPr>
              <w:jc w:val="center"/>
              <w:textAlignment w:val="center"/>
              <w:rPr>
                <w:rFonts w:ascii="宋体" w:hAnsi="宋体" w:cs="宋体"/>
                <w:color w:val="000000" w:themeColor="text1"/>
                <w:kern w:val="0"/>
                <w:szCs w:val="21"/>
                <w:lang w:bidi="ar"/>
              </w:rPr>
            </w:pPr>
            <w:r>
              <w:rPr>
                <w:rFonts w:ascii="宋体" w:hAnsi="宋体" w:cs="宋体" w:hint="eastAsia"/>
                <w:color w:val="000000" w:themeColor="text1"/>
                <w:kern w:val="0"/>
                <w:szCs w:val="21"/>
                <w:lang w:bidi="ar"/>
              </w:rPr>
              <w:lastRenderedPageBreak/>
              <w:t>综合部分（2</w:t>
            </w:r>
            <w:r>
              <w:rPr>
                <w:rFonts w:ascii="宋体" w:hAnsi="宋体" w:cs="宋体"/>
                <w:color w:val="000000" w:themeColor="text1"/>
                <w:kern w:val="0"/>
                <w:szCs w:val="21"/>
                <w:lang w:bidi="ar"/>
              </w:rPr>
              <w:t>0</w:t>
            </w:r>
            <w:r>
              <w:rPr>
                <w:rFonts w:ascii="宋体" w:hAnsi="宋体" w:cs="宋体" w:hint="eastAsia"/>
                <w:color w:val="000000" w:themeColor="text1"/>
                <w:kern w:val="0"/>
                <w:szCs w:val="21"/>
                <w:lang w:bidi="ar"/>
              </w:rPr>
              <w:t>分）</w:t>
            </w:r>
          </w:p>
        </w:tc>
        <w:tc>
          <w:tcPr>
            <w:tcW w:w="1095" w:type="dxa"/>
            <w:tcBorders>
              <w:top w:val="single" w:sz="4" w:space="0" w:color="auto"/>
              <w:left w:val="single" w:sz="2" w:space="0" w:color="auto"/>
              <w:right w:val="single" w:sz="4" w:space="0" w:color="000000"/>
            </w:tcBorders>
            <w:vAlign w:val="center"/>
          </w:tcPr>
          <w:p w:rsidR="00722C0D" w:rsidRDefault="00F71F62">
            <w:pPr>
              <w:widowControl/>
              <w:jc w:val="center"/>
              <w:textAlignment w:val="center"/>
              <w:rPr>
                <w:rFonts w:ascii="宋体" w:hAnsi="宋体"/>
                <w:b/>
                <w:bCs/>
                <w:color w:val="000000"/>
                <w:szCs w:val="24"/>
              </w:rPr>
            </w:pPr>
            <w:r>
              <w:rPr>
                <w:rFonts w:ascii="宋体" w:hAnsi="宋体" w:hint="eastAsia"/>
                <w:b/>
                <w:bCs/>
                <w:color w:val="000000"/>
                <w:szCs w:val="24"/>
              </w:rPr>
              <w:t>综合实力</w:t>
            </w:r>
          </w:p>
        </w:tc>
        <w:tc>
          <w:tcPr>
            <w:tcW w:w="5986" w:type="dxa"/>
            <w:gridSpan w:val="2"/>
            <w:tcBorders>
              <w:top w:val="single" w:sz="4" w:space="0" w:color="auto"/>
              <w:left w:val="single" w:sz="4" w:space="0" w:color="000000"/>
              <w:right w:val="single" w:sz="4" w:space="0" w:color="000000"/>
            </w:tcBorders>
            <w:vAlign w:val="center"/>
          </w:tcPr>
          <w:p w:rsidR="00722C0D" w:rsidRDefault="00F71F62">
            <w:pPr>
              <w:adjustRightInd w:val="0"/>
              <w:snapToGrid w:val="0"/>
              <w:spacing w:line="360" w:lineRule="auto"/>
              <w:rPr>
                <w:rFonts w:ascii="宋体" w:hAnsi="宋体" w:cs="宋体"/>
                <w:color w:val="000000"/>
                <w:szCs w:val="21"/>
              </w:rPr>
            </w:pPr>
            <w:r>
              <w:rPr>
                <w:rFonts w:ascii="宋体" w:hAnsi="宋体" w:cs="宋体" w:hint="eastAsia"/>
                <w:color w:val="000000"/>
                <w:szCs w:val="21"/>
              </w:rPr>
              <w:t>投标供应商具备ITSS信息技术运行维护符合性证书的得2分。提供证书复印件加盖公章，不提供不得分。</w:t>
            </w:r>
          </w:p>
          <w:p w:rsidR="00722C0D" w:rsidRDefault="00F71F62">
            <w:pPr>
              <w:adjustRightInd w:val="0"/>
              <w:snapToGrid w:val="0"/>
              <w:spacing w:line="360" w:lineRule="auto"/>
              <w:rPr>
                <w:rFonts w:ascii="宋体" w:hAnsi="宋体" w:cs="宋体"/>
                <w:color w:val="000000"/>
                <w:szCs w:val="21"/>
              </w:rPr>
            </w:pPr>
            <w:r>
              <w:rPr>
                <w:rFonts w:ascii="宋体" w:hAnsi="宋体" w:cs="宋体" w:hint="eastAsia"/>
                <w:color w:val="000000"/>
                <w:szCs w:val="21"/>
              </w:rPr>
              <w:t>（需要提供复印件加盖投标人公章且必须在有效期内）。</w:t>
            </w:r>
          </w:p>
        </w:tc>
        <w:tc>
          <w:tcPr>
            <w:tcW w:w="949" w:type="dxa"/>
            <w:tcBorders>
              <w:top w:val="single" w:sz="4" w:space="0" w:color="auto"/>
              <w:left w:val="single" w:sz="4" w:space="0" w:color="000000"/>
            </w:tcBorders>
            <w:vAlign w:val="center"/>
          </w:tcPr>
          <w:p w:rsidR="00722C0D" w:rsidRDefault="00F71F62">
            <w:pPr>
              <w:widowControl/>
              <w:jc w:val="center"/>
              <w:textAlignment w:val="center"/>
              <w:rPr>
                <w:rFonts w:ascii="宋体" w:hAnsi="宋体" w:cs="宋体"/>
                <w:color w:val="000000"/>
                <w:szCs w:val="21"/>
              </w:rPr>
            </w:pPr>
            <w:r>
              <w:rPr>
                <w:rFonts w:ascii="宋体" w:hAnsi="宋体" w:cs="宋体"/>
                <w:color w:val="000000"/>
                <w:szCs w:val="21"/>
              </w:rPr>
              <w:t>2</w:t>
            </w:r>
            <w:r>
              <w:rPr>
                <w:rFonts w:ascii="宋体" w:hAnsi="宋体" w:cs="宋体" w:hint="eastAsia"/>
                <w:color w:val="000000"/>
                <w:szCs w:val="21"/>
              </w:rPr>
              <w:t>分</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1471"/>
          <w:jc w:val="center"/>
        </w:trPr>
        <w:tc>
          <w:tcPr>
            <w:tcW w:w="1041" w:type="dxa"/>
            <w:gridSpan w:val="2"/>
            <w:vMerge/>
            <w:tcBorders>
              <w:right w:val="single" w:sz="2" w:space="0" w:color="auto"/>
            </w:tcBorders>
            <w:vAlign w:val="center"/>
          </w:tcPr>
          <w:p w:rsidR="00722C0D" w:rsidRDefault="00722C0D">
            <w:pPr>
              <w:jc w:val="center"/>
              <w:textAlignment w:val="center"/>
              <w:rPr>
                <w:rFonts w:ascii="宋体" w:hAnsi="宋体" w:cs="宋体"/>
                <w:color w:val="000000" w:themeColor="text1"/>
                <w:kern w:val="0"/>
                <w:szCs w:val="21"/>
                <w:lang w:bidi="ar"/>
              </w:rPr>
            </w:pPr>
          </w:p>
        </w:tc>
        <w:tc>
          <w:tcPr>
            <w:tcW w:w="1095" w:type="dxa"/>
            <w:tcBorders>
              <w:top w:val="single" w:sz="4" w:space="0" w:color="auto"/>
              <w:left w:val="single" w:sz="2" w:space="0" w:color="auto"/>
              <w:right w:val="single" w:sz="4" w:space="0" w:color="000000"/>
            </w:tcBorders>
            <w:vAlign w:val="center"/>
          </w:tcPr>
          <w:p w:rsidR="00722C0D" w:rsidRDefault="00F71F62">
            <w:pPr>
              <w:widowControl/>
              <w:jc w:val="center"/>
              <w:textAlignment w:val="center"/>
              <w:rPr>
                <w:rFonts w:ascii="宋体" w:hAnsi="宋体"/>
                <w:b/>
                <w:bCs/>
                <w:color w:val="000000"/>
                <w:szCs w:val="24"/>
              </w:rPr>
            </w:pPr>
            <w:r>
              <w:rPr>
                <w:rFonts w:ascii="宋体" w:hAnsi="宋体" w:hint="eastAsia"/>
                <w:b/>
                <w:bCs/>
                <w:color w:val="000000"/>
                <w:szCs w:val="24"/>
              </w:rPr>
              <w:t>类似业绩</w:t>
            </w:r>
          </w:p>
        </w:tc>
        <w:tc>
          <w:tcPr>
            <w:tcW w:w="5986" w:type="dxa"/>
            <w:gridSpan w:val="2"/>
            <w:tcBorders>
              <w:top w:val="single" w:sz="4" w:space="0" w:color="auto"/>
              <w:left w:val="single" w:sz="4" w:space="0" w:color="000000"/>
              <w:right w:val="single" w:sz="4" w:space="0" w:color="000000"/>
            </w:tcBorders>
            <w:vAlign w:val="center"/>
          </w:tcPr>
          <w:p w:rsidR="00722C0D" w:rsidRDefault="00F71F62">
            <w:pPr>
              <w:widowControl/>
              <w:spacing w:line="360" w:lineRule="auto"/>
              <w:jc w:val="left"/>
              <w:textAlignment w:val="center"/>
              <w:rPr>
                <w:rFonts w:ascii="宋体" w:hAnsi="宋体" w:cs="宋体"/>
                <w:color w:val="000000"/>
                <w:szCs w:val="21"/>
              </w:rPr>
            </w:pPr>
            <w:r>
              <w:rPr>
                <w:rFonts w:ascii="宋体" w:hAnsi="宋体" w:cs="宋体" w:hint="eastAsia"/>
                <w:color w:val="000000"/>
                <w:szCs w:val="21"/>
              </w:rPr>
              <w:t>投标供应商近三年（2017年8月 1 日起至今)承担一个合同金额在100万元及以上多媒体设备采购的类似业绩，每提供一个得2分,最多得</w:t>
            </w:r>
            <w:r>
              <w:rPr>
                <w:rFonts w:ascii="宋体" w:hAnsi="宋体" w:cs="宋体"/>
                <w:color w:val="000000"/>
                <w:szCs w:val="21"/>
              </w:rPr>
              <w:t>8</w:t>
            </w:r>
            <w:r>
              <w:rPr>
                <w:rFonts w:ascii="宋体" w:hAnsi="宋体" w:cs="宋体" w:hint="eastAsia"/>
                <w:color w:val="000000"/>
                <w:szCs w:val="21"/>
              </w:rPr>
              <w:t>分。</w:t>
            </w:r>
          </w:p>
          <w:p w:rsidR="00722C0D" w:rsidRDefault="00F71F62">
            <w:pPr>
              <w:widowControl/>
              <w:spacing w:line="360" w:lineRule="auto"/>
              <w:jc w:val="left"/>
              <w:textAlignment w:val="center"/>
              <w:rPr>
                <w:rFonts w:ascii="宋体" w:hAnsi="宋体" w:cs="宋体"/>
                <w:color w:val="000000"/>
                <w:szCs w:val="21"/>
              </w:rPr>
            </w:pPr>
            <w:r>
              <w:rPr>
                <w:rFonts w:ascii="宋体" w:hAnsi="宋体" w:cs="宋体" w:hint="eastAsia"/>
                <w:color w:val="000000"/>
                <w:szCs w:val="21"/>
              </w:rPr>
              <w:t>（需同时提供供货合同并加盖公章，未提供不得分）</w:t>
            </w:r>
          </w:p>
        </w:tc>
        <w:tc>
          <w:tcPr>
            <w:tcW w:w="949" w:type="dxa"/>
            <w:tcBorders>
              <w:top w:val="single" w:sz="4" w:space="0" w:color="auto"/>
              <w:left w:val="single" w:sz="4" w:space="0" w:color="000000"/>
            </w:tcBorders>
            <w:vAlign w:val="center"/>
          </w:tcPr>
          <w:p w:rsidR="00722C0D" w:rsidRDefault="00F71F62">
            <w:pPr>
              <w:widowControl/>
              <w:jc w:val="center"/>
              <w:textAlignment w:val="center"/>
              <w:rPr>
                <w:rFonts w:ascii="宋体" w:hAnsi="宋体" w:cs="宋体"/>
                <w:color w:val="000000"/>
                <w:szCs w:val="21"/>
              </w:rPr>
            </w:pPr>
            <w:r>
              <w:rPr>
                <w:rFonts w:ascii="宋体" w:hAnsi="宋体" w:cs="宋体"/>
                <w:color w:val="000000"/>
                <w:szCs w:val="21"/>
              </w:rPr>
              <w:t>8</w:t>
            </w:r>
            <w:r>
              <w:rPr>
                <w:rFonts w:ascii="宋体" w:hAnsi="宋体" w:cs="宋体" w:hint="eastAsia"/>
                <w:color w:val="000000"/>
                <w:szCs w:val="21"/>
              </w:rPr>
              <w:t>分</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1153"/>
          <w:jc w:val="center"/>
        </w:trPr>
        <w:tc>
          <w:tcPr>
            <w:tcW w:w="1041" w:type="dxa"/>
            <w:gridSpan w:val="2"/>
            <w:vMerge/>
            <w:tcBorders>
              <w:right w:val="single" w:sz="2" w:space="0" w:color="auto"/>
            </w:tcBorders>
            <w:vAlign w:val="center"/>
          </w:tcPr>
          <w:p w:rsidR="00722C0D" w:rsidRDefault="00722C0D">
            <w:pPr>
              <w:jc w:val="center"/>
              <w:textAlignment w:val="center"/>
              <w:rPr>
                <w:rFonts w:ascii="宋体" w:hAnsi="宋体" w:cs="宋体"/>
                <w:color w:val="000000" w:themeColor="text1"/>
                <w:kern w:val="0"/>
                <w:szCs w:val="21"/>
                <w:lang w:bidi="ar"/>
              </w:rPr>
            </w:pPr>
          </w:p>
        </w:tc>
        <w:tc>
          <w:tcPr>
            <w:tcW w:w="1095" w:type="dxa"/>
            <w:tcBorders>
              <w:top w:val="single" w:sz="4" w:space="0" w:color="000000"/>
              <w:left w:val="single" w:sz="2" w:space="0" w:color="auto"/>
              <w:bottom w:val="single" w:sz="4" w:space="0" w:color="000000"/>
              <w:right w:val="single" w:sz="4" w:space="0" w:color="000000"/>
            </w:tcBorders>
            <w:vAlign w:val="center"/>
          </w:tcPr>
          <w:p w:rsidR="00722C0D" w:rsidRDefault="00F71F62">
            <w:pPr>
              <w:widowControl/>
              <w:jc w:val="center"/>
              <w:textAlignment w:val="center"/>
              <w:rPr>
                <w:rFonts w:ascii="宋体" w:hAnsi="宋体"/>
                <w:b/>
                <w:bCs/>
                <w:color w:val="000000"/>
                <w:szCs w:val="24"/>
              </w:rPr>
            </w:pPr>
            <w:r>
              <w:rPr>
                <w:rFonts w:ascii="宋体" w:hAnsi="宋体" w:hint="eastAsia"/>
                <w:b/>
                <w:bCs/>
                <w:color w:val="000000"/>
                <w:szCs w:val="24"/>
              </w:rPr>
              <w:t>质保期</w:t>
            </w:r>
          </w:p>
          <w:p w:rsidR="00722C0D" w:rsidRDefault="00F71F62">
            <w:pPr>
              <w:widowControl/>
              <w:jc w:val="center"/>
              <w:textAlignment w:val="center"/>
              <w:rPr>
                <w:rFonts w:ascii="宋体" w:hAnsi="宋体" w:cs="宋体"/>
                <w:color w:val="000000"/>
                <w:kern w:val="0"/>
                <w:szCs w:val="21"/>
                <w:lang w:bidi="ar"/>
              </w:rPr>
            </w:pPr>
            <w:r>
              <w:rPr>
                <w:rFonts w:ascii="宋体" w:hAnsi="宋体" w:hint="eastAsia"/>
                <w:b/>
                <w:bCs/>
                <w:color w:val="000000"/>
                <w:szCs w:val="24"/>
              </w:rPr>
              <w:t>承诺</w:t>
            </w:r>
          </w:p>
        </w:tc>
        <w:tc>
          <w:tcPr>
            <w:tcW w:w="5986" w:type="dxa"/>
            <w:gridSpan w:val="2"/>
            <w:tcBorders>
              <w:top w:val="single" w:sz="4" w:space="0" w:color="000000"/>
              <w:left w:val="single" w:sz="4" w:space="0" w:color="000000"/>
              <w:bottom w:val="single" w:sz="4" w:space="0" w:color="000000"/>
              <w:right w:val="single" w:sz="4" w:space="0" w:color="000000"/>
            </w:tcBorders>
            <w:vAlign w:val="center"/>
          </w:tcPr>
          <w:p w:rsidR="00722C0D" w:rsidRDefault="00F71F62">
            <w:pPr>
              <w:widowControl/>
              <w:spacing w:line="360" w:lineRule="auto"/>
              <w:jc w:val="left"/>
              <w:textAlignment w:val="center"/>
              <w:rPr>
                <w:rFonts w:ascii="宋体" w:hAnsi="宋体"/>
                <w:color w:val="000000"/>
                <w:sz w:val="24"/>
                <w:szCs w:val="24"/>
              </w:rPr>
            </w:pPr>
            <w:r>
              <w:rPr>
                <w:rFonts w:ascii="宋体" w:hAnsi="宋体" w:cs="宋体" w:hint="eastAsia"/>
                <w:color w:val="000000"/>
                <w:szCs w:val="21"/>
              </w:rPr>
              <w:t>所有设备质保期壹年不得分，所有设备质保期两年得2分</w:t>
            </w:r>
            <w:r>
              <w:rPr>
                <w:rFonts w:ascii="宋体" w:hAnsi="宋体" w:hint="eastAsia"/>
                <w:color w:val="000000"/>
                <w:sz w:val="24"/>
                <w:szCs w:val="24"/>
              </w:rPr>
              <w:t>。</w:t>
            </w:r>
          </w:p>
          <w:p w:rsidR="00722C0D" w:rsidRDefault="00F71F62">
            <w:pPr>
              <w:widowControl/>
              <w:spacing w:line="360" w:lineRule="auto"/>
              <w:jc w:val="left"/>
              <w:textAlignment w:val="center"/>
              <w:rPr>
                <w:rFonts w:ascii="宋体" w:hAnsi="宋体" w:cs="宋体"/>
                <w:color w:val="000000"/>
                <w:szCs w:val="21"/>
              </w:rPr>
            </w:pPr>
            <w:r>
              <w:rPr>
                <w:rFonts w:ascii="宋体" w:hAnsi="宋体" w:cs="宋体" w:hint="eastAsia"/>
                <w:color w:val="000000"/>
                <w:szCs w:val="21"/>
              </w:rPr>
              <w:t>（提供承诺函，注明经济处罚措施并加盖公章，否则不得分）</w:t>
            </w:r>
          </w:p>
        </w:tc>
        <w:tc>
          <w:tcPr>
            <w:tcW w:w="949" w:type="dxa"/>
            <w:tcBorders>
              <w:top w:val="single" w:sz="4" w:space="0" w:color="000000"/>
              <w:left w:val="single" w:sz="4" w:space="0" w:color="000000"/>
              <w:bottom w:val="single" w:sz="4" w:space="0" w:color="000000"/>
            </w:tcBorders>
            <w:vAlign w:val="center"/>
          </w:tcPr>
          <w:p w:rsidR="00722C0D" w:rsidRDefault="00F71F62">
            <w:pPr>
              <w:widowControl/>
              <w:jc w:val="center"/>
              <w:textAlignment w:val="center"/>
              <w:rPr>
                <w:rFonts w:ascii="宋体" w:hAnsi="宋体" w:cs="宋体"/>
                <w:color w:val="000000"/>
                <w:kern w:val="0"/>
                <w:szCs w:val="21"/>
                <w:lang w:bidi="ar"/>
              </w:rPr>
            </w:pPr>
            <w:r>
              <w:rPr>
                <w:rFonts w:ascii="宋体" w:hAnsi="宋体" w:cs="宋体" w:hint="eastAsia"/>
                <w:color w:val="000000"/>
                <w:szCs w:val="21"/>
              </w:rPr>
              <w:t>2分</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1122"/>
          <w:jc w:val="center"/>
        </w:trPr>
        <w:tc>
          <w:tcPr>
            <w:tcW w:w="1041" w:type="dxa"/>
            <w:gridSpan w:val="2"/>
            <w:vMerge/>
            <w:tcBorders>
              <w:right w:val="single" w:sz="2" w:space="0" w:color="auto"/>
            </w:tcBorders>
            <w:vAlign w:val="center"/>
          </w:tcPr>
          <w:p w:rsidR="00722C0D" w:rsidRDefault="00722C0D">
            <w:pPr>
              <w:jc w:val="center"/>
              <w:textAlignment w:val="center"/>
              <w:rPr>
                <w:rFonts w:ascii="宋体" w:hAnsi="宋体" w:cs="宋体"/>
                <w:color w:val="000000" w:themeColor="text1"/>
                <w:kern w:val="0"/>
                <w:szCs w:val="21"/>
                <w:lang w:bidi="ar"/>
              </w:rPr>
            </w:pPr>
          </w:p>
        </w:tc>
        <w:tc>
          <w:tcPr>
            <w:tcW w:w="1095" w:type="dxa"/>
            <w:tcBorders>
              <w:top w:val="single" w:sz="4" w:space="0" w:color="000000"/>
              <w:left w:val="single" w:sz="2" w:space="0" w:color="auto"/>
              <w:bottom w:val="single" w:sz="4" w:space="0" w:color="000000"/>
              <w:right w:val="single" w:sz="4" w:space="0" w:color="000000"/>
            </w:tcBorders>
            <w:vAlign w:val="center"/>
          </w:tcPr>
          <w:p w:rsidR="00722C0D" w:rsidRDefault="00F71F62">
            <w:pPr>
              <w:widowControl/>
              <w:jc w:val="center"/>
              <w:textAlignment w:val="center"/>
              <w:rPr>
                <w:rFonts w:ascii="宋体" w:hAnsi="宋体" w:cs="宋体"/>
                <w:b/>
                <w:bCs/>
                <w:color w:val="000000"/>
                <w:kern w:val="0"/>
                <w:szCs w:val="21"/>
                <w:lang w:bidi="ar"/>
              </w:rPr>
            </w:pPr>
            <w:r>
              <w:rPr>
                <w:rFonts w:ascii="宋体" w:hAnsi="宋体" w:cs="宋体" w:hint="eastAsia"/>
                <w:b/>
                <w:szCs w:val="24"/>
              </w:rPr>
              <w:t>售后服务地点及售后响应时间</w:t>
            </w:r>
          </w:p>
        </w:tc>
        <w:tc>
          <w:tcPr>
            <w:tcW w:w="5986" w:type="dxa"/>
            <w:gridSpan w:val="2"/>
            <w:tcBorders>
              <w:top w:val="single" w:sz="4" w:space="0" w:color="000000"/>
              <w:left w:val="single" w:sz="4" w:space="0" w:color="000000"/>
              <w:bottom w:val="single" w:sz="4" w:space="0" w:color="000000"/>
              <w:right w:val="single" w:sz="4" w:space="0" w:color="000000"/>
            </w:tcBorders>
            <w:vAlign w:val="center"/>
          </w:tcPr>
          <w:p w:rsidR="00722C0D" w:rsidRDefault="00F71F62">
            <w:pPr>
              <w:numPr>
                <w:ilvl w:val="0"/>
                <w:numId w:val="4"/>
              </w:numPr>
              <w:spacing w:line="360" w:lineRule="auto"/>
              <w:rPr>
                <w:rFonts w:ascii="宋体" w:hAnsi="宋体" w:cs="宋体"/>
                <w:szCs w:val="24"/>
              </w:rPr>
            </w:pPr>
            <w:r>
              <w:rPr>
                <w:rFonts w:ascii="宋体" w:hAnsi="宋体" w:cs="宋体" w:hint="eastAsia"/>
                <w:szCs w:val="24"/>
              </w:rPr>
              <w:t>供应商在周边地区设有稳定、合法的售后服务机构及固定的办公场所，并能够提供稳定售后服务的得</w:t>
            </w:r>
            <w:r>
              <w:rPr>
                <w:rFonts w:ascii="宋体" w:hAnsi="宋体" w:cs="宋体"/>
                <w:szCs w:val="24"/>
              </w:rPr>
              <w:t>1</w:t>
            </w:r>
            <w:r>
              <w:rPr>
                <w:rFonts w:ascii="宋体" w:hAnsi="宋体" w:cs="宋体" w:hint="eastAsia"/>
                <w:szCs w:val="24"/>
              </w:rPr>
              <w:t>分（需提供相关证明并加盖公章，没有不得分）。</w:t>
            </w:r>
          </w:p>
          <w:p w:rsidR="00722C0D" w:rsidRDefault="00F71F62">
            <w:pPr>
              <w:adjustRightInd w:val="0"/>
              <w:snapToGrid w:val="0"/>
              <w:spacing w:line="360" w:lineRule="auto"/>
              <w:rPr>
                <w:rFonts w:ascii="宋体" w:hAnsi="宋体" w:cs="宋体"/>
                <w:szCs w:val="21"/>
              </w:rPr>
            </w:pPr>
            <w:r>
              <w:rPr>
                <w:rFonts w:ascii="宋体" w:hAnsi="宋体" w:cs="宋体" w:hint="eastAsia"/>
                <w:szCs w:val="21"/>
              </w:rPr>
              <w:t>2、当设备出现故障时可以1小时内快速响应上门售后的得2分，</w:t>
            </w:r>
          </w:p>
          <w:p w:rsidR="00722C0D" w:rsidRDefault="00F71F62">
            <w:pPr>
              <w:adjustRightInd w:val="0"/>
              <w:snapToGrid w:val="0"/>
              <w:spacing w:line="360" w:lineRule="auto"/>
              <w:rPr>
                <w:rFonts w:ascii="宋体" w:hAnsi="宋体" w:cs="宋体"/>
                <w:szCs w:val="21"/>
              </w:rPr>
            </w:pPr>
            <w:r>
              <w:rPr>
                <w:rFonts w:ascii="宋体" w:hAnsi="宋体" w:cs="宋体" w:hint="eastAsia"/>
                <w:szCs w:val="21"/>
              </w:rPr>
              <w:t xml:space="preserve">                 可以</w:t>
            </w:r>
            <w:r>
              <w:rPr>
                <w:rFonts w:ascii="宋体" w:hAnsi="宋体" w:cs="宋体"/>
                <w:szCs w:val="21"/>
              </w:rPr>
              <w:t>2</w:t>
            </w:r>
            <w:r>
              <w:rPr>
                <w:rFonts w:ascii="宋体" w:hAnsi="宋体" w:cs="宋体" w:hint="eastAsia"/>
                <w:szCs w:val="21"/>
              </w:rPr>
              <w:t>小时内快速响应上门售后的得1分，</w:t>
            </w:r>
          </w:p>
          <w:p w:rsidR="00722C0D" w:rsidRDefault="00F71F62">
            <w:pPr>
              <w:adjustRightInd w:val="0"/>
              <w:snapToGrid w:val="0"/>
              <w:spacing w:line="360" w:lineRule="auto"/>
              <w:rPr>
                <w:rFonts w:ascii="宋体" w:hAnsi="宋体" w:cs="宋体"/>
                <w:szCs w:val="21"/>
              </w:rPr>
            </w:pPr>
            <w:r>
              <w:rPr>
                <w:rFonts w:ascii="宋体" w:hAnsi="宋体" w:cs="宋体" w:hint="eastAsia"/>
                <w:szCs w:val="21"/>
              </w:rPr>
              <w:t xml:space="preserve">                 可以</w:t>
            </w:r>
            <w:r>
              <w:rPr>
                <w:rFonts w:ascii="宋体" w:hAnsi="宋体" w:cs="宋体"/>
                <w:szCs w:val="21"/>
              </w:rPr>
              <w:t>4</w:t>
            </w:r>
            <w:r>
              <w:rPr>
                <w:rFonts w:ascii="宋体" w:hAnsi="宋体" w:cs="宋体" w:hint="eastAsia"/>
                <w:szCs w:val="21"/>
              </w:rPr>
              <w:t>小时内快速响应上门售后的得0.5分，</w:t>
            </w:r>
          </w:p>
          <w:p w:rsidR="00722C0D" w:rsidRDefault="00F71F62">
            <w:pPr>
              <w:spacing w:line="360" w:lineRule="auto"/>
              <w:ind w:left="360"/>
              <w:rPr>
                <w:rFonts w:ascii="宋体" w:hAnsi="宋体" w:cs="宋体"/>
                <w:szCs w:val="21"/>
              </w:rPr>
            </w:pPr>
            <w:r>
              <w:rPr>
                <w:rFonts w:ascii="宋体" w:hAnsi="宋体" w:cs="宋体" w:hint="eastAsia"/>
                <w:szCs w:val="21"/>
              </w:rPr>
              <w:t xml:space="preserve">              超过4小时响应上门售后的不得分。</w:t>
            </w:r>
          </w:p>
          <w:p w:rsidR="00722C0D" w:rsidRDefault="00F71F62">
            <w:pPr>
              <w:spacing w:line="360" w:lineRule="auto"/>
              <w:ind w:left="360"/>
              <w:rPr>
                <w:rFonts w:ascii="宋体" w:hAnsi="宋体" w:cs="宋体"/>
                <w:szCs w:val="24"/>
              </w:rPr>
            </w:pPr>
            <w:r>
              <w:rPr>
                <w:rFonts w:ascii="宋体" w:hAnsi="宋体" w:cs="宋体" w:hint="eastAsia"/>
                <w:szCs w:val="21"/>
              </w:rPr>
              <w:t>（提供承诺时需注明经济处罚措施，否则不得分）</w:t>
            </w:r>
          </w:p>
        </w:tc>
        <w:tc>
          <w:tcPr>
            <w:tcW w:w="949" w:type="dxa"/>
            <w:tcBorders>
              <w:top w:val="single" w:sz="4" w:space="0" w:color="000000"/>
              <w:left w:val="single" w:sz="4" w:space="0" w:color="000000"/>
              <w:bottom w:val="single" w:sz="4" w:space="0" w:color="000000"/>
            </w:tcBorders>
            <w:vAlign w:val="center"/>
          </w:tcPr>
          <w:p w:rsidR="00722C0D" w:rsidRDefault="00F71F62">
            <w:pPr>
              <w:widowControl/>
              <w:jc w:val="center"/>
              <w:textAlignment w:val="center"/>
              <w:rPr>
                <w:rFonts w:hAnsi="宋体" w:cs="宋体"/>
              </w:rPr>
            </w:pPr>
            <w:r>
              <w:rPr>
                <w:rFonts w:hAnsi="宋体" w:cs="宋体"/>
              </w:rPr>
              <w:t>3</w:t>
            </w:r>
            <w:r>
              <w:rPr>
                <w:rFonts w:hAnsi="宋体" w:cs="宋体" w:hint="eastAsia"/>
              </w:rPr>
              <w:t>分</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1122"/>
          <w:jc w:val="center"/>
        </w:trPr>
        <w:tc>
          <w:tcPr>
            <w:tcW w:w="1041" w:type="dxa"/>
            <w:gridSpan w:val="2"/>
            <w:vMerge/>
            <w:tcBorders>
              <w:right w:val="single" w:sz="2" w:space="0" w:color="auto"/>
            </w:tcBorders>
            <w:vAlign w:val="center"/>
          </w:tcPr>
          <w:p w:rsidR="00722C0D" w:rsidRDefault="00722C0D">
            <w:pPr>
              <w:jc w:val="center"/>
              <w:textAlignment w:val="center"/>
              <w:rPr>
                <w:rFonts w:ascii="宋体" w:hAnsi="宋体" w:cs="宋体"/>
                <w:color w:val="000000" w:themeColor="text1"/>
                <w:kern w:val="0"/>
                <w:szCs w:val="21"/>
                <w:lang w:bidi="ar"/>
              </w:rPr>
            </w:pPr>
          </w:p>
        </w:tc>
        <w:tc>
          <w:tcPr>
            <w:tcW w:w="1095" w:type="dxa"/>
            <w:tcBorders>
              <w:top w:val="single" w:sz="4" w:space="0" w:color="000000"/>
              <w:left w:val="single" w:sz="2" w:space="0" w:color="auto"/>
              <w:bottom w:val="single" w:sz="4" w:space="0" w:color="000000"/>
              <w:right w:val="single" w:sz="4" w:space="0" w:color="000000"/>
            </w:tcBorders>
            <w:vAlign w:val="center"/>
          </w:tcPr>
          <w:p w:rsidR="00722C0D" w:rsidRDefault="00F71F62">
            <w:pPr>
              <w:widowControl/>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用户评价</w:t>
            </w:r>
          </w:p>
        </w:tc>
        <w:tc>
          <w:tcPr>
            <w:tcW w:w="5986" w:type="dxa"/>
            <w:gridSpan w:val="2"/>
            <w:tcBorders>
              <w:top w:val="single" w:sz="4" w:space="0" w:color="000000"/>
              <w:left w:val="single" w:sz="4" w:space="0" w:color="000000"/>
              <w:bottom w:val="single" w:sz="4" w:space="0" w:color="000000"/>
              <w:right w:val="single" w:sz="4" w:space="0" w:color="000000"/>
            </w:tcBorders>
            <w:vAlign w:val="center"/>
          </w:tcPr>
          <w:p w:rsidR="00722C0D" w:rsidRDefault="00F71F62">
            <w:pPr>
              <w:spacing w:line="360" w:lineRule="auto"/>
              <w:rPr>
                <w:rFonts w:ascii="宋体" w:hAnsi="宋体" w:cs="宋体"/>
                <w:szCs w:val="24"/>
              </w:rPr>
            </w:pPr>
            <w:r>
              <w:rPr>
                <w:rFonts w:ascii="宋体" w:hAnsi="宋体" w:cs="宋体" w:hint="eastAsia"/>
                <w:color w:val="000000"/>
                <w:szCs w:val="21"/>
              </w:rPr>
              <w:t>投标供应商</w:t>
            </w:r>
            <w:r>
              <w:rPr>
                <w:rFonts w:ascii="宋体" w:hAnsi="宋体" w:cs="宋体" w:hint="eastAsia"/>
                <w:kern w:val="0"/>
                <w:szCs w:val="21"/>
              </w:rPr>
              <w:t>提供近三年</w:t>
            </w:r>
            <w:r>
              <w:rPr>
                <w:rFonts w:ascii="宋体" w:hAnsi="宋体" w:cs="宋体" w:hint="eastAsia"/>
                <w:color w:val="000000"/>
                <w:szCs w:val="21"/>
              </w:rPr>
              <w:t>（2017年8月 1 日起至今</w:t>
            </w:r>
            <w:r>
              <w:rPr>
                <w:rFonts w:ascii="宋体" w:hAnsi="宋体" w:cs="宋体" w:hint="eastAsia"/>
                <w:kern w:val="0"/>
                <w:szCs w:val="21"/>
              </w:rPr>
              <w:t>）用户出具的满意评价证明并</w:t>
            </w:r>
            <w:proofErr w:type="gramStart"/>
            <w:r>
              <w:rPr>
                <w:rFonts w:ascii="宋体" w:hAnsi="宋体" w:cs="宋体" w:hint="eastAsia"/>
                <w:kern w:val="0"/>
                <w:szCs w:val="21"/>
              </w:rPr>
              <w:t>盖用户</w:t>
            </w:r>
            <w:proofErr w:type="gramEnd"/>
            <w:r>
              <w:rPr>
                <w:rFonts w:ascii="宋体" w:hAnsi="宋体" w:cs="宋体" w:hint="eastAsia"/>
                <w:kern w:val="0"/>
                <w:szCs w:val="21"/>
              </w:rPr>
              <w:t>单位公章（需同时提供供货合同或中标通知书），每提供一个得</w:t>
            </w:r>
            <w:r>
              <w:rPr>
                <w:rFonts w:ascii="宋体" w:hAnsi="宋体" w:cs="宋体"/>
                <w:kern w:val="0"/>
                <w:szCs w:val="21"/>
              </w:rPr>
              <w:t>1</w:t>
            </w:r>
            <w:r>
              <w:rPr>
                <w:rFonts w:ascii="宋体" w:hAnsi="宋体" w:cs="宋体" w:hint="eastAsia"/>
                <w:kern w:val="0"/>
                <w:szCs w:val="21"/>
              </w:rPr>
              <w:t>分，最高得</w:t>
            </w:r>
            <w:r>
              <w:rPr>
                <w:rFonts w:ascii="宋体" w:hAnsi="宋体" w:cs="宋体"/>
                <w:kern w:val="0"/>
                <w:szCs w:val="21"/>
              </w:rPr>
              <w:t>4</w:t>
            </w:r>
            <w:r>
              <w:rPr>
                <w:rFonts w:ascii="宋体" w:hAnsi="宋体" w:cs="宋体" w:hint="eastAsia"/>
                <w:kern w:val="0"/>
                <w:szCs w:val="21"/>
              </w:rPr>
              <w:t>分。（需提供不同单位出具加盖公章的满意评价证明，同一个单位多个项目</w:t>
            </w:r>
            <w:proofErr w:type="gramStart"/>
            <w:r>
              <w:rPr>
                <w:rFonts w:ascii="宋体" w:hAnsi="宋体" w:cs="宋体" w:hint="eastAsia"/>
                <w:kern w:val="0"/>
                <w:szCs w:val="21"/>
              </w:rPr>
              <w:t>不</w:t>
            </w:r>
            <w:proofErr w:type="gramEnd"/>
            <w:r>
              <w:rPr>
                <w:rFonts w:ascii="宋体" w:hAnsi="宋体" w:cs="宋体" w:hint="eastAsia"/>
                <w:kern w:val="0"/>
                <w:szCs w:val="21"/>
              </w:rPr>
              <w:t>累计加分）</w:t>
            </w:r>
          </w:p>
        </w:tc>
        <w:tc>
          <w:tcPr>
            <w:tcW w:w="949" w:type="dxa"/>
            <w:tcBorders>
              <w:top w:val="single" w:sz="4" w:space="0" w:color="000000"/>
              <w:left w:val="single" w:sz="4" w:space="0" w:color="000000"/>
              <w:bottom w:val="single" w:sz="4" w:space="0" w:color="000000"/>
            </w:tcBorders>
            <w:vAlign w:val="center"/>
          </w:tcPr>
          <w:p w:rsidR="00722C0D" w:rsidRDefault="00F71F62">
            <w:pPr>
              <w:widowControl/>
              <w:jc w:val="center"/>
              <w:textAlignment w:val="center"/>
              <w:rPr>
                <w:rFonts w:hAnsi="宋体" w:cs="宋体"/>
              </w:rPr>
            </w:pPr>
            <w:r>
              <w:rPr>
                <w:rFonts w:hAnsi="宋体" w:cs="宋体"/>
              </w:rPr>
              <w:t>4</w:t>
            </w:r>
            <w:r>
              <w:rPr>
                <w:rFonts w:hAnsi="宋体" w:cs="宋体" w:hint="eastAsia"/>
              </w:rPr>
              <w:t>分</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479"/>
          <w:jc w:val="center"/>
        </w:trPr>
        <w:tc>
          <w:tcPr>
            <w:tcW w:w="1041" w:type="dxa"/>
            <w:gridSpan w:val="2"/>
            <w:vMerge/>
            <w:tcBorders>
              <w:right w:val="single" w:sz="2" w:space="0" w:color="auto"/>
            </w:tcBorders>
            <w:vAlign w:val="center"/>
          </w:tcPr>
          <w:p w:rsidR="00722C0D" w:rsidRDefault="00722C0D">
            <w:pPr>
              <w:jc w:val="center"/>
              <w:textAlignment w:val="center"/>
              <w:rPr>
                <w:rFonts w:ascii="宋体" w:hAnsi="宋体" w:cs="宋体"/>
                <w:color w:val="000000" w:themeColor="text1"/>
                <w:kern w:val="0"/>
                <w:szCs w:val="21"/>
                <w:lang w:bidi="ar"/>
              </w:rPr>
            </w:pPr>
          </w:p>
        </w:tc>
        <w:tc>
          <w:tcPr>
            <w:tcW w:w="1095" w:type="dxa"/>
            <w:tcBorders>
              <w:top w:val="single" w:sz="4" w:space="0" w:color="000000"/>
              <w:left w:val="single" w:sz="2" w:space="0" w:color="auto"/>
              <w:bottom w:val="single" w:sz="4" w:space="0" w:color="000000"/>
              <w:right w:val="single" w:sz="4" w:space="0" w:color="000000"/>
            </w:tcBorders>
            <w:vAlign w:val="center"/>
          </w:tcPr>
          <w:p w:rsidR="00722C0D" w:rsidRDefault="00F71F62">
            <w:pPr>
              <w:widowControl/>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标书制作</w:t>
            </w:r>
          </w:p>
        </w:tc>
        <w:tc>
          <w:tcPr>
            <w:tcW w:w="5986" w:type="dxa"/>
            <w:gridSpan w:val="2"/>
            <w:tcBorders>
              <w:top w:val="single" w:sz="4" w:space="0" w:color="000000"/>
              <w:left w:val="single" w:sz="4" w:space="0" w:color="000000"/>
              <w:bottom w:val="single" w:sz="4" w:space="0" w:color="000000"/>
              <w:right w:val="single" w:sz="4" w:space="0" w:color="000000"/>
            </w:tcBorders>
            <w:vAlign w:val="center"/>
          </w:tcPr>
          <w:p w:rsidR="00722C0D" w:rsidRDefault="00F71F62">
            <w:pPr>
              <w:spacing w:line="360" w:lineRule="auto"/>
              <w:rPr>
                <w:rFonts w:ascii="宋体" w:hAnsi="宋体" w:cs="宋体"/>
                <w:szCs w:val="24"/>
              </w:rPr>
            </w:pPr>
            <w:r>
              <w:rPr>
                <w:rFonts w:ascii="宋体" w:hAnsi="宋体" w:cs="宋体" w:hint="eastAsia"/>
                <w:szCs w:val="24"/>
              </w:rPr>
              <w:t>投标文件</w:t>
            </w:r>
            <w:proofErr w:type="gramStart"/>
            <w:r>
              <w:rPr>
                <w:rFonts w:ascii="宋体" w:hAnsi="宋体" w:cs="宋体" w:hint="eastAsia"/>
                <w:szCs w:val="24"/>
              </w:rPr>
              <w:t>全面响应</w:t>
            </w:r>
            <w:proofErr w:type="gramEnd"/>
            <w:r>
              <w:rPr>
                <w:rFonts w:ascii="宋体" w:hAnsi="宋体" w:cs="宋体" w:hint="eastAsia"/>
                <w:szCs w:val="24"/>
              </w:rPr>
              <w:t>招标文件要求，编制完整、美观，非活页装订，且有详细目录、连续页码、目录与有关材料装订顺序对应清晰、查阅方便的得 1分，一般得 0.5 分，不方便查阅的得0分。</w:t>
            </w:r>
          </w:p>
        </w:tc>
        <w:tc>
          <w:tcPr>
            <w:tcW w:w="949" w:type="dxa"/>
            <w:tcBorders>
              <w:top w:val="single" w:sz="4" w:space="0" w:color="000000"/>
              <w:left w:val="single" w:sz="4" w:space="0" w:color="000000"/>
              <w:bottom w:val="single" w:sz="4" w:space="0" w:color="000000"/>
            </w:tcBorders>
            <w:vAlign w:val="center"/>
          </w:tcPr>
          <w:p w:rsidR="00722C0D" w:rsidRDefault="00F71F62">
            <w:pPr>
              <w:widowControl/>
              <w:jc w:val="center"/>
              <w:textAlignment w:val="center"/>
              <w:rPr>
                <w:rFonts w:ascii="宋体" w:hAnsi="宋体" w:cs="宋体"/>
                <w:color w:val="000000"/>
                <w:kern w:val="0"/>
                <w:szCs w:val="21"/>
                <w:lang w:bidi="ar"/>
              </w:rPr>
            </w:pPr>
            <w:r>
              <w:rPr>
                <w:rFonts w:hAnsi="宋体" w:cs="宋体" w:hint="eastAsia"/>
              </w:rPr>
              <w:t>1</w:t>
            </w:r>
            <w:r>
              <w:rPr>
                <w:rFonts w:hAnsi="宋体" w:cs="宋体" w:hint="eastAsia"/>
              </w:rPr>
              <w:t>分</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323"/>
          <w:jc w:val="center"/>
        </w:trPr>
        <w:tc>
          <w:tcPr>
            <w:tcW w:w="1041" w:type="dxa"/>
            <w:gridSpan w:val="2"/>
            <w:vMerge w:val="restart"/>
            <w:tcBorders>
              <w:top w:val="single" w:sz="4" w:space="0" w:color="000000"/>
              <w:right w:val="single" w:sz="2" w:space="0" w:color="auto"/>
            </w:tcBorders>
            <w:vAlign w:val="center"/>
          </w:tcPr>
          <w:p w:rsidR="00722C0D" w:rsidRDefault="00F71F62">
            <w:pPr>
              <w:jc w:val="center"/>
              <w:textAlignment w:val="center"/>
              <w:rPr>
                <w:rFonts w:ascii="宋体" w:hAnsi="宋体" w:cs="宋体"/>
                <w:color w:val="000000" w:themeColor="text1"/>
                <w:kern w:val="0"/>
                <w:szCs w:val="21"/>
                <w:lang w:bidi="ar"/>
              </w:rPr>
            </w:pPr>
            <w:bookmarkStart w:id="63" w:name="_GoBack"/>
            <w:r>
              <w:rPr>
                <w:rFonts w:ascii="宋体" w:hAnsi="宋体" w:cs="宋体" w:hint="eastAsia"/>
                <w:color w:val="000000" w:themeColor="text1"/>
                <w:kern w:val="0"/>
                <w:szCs w:val="21"/>
                <w:lang w:bidi="ar"/>
              </w:rPr>
              <w:t>技术部分（</w:t>
            </w:r>
            <w:r>
              <w:rPr>
                <w:rFonts w:ascii="宋体" w:hAnsi="宋体" w:cs="宋体"/>
                <w:color w:val="000000" w:themeColor="text1"/>
                <w:kern w:val="0"/>
                <w:szCs w:val="21"/>
                <w:lang w:bidi="ar"/>
              </w:rPr>
              <w:t>50</w:t>
            </w:r>
            <w:r>
              <w:rPr>
                <w:rFonts w:ascii="宋体" w:hAnsi="宋体" w:cs="宋体" w:hint="eastAsia"/>
                <w:color w:val="000000" w:themeColor="text1"/>
                <w:kern w:val="0"/>
                <w:szCs w:val="21"/>
                <w:lang w:bidi="ar"/>
              </w:rPr>
              <w:t>分）</w:t>
            </w:r>
          </w:p>
        </w:tc>
        <w:tc>
          <w:tcPr>
            <w:tcW w:w="1095" w:type="dxa"/>
            <w:tcBorders>
              <w:top w:val="single" w:sz="4" w:space="0" w:color="000000"/>
              <w:left w:val="single" w:sz="2" w:space="0" w:color="auto"/>
              <w:bottom w:val="single" w:sz="4" w:space="0" w:color="000000"/>
              <w:right w:val="single" w:sz="4" w:space="0" w:color="000000"/>
            </w:tcBorders>
            <w:vAlign w:val="center"/>
          </w:tcPr>
          <w:p w:rsidR="00722C0D" w:rsidRDefault="00F71F62">
            <w:pPr>
              <w:widowControl/>
              <w:spacing w:line="400" w:lineRule="exact"/>
              <w:jc w:val="center"/>
              <w:textAlignment w:val="center"/>
              <w:rPr>
                <w:rFonts w:ascii="宋体" w:hAnsi="宋体" w:cs="宋体"/>
                <w:b/>
                <w:bCs/>
                <w:color w:val="000000" w:themeColor="text1"/>
                <w:kern w:val="0"/>
                <w:szCs w:val="21"/>
                <w:lang w:bidi="ar"/>
              </w:rPr>
            </w:pPr>
            <w:r>
              <w:rPr>
                <w:rFonts w:ascii="宋体" w:hAnsi="宋体" w:cs="宋体" w:hint="eastAsia"/>
                <w:b/>
                <w:bCs/>
                <w:color w:val="000000" w:themeColor="text1"/>
                <w:kern w:val="0"/>
                <w:szCs w:val="21"/>
                <w:lang w:bidi="ar"/>
              </w:rPr>
              <w:t>核心产品质量保障</w:t>
            </w:r>
          </w:p>
        </w:tc>
        <w:tc>
          <w:tcPr>
            <w:tcW w:w="5986" w:type="dxa"/>
            <w:gridSpan w:val="2"/>
            <w:tcBorders>
              <w:top w:val="single" w:sz="4" w:space="0" w:color="000000"/>
              <w:left w:val="single" w:sz="4" w:space="0" w:color="000000"/>
              <w:bottom w:val="single" w:sz="4" w:space="0" w:color="000000"/>
              <w:right w:val="single" w:sz="4" w:space="0" w:color="000000"/>
            </w:tcBorders>
            <w:vAlign w:val="center"/>
          </w:tcPr>
          <w:p w:rsidR="00722C0D" w:rsidRDefault="00F71F62">
            <w:pPr>
              <w:pStyle w:val="1"/>
              <w:spacing w:line="360" w:lineRule="auto"/>
              <w:ind w:left="33"/>
              <w:rPr>
                <w:rFonts w:hAnsi="宋体" w:cs="宋体"/>
                <w:color w:val="000000"/>
                <w:szCs w:val="24"/>
              </w:rPr>
            </w:pPr>
            <w:r>
              <w:rPr>
                <w:rFonts w:hAnsi="宋体" w:cs="宋体" w:hint="eastAsia"/>
                <w:color w:val="000000"/>
                <w:szCs w:val="24"/>
              </w:rPr>
              <w:t>1、招标文件第三</w:t>
            </w:r>
            <w:proofErr w:type="gramStart"/>
            <w:r>
              <w:rPr>
                <w:rFonts w:hAnsi="宋体" w:cs="宋体" w:hint="eastAsia"/>
                <w:color w:val="000000"/>
                <w:szCs w:val="24"/>
              </w:rPr>
              <w:t>章项目</w:t>
            </w:r>
            <w:proofErr w:type="gramEnd"/>
            <w:r>
              <w:rPr>
                <w:rFonts w:hAnsi="宋体" w:cs="宋体" w:hint="eastAsia"/>
                <w:color w:val="000000"/>
                <w:szCs w:val="24"/>
              </w:rPr>
              <w:t>要求中所有参数为最基本配置（不允许出现负偏离，否则视为不响应招标文件要求）。</w:t>
            </w:r>
          </w:p>
          <w:p w:rsidR="00722C0D" w:rsidRDefault="00F71F62">
            <w:pPr>
              <w:spacing w:line="360" w:lineRule="auto"/>
              <w:rPr>
                <w:rFonts w:hAnsi="宋体" w:cs="宋体"/>
                <w:color w:val="000000"/>
                <w:szCs w:val="24"/>
              </w:rPr>
            </w:pPr>
            <w:r>
              <w:rPr>
                <w:rFonts w:hAnsi="宋体" w:cs="宋体" w:hint="eastAsia"/>
                <w:color w:val="000000"/>
                <w:szCs w:val="24"/>
              </w:rPr>
              <w:t>2</w:t>
            </w:r>
            <w:r>
              <w:rPr>
                <w:rFonts w:hAnsi="宋体" w:cs="宋体" w:hint="eastAsia"/>
                <w:color w:val="000000"/>
                <w:szCs w:val="24"/>
              </w:rPr>
              <w:t>、对招标文件第三</w:t>
            </w:r>
            <w:proofErr w:type="gramStart"/>
            <w:r>
              <w:rPr>
                <w:rFonts w:hAnsi="宋体" w:cs="宋体" w:hint="eastAsia"/>
                <w:color w:val="000000"/>
                <w:szCs w:val="24"/>
              </w:rPr>
              <w:t>章项目单个带</w:t>
            </w:r>
            <w:proofErr w:type="gramEnd"/>
            <w:r>
              <w:rPr>
                <w:rFonts w:hAnsi="宋体" w:cs="宋体" w:hint="eastAsia"/>
                <w:color w:val="000000"/>
                <w:szCs w:val="24"/>
              </w:rPr>
              <w:t>★的参数，每一项参数优于基</w:t>
            </w:r>
            <w:r>
              <w:rPr>
                <w:rFonts w:hAnsi="宋体" w:cs="宋体" w:hint="eastAsia"/>
                <w:color w:val="000000"/>
                <w:szCs w:val="24"/>
              </w:rPr>
              <w:lastRenderedPageBreak/>
              <w:t>础配置的得</w:t>
            </w:r>
            <w:r>
              <w:rPr>
                <w:rFonts w:hAnsi="宋体" w:cs="宋体" w:hint="eastAsia"/>
                <w:color w:val="000000"/>
                <w:szCs w:val="24"/>
              </w:rPr>
              <w:t>1</w:t>
            </w:r>
            <w:r>
              <w:rPr>
                <w:rFonts w:hAnsi="宋体" w:cs="宋体" w:hint="eastAsia"/>
                <w:color w:val="000000"/>
                <w:szCs w:val="24"/>
              </w:rPr>
              <w:t>分，最高得</w:t>
            </w:r>
            <w:r>
              <w:rPr>
                <w:rFonts w:hAnsi="宋体" w:cs="宋体"/>
                <w:color w:val="000000"/>
                <w:szCs w:val="24"/>
              </w:rPr>
              <w:t>25</w:t>
            </w:r>
            <w:r>
              <w:rPr>
                <w:rFonts w:hAnsi="宋体" w:cs="宋体" w:hint="eastAsia"/>
                <w:color w:val="000000"/>
                <w:szCs w:val="24"/>
              </w:rPr>
              <w:t>分。</w:t>
            </w:r>
          </w:p>
          <w:p w:rsidR="00722C0D" w:rsidRDefault="00F71F62">
            <w:pPr>
              <w:spacing w:line="360" w:lineRule="auto"/>
              <w:rPr>
                <w:rFonts w:hAnsi="宋体" w:cs="宋体"/>
                <w:color w:val="000000"/>
                <w:szCs w:val="24"/>
              </w:rPr>
            </w:pPr>
            <w:r>
              <w:rPr>
                <w:rFonts w:hAnsi="宋体" w:cs="宋体" w:hint="eastAsia"/>
                <w:color w:val="000000"/>
                <w:szCs w:val="24"/>
              </w:rPr>
              <w:t>3</w:t>
            </w:r>
            <w:r>
              <w:rPr>
                <w:rFonts w:hAnsi="宋体" w:cs="宋体" w:hint="eastAsia"/>
                <w:color w:val="000000"/>
                <w:szCs w:val="24"/>
              </w:rPr>
              <w:t>、投标供应商投标产品均为推荐品牌的得</w:t>
            </w:r>
            <w:r>
              <w:rPr>
                <w:rFonts w:hAnsi="宋体" w:cs="宋体" w:hint="eastAsia"/>
                <w:color w:val="000000"/>
                <w:szCs w:val="24"/>
              </w:rPr>
              <w:t>5</w:t>
            </w:r>
            <w:r>
              <w:rPr>
                <w:rFonts w:hAnsi="宋体" w:cs="宋体" w:hint="eastAsia"/>
                <w:color w:val="000000"/>
                <w:szCs w:val="24"/>
              </w:rPr>
              <w:t>分，有一项不满足（指的是相应技术参数满足招标文件要求，但品牌不属于招标文件中的推荐品牌）扣</w:t>
            </w:r>
            <w:r>
              <w:rPr>
                <w:rFonts w:hAnsi="宋体" w:cs="宋体" w:hint="eastAsia"/>
                <w:color w:val="000000"/>
                <w:szCs w:val="24"/>
              </w:rPr>
              <w:t>1</w:t>
            </w:r>
            <w:r>
              <w:rPr>
                <w:rFonts w:hAnsi="宋体" w:cs="宋体" w:hint="eastAsia"/>
                <w:color w:val="000000"/>
                <w:szCs w:val="24"/>
              </w:rPr>
              <w:t>分，扣完为止。</w:t>
            </w:r>
          </w:p>
          <w:p w:rsidR="00722C0D" w:rsidRDefault="00F71F62">
            <w:pPr>
              <w:jc w:val="left"/>
              <w:rPr>
                <w:color w:val="000000" w:themeColor="text1"/>
                <w:szCs w:val="21"/>
              </w:rPr>
            </w:pPr>
            <w:r>
              <w:rPr>
                <w:rFonts w:hAnsi="宋体" w:cs="宋体" w:hint="eastAsia"/>
                <w:b/>
                <w:bCs/>
                <w:color w:val="000000"/>
                <w:szCs w:val="21"/>
              </w:rPr>
              <w:t>1</w:t>
            </w:r>
            <w:r>
              <w:rPr>
                <w:rFonts w:hAnsi="宋体" w:cs="宋体" w:hint="eastAsia"/>
                <w:b/>
                <w:bCs/>
                <w:color w:val="000000"/>
                <w:szCs w:val="21"/>
              </w:rPr>
              <w:t>）</w:t>
            </w:r>
            <w:r>
              <w:rPr>
                <w:rFonts w:hAnsi="宋体" w:cs="宋体" w:hint="eastAsia"/>
                <w:color w:val="000000"/>
                <w:szCs w:val="21"/>
              </w:rPr>
              <w:t>6</w:t>
            </w:r>
            <w:r>
              <w:rPr>
                <w:rFonts w:hint="eastAsia"/>
                <w:color w:val="000000" w:themeColor="text1"/>
                <w:szCs w:val="21"/>
              </w:rPr>
              <w:t>寸两</w:t>
            </w:r>
            <w:proofErr w:type="gramStart"/>
            <w:r>
              <w:rPr>
                <w:rFonts w:hint="eastAsia"/>
                <w:color w:val="000000" w:themeColor="text1"/>
                <w:szCs w:val="21"/>
              </w:rPr>
              <w:t>分频全</w:t>
            </w:r>
            <w:proofErr w:type="gramEnd"/>
            <w:r>
              <w:rPr>
                <w:rFonts w:hint="eastAsia"/>
                <w:color w:val="000000" w:themeColor="text1"/>
                <w:szCs w:val="21"/>
              </w:rPr>
              <w:t>频音箱；功率：</w:t>
            </w:r>
            <w:r>
              <w:rPr>
                <w:rFonts w:hint="eastAsia"/>
                <w:color w:val="000000" w:themeColor="text1"/>
                <w:szCs w:val="21"/>
              </w:rPr>
              <w:t>100W</w:t>
            </w:r>
            <w:r>
              <w:rPr>
                <w:rFonts w:hint="eastAsia"/>
                <w:color w:val="000000" w:themeColor="text1"/>
                <w:szCs w:val="21"/>
              </w:rPr>
              <w:t>；覆盖角度：</w:t>
            </w:r>
            <w:r>
              <w:rPr>
                <w:rFonts w:hint="eastAsia"/>
                <w:color w:val="000000" w:themeColor="text1"/>
                <w:szCs w:val="21"/>
              </w:rPr>
              <w:t>60</w:t>
            </w:r>
            <w:r>
              <w:rPr>
                <w:rFonts w:hint="eastAsia"/>
                <w:color w:val="000000" w:themeColor="text1"/>
                <w:szCs w:val="21"/>
              </w:rPr>
              <w:t>度</w:t>
            </w:r>
            <w:r>
              <w:rPr>
                <w:rFonts w:hint="eastAsia"/>
                <w:color w:val="000000" w:themeColor="text1"/>
                <w:szCs w:val="21"/>
              </w:rPr>
              <w:t>*70</w:t>
            </w:r>
            <w:r>
              <w:rPr>
                <w:rFonts w:hint="eastAsia"/>
                <w:color w:val="000000" w:themeColor="text1"/>
                <w:szCs w:val="21"/>
              </w:rPr>
              <w:t>度；灵敏度：</w:t>
            </w:r>
            <w:r>
              <w:rPr>
                <w:rFonts w:hint="eastAsia"/>
                <w:color w:val="000000" w:themeColor="text1"/>
                <w:szCs w:val="21"/>
              </w:rPr>
              <w:t>90</w:t>
            </w:r>
            <w:r>
              <w:rPr>
                <w:rFonts w:hint="eastAsia"/>
                <w:color w:val="000000" w:themeColor="text1"/>
                <w:szCs w:val="21"/>
              </w:rPr>
              <w:t>分贝；声压级：</w:t>
            </w:r>
            <w:r>
              <w:rPr>
                <w:rFonts w:hint="eastAsia"/>
                <w:color w:val="000000" w:themeColor="text1"/>
                <w:szCs w:val="21"/>
              </w:rPr>
              <w:t>110</w:t>
            </w:r>
            <w:r>
              <w:rPr>
                <w:rFonts w:hint="eastAsia"/>
                <w:color w:val="000000" w:themeColor="text1"/>
                <w:szCs w:val="21"/>
              </w:rPr>
              <w:t>分贝（持续）；</w:t>
            </w:r>
            <w:r>
              <w:rPr>
                <w:rFonts w:hint="eastAsia"/>
                <w:color w:val="000000" w:themeColor="text1"/>
                <w:szCs w:val="21"/>
              </w:rPr>
              <w:t>120</w:t>
            </w:r>
            <w:r>
              <w:rPr>
                <w:rFonts w:hint="eastAsia"/>
                <w:color w:val="000000" w:themeColor="text1"/>
                <w:szCs w:val="21"/>
              </w:rPr>
              <w:t>分贝（最大）；品牌：</w:t>
            </w:r>
            <w:r>
              <w:rPr>
                <w:rFonts w:hint="eastAsia"/>
                <w:color w:val="000000" w:themeColor="text1"/>
                <w:szCs w:val="21"/>
              </w:rPr>
              <w:t>PARTYHOUSE</w:t>
            </w:r>
            <w:r>
              <w:rPr>
                <w:rFonts w:hint="eastAsia"/>
                <w:color w:val="000000" w:themeColor="text1"/>
                <w:szCs w:val="21"/>
              </w:rPr>
              <w:t>、丽声、爱浪</w:t>
            </w:r>
            <w:r>
              <w:rPr>
                <w:rFonts w:hAnsi="宋体" w:cs="宋体" w:hint="eastAsia"/>
                <w:color w:val="000000"/>
                <w:szCs w:val="21"/>
              </w:rPr>
              <w:t>（</w:t>
            </w:r>
            <w:r>
              <w:rPr>
                <w:rFonts w:hAnsi="宋体" w:cs="宋体" w:hint="eastAsia"/>
                <w:b/>
                <w:bCs/>
                <w:color w:val="000000"/>
                <w:szCs w:val="21"/>
              </w:rPr>
              <w:t>优于参数标准：</w:t>
            </w:r>
            <w:r>
              <w:rPr>
                <w:rFonts w:hAnsi="宋体" w:cs="宋体" w:hint="eastAsia"/>
                <w:b/>
                <w:bCs/>
                <w:color w:val="FF0000"/>
                <w:szCs w:val="21"/>
              </w:rPr>
              <w:t>≥</w:t>
            </w:r>
            <w:r>
              <w:rPr>
                <w:rFonts w:hAnsi="宋体" w:cs="宋体" w:hint="eastAsia"/>
                <w:b/>
                <w:bCs/>
                <w:color w:val="FF0000"/>
                <w:szCs w:val="21"/>
              </w:rPr>
              <w:t>6</w:t>
            </w:r>
            <w:r>
              <w:rPr>
                <w:rFonts w:hint="eastAsia"/>
                <w:b/>
                <w:bCs/>
                <w:color w:val="FF0000"/>
                <w:szCs w:val="21"/>
              </w:rPr>
              <w:t>.5</w:t>
            </w:r>
            <w:r>
              <w:rPr>
                <w:rFonts w:hint="eastAsia"/>
                <w:b/>
                <w:bCs/>
                <w:color w:val="FF0000"/>
                <w:szCs w:val="21"/>
              </w:rPr>
              <w:t>寸</w:t>
            </w:r>
            <w:r>
              <w:rPr>
                <w:rFonts w:hint="eastAsia"/>
                <w:color w:val="000000" w:themeColor="text1"/>
                <w:szCs w:val="21"/>
              </w:rPr>
              <w:t>两</w:t>
            </w:r>
            <w:proofErr w:type="gramStart"/>
            <w:r>
              <w:rPr>
                <w:rFonts w:hint="eastAsia"/>
                <w:color w:val="000000" w:themeColor="text1"/>
                <w:szCs w:val="21"/>
              </w:rPr>
              <w:t>分频全</w:t>
            </w:r>
            <w:proofErr w:type="gramEnd"/>
            <w:r>
              <w:rPr>
                <w:rFonts w:hint="eastAsia"/>
                <w:color w:val="000000" w:themeColor="text1"/>
                <w:szCs w:val="21"/>
              </w:rPr>
              <w:t>频音箱；功率：</w:t>
            </w:r>
            <w:r>
              <w:rPr>
                <w:rFonts w:hAnsi="宋体" w:cs="宋体" w:hint="eastAsia"/>
                <w:b/>
                <w:bCs/>
                <w:color w:val="FF0000"/>
                <w:szCs w:val="21"/>
              </w:rPr>
              <w:t>≥</w:t>
            </w:r>
            <w:r>
              <w:rPr>
                <w:rFonts w:hint="eastAsia"/>
                <w:b/>
                <w:bCs/>
                <w:color w:val="FF0000"/>
                <w:szCs w:val="21"/>
              </w:rPr>
              <w:t>120W</w:t>
            </w:r>
            <w:r>
              <w:rPr>
                <w:rFonts w:hint="eastAsia"/>
                <w:color w:val="000000" w:themeColor="text1"/>
                <w:szCs w:val="21"/>
              </w:rPr>
              <w:t>；覆盖角度：</w:t>
            </w:r>
            <w:r>
              <w:rPr>
                <w:rFonts w:hint="eastAsia"/>
                <w:color w:val="000000" w:themeColor="text1"/>
                <w:szCs w:val="21"/>
              </w:rPr>
              <w:t>60</w:t>
            </w:r>
            <w:r>
              <w:rPr>
                <w:rFonts w:hint="eastAsia"/>
                <w:color w:val="000000" w:themeColor="text1"/>
                <w:szCs w:val="21"/>
              </w:rPr>
              <w:t>度</w:t>
            </w:r>
            <w:r>
              <w:rPr>
                <w:rFonts w:hint="eastAsia"/>
                <w:color w:val="000000" w:themeColor="text1"/>
                <w:szCs w:val="21"/>
              </w:rPr>
              <w:t>*70</w:t>
            </w:r>
            <w:r>
              <w:rPr>
                <w:rFonts w:hint="eastAsia"/>
                <w:color w:val="000000" w:themeColor="text1"/>
                <w:szCs w:val="21"/>
              </w:rPr>
              <w:t>度；灵敏度：</w:t>
            </w:r>
            <w:r>
              <w:rPr>
                <w:rFonts w:hint="eastAsia"/>
                <w:color w:val="000000" w:themeColor="text1"/>
                <w:szCs w:val="21"/>
              </w:rPr>
              <w:t>90</w:t>
            </w:r>
            <w:r>
              <w:rPr>
                <w:rFonts w:hint="eastAsia"/>
                <w:color w:val="000000" w:themeColor="text1"/>
                <w:szCs w:val="21"/>
              </w:rPr>
              <w:t>分贝；声压级：</w:t>
            </w:r>
            <w:r>
              <w:rPr>
                <w:rFonts w:hint="eastAsia"/>
                <w:color w:val="000000" w:themeColor="text1"/>
                <w:szCs w:val="21"/>
              </w:rPr>
              <w:t>110</w:t>
            </w:r>
            <w:r>
              <w:rPr>
                <w:rFonts w:hint="eastAsia"/>
                <w:color w:val="000000" w:themeColor="text1"/>
                <w:szCs w:val="21"/>
              </w:rPr>
              <w:t>分贝（持续）；</w:t>
            </w:r>
            <w:r>
              <w:rPr>
                <w:rFonts w:hint="eastAsia"/>
                <w:color w:val="000000" w:themeColor="text1"/>
                <w:szCs w:val="21"/>
              </w:rPr>
              <w:t>120</w:t>
            </w:r>
            <w:r>
              <w:rPr>
                <w:rFonts w:hint="eastAsia"/>
                <w:color w:val="000000" w:themeColor="text1"/>
                <w:szCs w:val="21"/>
              </w:rPr>
              <w:t>分贝（最大）；品牌：</w:t>
            </w:r>
            <w:r>
              <w:rPr>
                <w:rFonts w:hint="eastAsia"/>
                <w:color w:val="000000" w:themeColor="text1"/>
                <w:szCs w:val="21"/>
              </w:rPr>
              <w:t>PARTYHOUSE</w:t>
            </w:r>
            <w:r>
              <w:rPr>
                <w:rFonts w:hint="eastAsia"/>
                <w:color w:val="000000" w:themeColor="text1"/>
                <w:szCs w:val="21"/>
              </w:rPr>
              <w:t>、丽声、爱浪，</w:t>
            </w:r>
            <w:proofErr w:type="gramStart"/>
            <w:r>
              <w:rPr>
                <w:rFonts w:hint="eastAsia"/>
                <w:color w:val="000000" w:themeColor="text1"/>
                <w:szCs w:val="21"/>
              </w:rPr>
              <w:t>标红处</w:t>
            </w:r>
            <w:proofErr w:type="gramEnd"/>
            <w:r>
              <w:rPr>
                <w:rFonts w:hint="eastAsia"/>
                <w:color w:val="000000" w:themeColor="text1"/>
                <w:szCs w:val="21"/>
              </w:rPr>
              <w:t>需同时满足才得一分）</w:t>
            </w:r>
          </w:p>
          <w:p w:rsidR="00722C0D" w:rsidRDefault="00F71F62">
            <w:pPr>
              <w:jc w:val="left"/>
              <w:rPr>
                <w:color w:val="000000" w:themeColor="text1"/>
                <w:szCs w:val="21"/>
              </w:rPr>
            </w:pPr>
            <w:r>
              <w:rPr>
                <w:rFonts w:hint="eastAsia"/>
                <w:b/>
                <w:bCs/>
                <w:color w:val="000000" w:themeColor="text1"/>
                <w:szCs w:val="21"/>
              </w:rPr>
              <w:t>2</w:t>
            </w:r>
            <w:r>
              <w:rPr>
                <w:rFonts w:hint="eastAsia"/>
                <w:b/>
                <w:bCs/>
                <w:color w:val="000000" w:themeColor="text1"/>
                <w:szCs w:val="21"/>
              </w:rPr>
              <w:t>）</w:t>
            </w:r>
            <w:r>
              <w:rPr>
                <w:rFonts w:hint="eastAsia"/>
                <w:color w:val="000000" w:themeColor="text1"/>
                <w:szCs w:val="21"/>
              </w:rPr>
              <w:t>输出功率：</w:t>
            </w:r>
            <w:r>
              <w:rPr>
                <w:rFonts w:hint="eastAsia"/>
                <w:color w:val="000000" w:themeColor="text1"/>
                <w:szCs w:val="21"/>
              </w:rPr>
              <w:t>150w</w:t>
            </w:r>
            <w:r>
              <w:rPr>
                <w:rFonts w:hint="eastAsia"/>
                <w:color w:val="000000" w:themeColor="text1"/>
                <w:szCs w:val="21"/>
              </w:rPr>
              <w:t>（</w:t>
            </w:r>
            <w:r>
              <w:rPr>
                <w:rFonts w:hint="eastAsia"/>
                <w:color w:val="000000" w:themeColor="text1"/>
                <w:szCs w:val="21"/>
              </w:rPr>
              <w:t>8</w:t>
            </w:r>
            <w:r>
              <w:rPr>
                <w:rFonts w:hint="eastAsia"/>
                <w:color w:val="000000" w:themeColor="text1"/>
                <w:szCs w:val="21"/>
              </w:rPr>
              <w:t>Ω）；线路类型：</w:t>
            </w:r>
            <w:r>
              <w:rPr>
                <w:rFonts w:hint="eastAsia"/>
                <w:color w:val="000000" w:themeColor="text1"/>
                <w:szCs w:val="21"/>
              </w:rPr>
              <w:t>""H""</w:t>
            </w:r>
            <w:r>
              <w:rPr>
                <w:rFonts w:hint="eastAsia"/>
                <w:color w:val="000000" w:themeColor="text1"/>
                <w:szCs w:val="21"/>
              </w:rPr>
              <w:t>类功放；</w:t>
            </w:r>
          </w:p>
          <w:p w:rsidR="00722C0D" w:rsidRDefault="00F71F62">
            <w:pPr>
              <w:jc w:val="left"/>
              <w:rPr>
                <w:color w:val="000000" w:themeColor="text1"/>
                <w:szCs w:val="21"/>
              </w:rPr>
            </w:pPr>
            <w:r>
              <w:rPr>
                <w:rFonts w:hint="eastAsia"/>
                <w:color w:val="000000" w:themeColor="text1"/>
                <w:szCs w:val="21"/>
              </w:rPr>
              <w:t>互调失真：＜</w:t>
            </w:r>
            <w:r>
              <w:rPr>
                <w:rFonts w:hint="eastAsia"/>
                <w:color w:val="000000" w:themeColor="text1"/>
                <w:szCs w:val="21"/>
              </w:rPr>
              <w:t>0.2%</w:t>
            </w:r>
            <w:r>
              <w:rPr>
                <w:rFonts w:hint="eastAsia"/>
                <w:color w:val="000000" w:themeColor="text1"/>
                <w:szCs w:val="21"/>
              </w:rPr>
              <w:t>；阻尼系数：</w:t>
            </w:r>
            <w:r>
              <w:rPr>
                <w:rFonts w:hint="eastAsia"/>
                <w:color w:val="000000" w:themeColor="text1"/>
                <w:szCs w:val="21"/>
              </w:rPr>
              <w:t>400:1</w:t>
            </w:r>
            <w:r>
              <w:rPr>
                <w:rFonts w:hint="eastAsia"/>
                <w:color w:val="000000" w:themeColor="text1"/>
                <w:szCs w:val="21"/>
              </w:rPr>
              <w:t>；品牌：</w:t>
            </w:r>
            <w:r>
              <w:rPr>
                <w:rFonts w:hint="eastAsia"/>
                <w:color w:val="000000" w:themeColor="text1"/>
                <w:szCs w:val="21"/>
              </w:rPr>
              <w:t>PARTYHOUSE</w:t>
            </w:r>
            <w:r>
              <w:rPr>
                <w:rFonts w:hint="eastAsia"/>
                <w:color w:val="000000" w:themeColor="text1"/>
                <w:szCs w:val="21"/>
              </w:rPr>
              <w:t>、丽声、爱浪（</w:t>
            </w:r>
            <w:r>
              <w:rPr>
                <w:rFonts w:hAnsi="宋体" w:cs="宋体" w:hint="eastAsia"/>
                <w:b/>
                <w:bCs/>
                <w:color w:val="000000"/>
                <w:szCs w:val="21"/>
              </w:rPr>
              <w:t>优于参数标准：</w:t>
            </w:r>
            <w:r>
              <w:rPr>
                <w:rFonts w:hint="eastAsia"/>
                <w:color w:val="000000" w:themeColor="text1"/>
                <w:szCs w:val="21"/>
              </w:rPr>
              <w:t>输出功率：</w:t>
            </w:r>
            <w:r>
              <w:rPr>
                <w:rFonts w:hAnsi="宋体" w:cs="宋体" w:hint="eastAsia"/>
                <w:b/>
                <w:bCs/>
                <w:color w:val="FF0000"/>
                <w:szCs w:val="21"/>
              </w:rPr>
              <w:t>≥</w:t>
            </w:r>
            <w:r>
              <w:rPr>
                <w:rFonts w:hint="eastAsia"/>
                <w:b/>
                <w:bCs/>
                <w:color w:val="FF0000"/>
                <w:szCs w:val="21"/>
              </w:rPr>
              <w:t>300w</w:t>
            </w:r>
            <w:r>
              <w:rPr>
                <w:rFonts w:hint="eastAsia"/>
                <w:color w:val="000000" w:themeColor="text1"/>
                <w:szCs w:val="21"/>
              </w:rPr>
              <w:t>（</w:t>
            </w:r>
            <w:r>
              <w:rPr>
                <w:rFonts w:hint="eastAsia"/>
                <w:color w:val="000000" w:themeColor="text1"/>
                <w:szCs w:val="21"/>
              </w:rPr>
              <w:t>8</w:t>
            </w:r>
            <w:r>
              <w:rPr>
                <w:rFonts w:hint="eastAsia"/>
                <w:color w:val="000000" w:themeColor="text1"/>
                <w:szCs w:val="21"/>
              </w:rPr>
              <w:t>Ω）；线路类型：</w:t>
            </w:r>
            <w:r>
              <w:rPr>
                <w:rFonts w:hint="eastAsia"/>
                <w:color w:val="000000" w:themeColor="text1"/>
                <w:szCs w:val="21"/>
              </w:rPr>
              <w:t>""H""</w:t>
            </w:r>
            <w:r>
              <w:rPr>
                <w:rFonts w:hint="eastAsia"/>
                <w:color w:val="000000" w:themeColor="text1"/>
                <w:szCs w:val="21"/>
              </w:rPr>
              <w:t>类功放；互调失真：＜</w:t>
            </w:r>
            <w:r>
              <w:rPr>
                <w:rFonts w:hint="eastAsia"/>
                <w:color w:val="000000" w:themeColor="text1"/>
                <w:szCs w:val="21"/>
              </w:rPr>
              <w:t>0.2%</w:t>
            </w:r>
            <w:r>
              <w:rPr>
                <w:rFonts w:hint="eastAsia"/>
                <w:color w:val="000000" w:themeColor="text1"/>
                <w:szCs w:val="21"/>
              </w:rPr>
              <w:t>；阻尼系数：</w:t>
            </w:r>
            <w:r>
              <w:rPr>
                <w:rFonts w:hint="eastAsia"/>
                <w:color w:val="000000" w:themeColor="text1"/>
                <w:szCs w:val="21"/>
              </w:rPr>
              <w:t>400:1</w:t>
            </w:r>
            <w:r>
              <w:rPr>
                <w:rFonts w:hint="eastAsia"/>
                <w:color w:val="000000" w:themeColor="text1"/>
                <w:szCs w:val="21"/>
              </w:rPr>
              <w:t>；品牌：</w:t>
            </w:r>
            <w:r>
              <w:rPr>
                <w:rFonts w:hint="eastAsia"/>
                <w:color w:val="000000" w:themeColor="text1"/>
                <w:szCs w:val="21"/>
              </w:rPr>
              <w:t>PARTYHOUSE</w:t>
            </w:r>
            <w:r>
              <w:rPr>
                <w:rFonts w:hint="eastAsia"/>
                <w:color w:val="000000" w:themeColor="text1"/>
                <w:szCs w:val="21"/>
              </w:rPr>
              <w:t>、丽声、爱浪，满足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3</w:t>
            </w:r>
            <w:r>
              <w:rPr>
                <w:rFonts w:hint="eastAsia"/>
                <w:b/>
                <w:bCs/>
                <w:color w:val="000000" w:themeColor="text1"/>
                <w:szCs w:val="21"/>
              </w:rPr>
              <w:t>）</w:t>
            </w:r>
            <w:r>
              <w:rPr>
                <w:rFonts w:hint="eastAsia"/>
                <w:color w:val="000000" w:themeColor="text1"/>
                <w:szCs w:val="21"/>
              </w:rPr>
              <w:t>亮度</w:t>
            </w:r>
            <w:r>
              <w:rPr>
                <w:rFonts w:hint="eastAsia"/>
                <w:color w:val="000000" w:themeColor="text1"/>
                <w:szCs w:val="21"/>
              </w:rPr>
              <w:t>: 1500</w:t>
            </w:r>
            <w:r>
              <w:rPr>
                <w:rFonts w:hint="eastAsia"/>
                <w:color w:val="000000" w:themeColor="text1"/>
                <w:szCs w:val="21"/>
              </w:rPr>
              <w:t>流明；分辨率</w:t>
            </w:r>
            <w:r>
              <w:rPr>
                <w:rFonts w:hint="eastAsia"/>
                <w:color w:val="000000" w:themeColor="text1"/>
                <w:szCs w:val="21"/>
              </w:rPr>
              <w:t>(dpi): 800x600dpi</w:t>
            </w:r>
            <w:r>
              <w:rPr>
                <w:rFonts w:hint="eastAsia"/>
                <w:color w:val="000000" w:themeColor="text1"/>
                <w:szCs w:val="21"/>
              </w:rPr>
              <w:t>；对比度</w:t>
            </w:r>
            <w:r>
              <w:rPr>
                <w:rFonts w:hint="eastAsia"/>
                <w:color w:val="000000" w:themeColor="text1"/>
                <w:szCs w:val="21"/>
              </w:rPr>
              <w:t>: 801:1-16000:1</w:t>
            </w:r>
            <w:r>
              <w:rPr>
                <w:rFonts w:hint="eastAsia"/>
                <w:color w:val="000000" w:themeColor="text1"/>
                <w:szCs w:val="21"/>
              </w:rPr>
              <w:t>；</w:t>
            </w:r>
            <w:r>
              <w:rPr>
                <w:rFonts w:hint="eastAsia"/>
                <w:color w:val="000000" w:themeColor="text1"/>
                <w:szCs w:val="21"/>
              </w:rPr>
              <w:t>2D</w:t>
            </w:r>
            <w:r>
              <w:rPr>
                <w:rFonts w:hint="eastAsia"/>
                <w:color w:val="000000" w:themeColor="text1"/>
                <w:szCs w:val="21"/>
              </w:rPr>
              <w:t>投放画面大小</w:t>
            </w:r>
            <w:r>
              <w:rPr>
                <w:rFonts w:hint="eastAsia"/>
                <w:color w:val="000000" w:themeColor="text1"/>
                <w:szCs w:val="21"/>
              </w:rPr>
              <w:t>: 30~300</w:t>
            </w:r>
            <w:r>
              <w:rPr>
                <w:rFonts w:hint="eastAsia"/>
                <w:color w:val="000000" w:themeColor="text1"/>
                <w:szCs w:val="21"/>
              </w:rPr>
              <w:t>英寸；功率</w:t>
            </w:r>
            <w:r>
              <w:rPr>
                <w:rFonts w:hint="eastAsia"/>
                <w:color w:val="000000" w:themeColor="text1"/>
                <w:szCs w:val="21"/>
              </w:rPr>
              <w:t>: 180w</w:t>
            </w:r>
            <w:r>
              <w:rPr>
                <w:rFonts w:hint="eastAsia"/>
                <w:color w:val="000000" w:themeColor="text1"/>
                <w:szCs w:val="21"/>
              </w:rPr>
              <w:t>；灯泡寿命</w:t>
            </w:r>
            <w:r>
              <w:rPr>
                <w:rFonts w:hint="eastAsia"/>
                <w:color w:val="000000" w:themeColor="text1"/>
                <w:szCs w:val="21"/>
              </w:rPr>
              <w:t>: 8000(</w:t>
            </w:r>
            <w:r>
              <w:rPr>
                <w:rFonts w:hint="eastAsia"/>
                <w:color w:val="000000" w:themeColor="text1"/>
                <w:szCs w:val="21"/>
              </w:rPr>
              <w:t>不含</w:t>
            </w:r>
            <w:r>
              <w:rPr>
                <w:rFonts w:hint="eastAsia"/>
                <w:color w:val="000000" w:themeColor="text1"/>
                <w:szCs w:val="21"/>
              </w:rPr>
              <w:t>)-10000(</w:t>
            </w:r>
            <w:r>
              <w:rPr>
                <w:rFonts w:hint="eastAsia"/>
                <w:color w:val="000000" w:themeColor="text1"/>
                <w:szCs w:val="21"/>
              </w:rPr>
              <w:t>含</w:t>
            </w:r>
            <w:r>
              <w:rPr>
                <w:rFonts w:hint="eastAsia"/>
                <w:color w:val="000000" w:themeColor="text1"/>
                <w:szCs w:val="21"/>
              </w:rPr>
              <w:t>)</w:t>
            </w:r>
            <w:r>
              <w:rPr>
                <w:rFonts w:hint="eastAsia"/>
                <w:color w:val="000000" w:themeColor="text1"/>
                <w:szCs w:val="21"/>
              </w:rPr>
              <w:t>小时片源内容，品牌：夏普、三洋、明基（</w:t>
            </w:r>
            <w:r>
              <w:rPr>
                <w:rFonts w:hAnsi="宋体" w:cs="宋体" w:hint="eastAsia"/>
                <w:b/>
                <w:bCs/>
                <w:color w:val="000000"/>
                <w:szCs w:val="21"/>
              </w:rPr>
              <w:t>优于参数标准：</w:t>
            </w:r>
            <w:r>
              <w:rPr>
                <w:rFonts w:hint="eastAsia"/>
                <w:b/>
                <w:bCs/>
                <w:color w:val="FF0000"/>
                <w:szCs w:val="21"/>
              </w:rPr>
              <w:t>亮度</w:t>
            </w:r>
            <w:r>
              <w:rPr>
                <w:rFonts w:hint="eastAsia"/>
                <w:b/>
                <w:bCs/>
                <w:color w:val="FF0000"/>
                <w:szCs w:val="21"/>
              </w:rPr>
              <w:t xml:space="preserve">: </w:t>
            </w:r>
            <w:r>
              <w:rPr>
                <w:rFonts w:hAnsi="宋体" w:cs="宋体" w:hint="eastAsia"/>
                <w:b/>
                <w:bCs/>
                <w:color w:val="FF0000"/>
                <w:szCs w:val="21"/>
              </w:rPr>
              <w:t>≥</w:t>
            </w:r>
            <w:r>
              <w:rPr>
                <w:rFonts w:hint="eastAsia"/>
                <w:b/>
                <w:bCs/>
                <w:color w:val="FF0000"/>
                <w:szCs w:val="21"/>
              </w:rPr>
              <w:t>2600</w:t>
            </w:r>
            <w:r>
              <w:rPr>
                <w:rFonts w:hint="eastAsia"/>
                <w:b/>
                <w:bCs/>
                <w:color w:val="FF0000"/>
                <w:szCs w:val="21"/>
              </w:rPr>
              <w:t>流明</w:t>
            </w:r>
            <w:r>
              <w:rPr>
                <w:rFonts w:hint="eastAsia"/>
                <w:color w:val="000000" w:themeColor="text1"/>
                <w:szCs w:val="21"/>
              </w:rPr>
              <w:t>;</w:t>
            </w:r>
            <w:r>
              <w:rPr>
                <w:rFonts w:hint="eastAsia"/>
                <w:color w:val="000000" w:themeColor="text1"/>
                <w:szCs w:val="21"/>
              </w:rPr>
              <w:t>分辨率</w:t>
            </w:r>
            <w:r>
              <w:rPr>
                <w:rFonts w:hint="eastAsia"/>
                <w:color w:val="000000" w:themeColor="text1"/>
                <w:szCs w:val="21"/>
              </w:rPr>
              <w:t>(dpi): 800x600dpi;</w:t>
            </w:r>
            <w:r>
              <w:rPr>
                <w:rFonts w:hint="eastAsia"/>
                <w:color w:val="000000" w:themeColor="text1"/>
                <w:szCs w:val="21"/>
              </w:rPr>
              <w:t>对比度</w:t>
            </w:r>
            <w:r>
              <w:rPr>
                <w:rFonts w:hint="eastAsia"/>
                <w:color w:val="000000" w:themeColor="text1"/>
                <w:szCs w:val="21"/>
              </w:rPr>
              <w:t>: 801:1-16000:1;2D</w:t>
            </w:r>
            <w:r>
              <w:rPr>
                <w:rFonts w:hint="eastAsia"/>
                <w:color w:val="000000" w:themeColor="text1"/>
                <w:szCs w:val="21"/>
              </w:rPr>
              <w:t>投放画面大小</w:t>
            </w:r>
            <w:r>
              <w:rPr>
                <w:rFonts w:hint="eastAsia"/>
                <w:color w:val="000000" w:themeColor="text1"/>
                <w:szCs w:val="21"/>
              </w:rPr>
              <w:t>: 30~300</w:t>
            </w:r>
            <w:r>
              <w:rPr>
                <w:rFonts w:hint="eastAsia"/>
                <w:color w:val="000000" w:themeColor="text1"/>
                <w:szCs w:val="21"/>
              </w:rPr>
              <w:t>英寸</w:t>
            </w:r>
            <w:r>
              <w:rPr>
                <w:rFonts w:hint="eastAsia"/>
                <w:color w:val="000000" w:themeColor="text1"/>
                <w:szCs w:val="21"/>
              </w:rPr>
              <w:t>;</w:t>
            </w:r>
            <w:r>
              <w:rPr>
                <w:rFonts w:hint="eastAsia"/>
                <w:color w:val="000000" w:themeColor="text1"/>
                <w:szCs w:val="21"/>
              </w:rPr>
              <w:t>功率</w:t>
            </w:r>
            <w:r>
              <w:rPr>
                <w:rFonts w:hint="eastAsia"/>
                <w:color w:val="000000" w:themeColor="text1"/>
                <w:szCs w:val="21"/>
              </w:rPr>
              <w:t>: 180w</w:t>
            </w:r>
            <w:r>
              <w:rPr>
                <w:rFonts w:hint="eastAsia"/>
                <w:color w:val="000000" w:themeColor="text1"/>
                <w:szCs w:val="21"/>
              </w:rPr>
              <w:t>灯泡寿命</w:t>
            </w:r>
            <w:r>
              <w:rPr>
                <w:rFonts w:hint="eastAsia"/>
                <w:color w:val="000000" w:themeColor="text1"/>
                <w:szCs w:val="21"/>
              </w:rPr>
              <w:t>: 8000(</w:t>
            </w:r>
            <w:proofErr w:type="gramStart"/>
            <w:r>
              <w:rPr>
                <w:rFonts w:hint="eastAsia"/>
                <w:color w:val="000000" w:themeColor="text1"/>
                <w:szCs w:val="21"/>
              </w:rPr>
              <w:t>不</w:t>
            </w:r>
            <w:proofErr w:type="gramEnd"/>
            <w:r>
              <w:rPr>
                <w:rFonts w:hint="eastAsia"/>
                <w:color w:val="000000" w:themeColor="text1"/>
                <w:szCs w:val="21"/>
              </w:rPr>
              <w:t>)-10000(</w:t>
            </w:r>
            <w:r>
              <w:rPr>
                <w:rFonts w:hint="eastAsia"/>
                <w:color w:val="000000" w:themeColor="text1"/>
                <w:szCs w:val="21"/>
              </w:rPr>
              <w:t>含</w:t>
            </w:r>
            <w:r>
              <w:rPr>
                <w:rFonts w:hint="eastAsia"/>
                <w:color w:val="000000" w:themeColor="text1"/>
                <w:szCs w:val="21"/>
              </w:rPr>
              <w:t>)</w:t>
            </w:r>
            <w:r>
              <w:rPr>
                <w:rFonts w:hint="eastAsia"/>
                <w:color w:val="000000" w:themeColor="text1"/>
                <w:szCs w:val="21"/>
              </w:rPr>
              <w:t>小时片源</w:t>
            </w:r>
            <w:r>
              <w:rPr>
                <w:rFonts w:hint="eastAsia"/>
                <w:color w:val="000000" w:themeColor="text1"/>
                <w:szCs w:val="21"/>
              </w:rPr>
              <w:t>;</w:t>
            </w:r>
            <w:r>
              <w:rPr>
                <w:rFonts w:hint="eastAsia"/>
                <w:color w:val="000000" w:themeColor="text1"/>
                <w:szCs w:val="21"/>
              </w:rPr>
              <w:t>内容品牌：夏普、三洋、明基，满足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4</w:t>
            </w:r>
            <w:r>
              <w:rPr>
                <w:rFonts w:hint="eastAsia"/>
                <w:b/>
                <w:bCs/>
                <w:color w:val="000000" w:themeColor="text1"/>
                <w:szCs w:val="21"/>
              </w:rPr>
              <w:t>）</w:t>
            </w:r>
            <w:r>
              <w:rPr>
                <w:rFonts w:hint="eastAsia"/>
                <w:color w:val="000000" w:themeColor="text1"/>
                <w:szCs w:val="21"/>
              </w:rPr>
              <w:t>84</w:t>
            </w:r>
            <w:r>
              <w:rPr>
                <w:rFonts w:hint="eastAsia"/>
                <w:color w:val="000000" w:themeColor="text1"/>
                <w:szCs w:val="21"/>
              </w:rPr>
              <w:t>寸电动幕，幕布类型电动幕，幕布材质网格白塑，对角线</w:t>
            </w:r>
            <w:r>
              <w:rPr>
                <w:rFonts w:hint="eastAsia"/>
                <w:color w:val="000000" w:themeColor="text1"/>
                <w:szCs w:val="21"/>
              </w:rPr>
              <w:t>100</w:t>
            </w:r>
            <w:r>
              <w:rPr>
                <w:rFonts w:hint="eastAsia"/>
                <w:color w:val="000000" w:themeColor="text1"/>
                <w:szCs w:val="21"/>
              </w:rPr>
              <w:t>英寸，幕布比例</w:t>
            </w:r>
            <w:r>
              <w:rPr>
                <w:rFonts w:hint="eastAsia"/>
                <w:color w:val="000000" w:themeColor="text1"/>
                <w:szCs w:val="21"/>
              </w:rPr>
              <w:t>16:9</w:t>
            </w:r>
            <w:r>
              <w:rPr>
                <w:rFonts w:hint="eastAsia"/>
                <w:color w:val="000000" w:themeColor="text1"/>
                <w:szCs w:val="21"/>
              </w:rPr>
              <w:t>，增益</w:t>
            </w:r>
            <w:r>
              <w:rPr>
                <w:rFonts w:hint="eastAsia"/>
                <w:color w:val="000000" w:themeColor="text1"/>
                <w:szCs w:val="21"/>
              </w:rPr>
              <w:t>2.8</w:t>
            </w:r>
            <w:r>
              <w:rPr>
                <w:rFonts w:hint="eastAsia"/>
                <w:color w:val="000000" w:themeColor="text1"/>
                <w:szCs w:val="21"/>
              </w:rPr>
              <w:t>倍</w:t>
            </w:r>
            <w:r>
              <w:rPr>
                <w:rFonts w:hint="eastAsia"/>
                <w:color w:val="000000" w:themeColor="text1"/>
                <w:szCs w:val="21"/>
              </w:rPr>
              <w:t>/1.2</w:t>
            </w:r>
            <w:r>
              <w:rPr>
                <w:rFonts w:hint="eastAsia"/>
                <w:color w:val="000000" w:themeColor="text1"/>
                <w:szCs w:val="21"/>
              </w:rPr>
              <w:t>倍，其他性能</w:t>
            </w:r>
            <w:r>
              <w:rPr>
                <w:rFonts w:hint="eastAsia"/>
                <w:color w:val="000000" w:themeColor="text1"/>
                <w:szCs w:val="21"/>
              </w:rPr>
              <w:t xml:space="preserve">: </w:t>
            </w:r>
            <w:r>
              <w:rPr>
                <w:rFonts w:hint="eastAsia"/>
                <w:color w:val="000000" w:themeColor="text1"/>
                <w:szCs w:val="21"/>
              </w:rPr>
              <w:t>管状电机、操作平稳宁静、热保护系统，可选配遥控器，品牌：三洋、红叶、明基（</w:t>
            </w:r>
            <w:r>
              <w:rPr>
                <w:rFonts w:hAnsi="宋体" w:cs="宋体" w:hint="eastAsia"/>
                <w:b/>
                <w:bCs/>
                <w:color w:val="000000"/>
                <w:szCs w:val="21"/>
              </w:rPr>
              <w:t>优于参数标准：</w:t>
            </w:r>
            <w:r>
              <w:rPr>
                <w:rFonts w:hAnsi="宋体" w:cs="宋体" w:hint="eastAsia"/>
                <w:b/>
                <w:bCs/>
                <w:color w:val="FF0000"/>
                <w:szCs w:val="21"/>
              </w:rPr>
              <w:t>≥</w:t>
            </w:r>
            <w:r>
              <w:rPr>
                <w:rFonts w:hint="eastAsia"/>
                <w:b/>
                <w:bCs/>
                <w:color w:val="FF0000"/>
                <w:szCs w:val="21"/>
              </w:rPr>
              <w:t>100</w:t>
            </w:r>
            <w:r>
              <w:rPr>
                <w:rFonts w:hint="eastAsia"/>
                <w:b/>
                <w:bCs/>
                <w:color w:val="FF0000"/>
                <w:szCs w:val="21"/>
              </w:rPr>
              <w:t>寸电动幕</w:t>
            </w:r>
            <w:r>
              <w:rPr>
                <w:rFonts w:hint="eastAsia"/>
                <w:color w:val="000000" w:themeColor="text1"/>
                <w:szCs w:val="21"/>
              </w:rPr>
              <w:t>，幕布类型电动幕，幕布材质网格白塑，对角线</w:t>
            </w:r>
            <w:r>
              <w:rPr>
                <w:rFonts w:hAnsi="宋体" w:cs="宋体" w:hint="eastAsia"/>
                <w:b/>
                <w:bCs/>
                <w:color w:val="FF0000"/>
                <w:szCs w:val="21"/>
              </w:rPr>
              <w:t>≥</w:t>
            </w:r>
            <w:r>
              <w:rPr>
                <w:rFonts w:hint="eastAsia"/>
                <w:b/>
                <w:bCs/>
                <w:color w:val="FF0000"/>
                <w:szCs w:val="21"/>
              </w:rPr>
              <w:t>120</w:t>
            </w:r>
            <w:r>
              <w:rPr>
                <w:rFonts w:hint="eastAsia"/>
                <w:b/>
                <w:bCs/>
                <w:color w:val="FF0000"/>
                <w:szCs w:val="21"/>
              </w:rPr>
              <w:t>英寸</w:t>
            </w:r>
            <w:r>
              <w:rPr>
                <w:rFonts w:hint="eastAsia"/>
                <w:color w:val="000000" w:themeColor="text1"/>
                <w:szCs w:val="21"/>
              </w:rPr>
              <w:t>，幕布比例</w:t>
            </w:r>
            <w:r>
              <w:rPr>
                <w:rFonts w:hint="eastAsia"/>
                <w:color w:val="000000" w:themeColor="text1"/>
                <w:szCs w:val="21"/>
              </w:rPr>
              <w:t>16:9</w:t>
            </w:r>
            <w:r>
              <w:rPr>
                <w:rFonts w:hint="eastAsia"/>
                <w:color w:val="000000" w:themeColor="text1"/>
                <w:szCs w:val="21"/>
              </w:rPr>
              <w:t>，增益</w:t>
            </w:r>
            <w:r>
              <w:rPr>
                <w:rFonts w:hint="eastAsia"/>
                <w:color w:val="000000" w:themeColor="text1"/>
                <w:szCs w:val="21"/>
              </w:rPr>
              <w:t>2.8</w:t>
            </w:r>
            <w:r>
              <w:rPr>
                <w:rFonts w:hint="eastAsia"/>
                <w:color w:val="000000" w:themeColor="text1"/>
                <w:szCs w:val="21"/>
              </w:rPr>
              <w:t>倍</w:t>
            </w:r>
            <w:r>
              <w:rPr>
                <w:rFonts w:hint="eastAsia"/>
                <w:color w:val="000000" w:themeColor="text1"/>
                <w:szCs w:val="21"/>
              </w:rPr>
              <w:t>/1.2</w:t>
            </w:r>
            <w:r>
              <w:rPr>
                <w:rFonts w:hint="eastAsia"/>
                <w:color w:val="000000" w:themeColor="text1"/>
                <w:szCs w:val="21"/>
              </w:rPr>
              <w:t>倍，其他性能</w:t>
            </w:r>
            <w:r>
              <w:rPr>
                <w:rFonts w:hint="eastAsia"/>
                <w:color w:val="000000" w:themeColor="text1"/>
                <w:szCs w:val="21"/>
              </w:rPr>
              <w:t xml:space="preserve">: </w:t>
            </w:r>
            <w:r>
              <w:rPr>
                <w:rFonts w:hint="eastAsia"/>
                <w:color w:val="000000" w:themeColor="text1"/>
                <w:szCs w:val="21"/>
              </w:rPr>
              <w:t>管状电机、操作平稳宁静、热保护系统，可选配遥控器，品牌：三洋、红叶、明基，</w:t>
            </w:r>
            <w:proofErr w:type="gramStart"/>
            <w:r>
              <w:rPr>
                <w:rFonts w:hint="eastAsia"/>
                <w:color w:val="000000" w:themeColor="text1"/>
                <w:szCs w:val="21"/>
              </w:rPr>
              <w:t>标红处</w:t>
            </w:r>
            <w:proofErr w:type="gramEnd"/>
            <w:r>
              <w:rPr>
                <w:rFonts w:hint="eastAsia"/>
                <w:color w:val="000000" w:themeColor="text1"/>
                <w:szCs w:val="21"/>
              </w:rPr>
              <w:t>需同时满足才得一分）</w:t>
            </w:r>
          </w:p>
          <w:p w:rsidR="00722C0D" w:rsidRDefault="00F71F62">
            <w:pPr>
              <w:jc w:val="left"/>
              <w:rPr>
                <w:color w:val="000000" w:themeColor="text1"/>
                <w:szCs w:val="21"/>
              </w:rPr>
            </w:pPr>
            <w:r>
              <w:rPr>
                <w:rFonts w:hint="eastAsia"/>
                <w:b/>
                <w:bCs/>
                <w:color w:val="000000" w:themeColor="text1"/>
                <w:szCs w:val="21"/>
              </w:rPr>
              <w:t>5</w:t>
            </w:r>
            <w:r>
              <w:rPr>
                <w:rFonts w:hint="eastAsia"/>
                <w:b/>
                <w:bCs/>
                <w:color w:val="000000" w:themeColor="text1"/>
                <w:szCs w:val="21"/>
              </w:rPr>
              <w:t>）</w:t>
            </w:r>
            <w:r>
              <w:rPr>
                <w:rFonts w:hint="eastAsia"/>
                <w:color w:val="000000" w:themeColor="text1"/>
                <w:szCs w:val="21"/>
              </w:rPr>
              <w:t>方式：天然气，功率：</w:t>
            </w:r>
            <w:r>
              <w:rPr>
                <w:rFonts w:hint="eastAsia"/>
                <w:color w:val="000000" w:themeColor="text1"/>
                <w:szCs w:val="21"/>
              </w:rPr>
              <w:t>32KW</w:t>
            </w:r>
            <w:r>
              <w:rPr>
                <w:rFonts w:hint="eastAsia"/>
                <w:color w:val="000000" w:themeColor="text1"/>
                <w:szCs w:val="21"/>
              </w:rPr>
              <w:t>，品牌：</w:t>
            </w:r>
            <w:r>
              <w:rPr>
                <w:rFonts w:hint="eastAsia"/>
                <w:color w:val="000000" w:themeColor="text1"/>
                <w:szCs w:val="21"/>
              </w:rPr>
              <w:t>Ferroli</w:t>
            </w:r>
            <w:r>
              <w:rPr>
                <w:rFonts w:hint="eastAsia"/>
                <w:color w:val="000000" w:themeColor="text1"/>
                <w:szCs w:val="21"/>
              </w:rPr>
              <w:t>、能率、海尔（</w:t>
            </w:r>
            <w:r>
              <w:rPr>
                <w:rFonts w:hAnsi="宋体" w:cs="宋体" w:hint="eastAsia"/>
                <w:b/>
                <w:bCs/>
                <w:color w:val="000000"/>
                <w:szCs w:val="21"/>
              </w:rPr>
              <w:t>优于参数标准：</w:t>
            </w:r>
            <w:r>
              <w:rPr>
                <w:rFonts w:hint="eastAsia"/>
                <w:color w:val="000000" w:themeColor="text1"/>
                <w:szCs w:val="21"/>
              </w:rPr>
              <w:t>方式：天然气，</w:t>
            </w:r>
            <w:r>
              <w:rPr>
                <w:rFonts w:hint="eastAsia"/>
                <w:b/>
                <w:bCs/>
                <w:color w:val="FF0000"/>
                <w:szCs w:val="21"/>
              </w:rPr>
              <w:t>功率：</w:t>
            </w:r>
            <w:r>
              <w:rPr>
                <w:rFonts w:hAnsi="宋体" w:cs="宋体" w:hint="eastAsia"/>
                <w:b/>
                <w:bCs/>
                <w:color w:val="FF0000"/>
                <w:szCs w:val="21"/>
              </w:rPr>
              <w:t>≥</w:t>
            </w:r>
            <w:r>
              <w:rPr>
                <w:rFonts w:hint="eastAsia"/>
                <w:b/>
                <w:bCs/>
                <w:color w:val="FF0000"/>
                <w:szCs w:val="21"/>
              </w:rPr>
              <w:t>37KW</w:t>
            </w:r>
            <w:r>
              <w:rPr>
                <w:rFonts w:hint="eastAsia"/>
                <w:color w:val="000000" w:themeColor="text1"/>
                <w:szCs w:val="21"/>
              </w:rPr>
              <w:t>，品牌：</w:t>
            </w:r>
            <w:r>
              <w:rPr>
                <w:rFonts w:hint="eastAsia"/>
                <w:color w:val="000000" w:themeColor="text1"/>
                <w:szCs w:val="21"/>
              </w:rPr>
              <w:t>Ferroli</w:t>
            </w:r>
            <w:r>
              <w:rPr>
                <w:rFonts w:hint="eastAsia"/>
                <w:color w:val="000000" w:themeColor="text1"/>
                <w:szCs w:val="21"/>
              </w:rPr>
              <w:t>、能率、海尔，满足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Ansi="宋体" w:cs="宋体" w:hint="eastAsia"/>
                <w:b/>
                <w:bCs/>
                <w:szCs w:val="21"/>
              </w:rPr>
              <w:t>6</w:t>
            </w:r>
            <w:r>
              <w:rPr>
                <w:rFonts w:hAnsi="宋体" w:cs="宋体" w:hint="eastAsia"/>
                <w:b/>
                <w:bCs/>
                <w:szCs w:val="21"/>
              </w:rPr>
              <w:t>）</w:t>
            </w:r>
            <w:r>
              <w:rPr>
                <w:rFonts w:hint="eastAsia"/>
                <w:color w:val="000000" w:themeColor="text1"/>
                <w:szCs w:val="21"/>
              </w:rPr>
              <w:t>300M</w:t>
            </w:r>
            <w:r>
              <w:rPr>
                <w:rFonts w:hint="eastAsia"/>
                <w:color w:val="000000" w:themeColor="text1"/>
                <w:szCs w:val="21"/>
              </w:rPr>
              <w:t>双频吸顶</w:t>
            </w:r>
            <w:r>
              <w:rPr>
                <w:rFonts w:hint="eastAsia"/>
                <w:color w:val="000000" w:themeColor="text1"/>
                <w:szCs w:val="21"/>
              </w:rPr>
              <w:t>AP</w:t>
            </w:r>
            <w:r>
              <w:rPr>
                <w:rFonts w:hint="eastAsia"/>
                <w:color w:val="000000" w:themeColor="text1"/>
                <w:szCs w:val="21"/>
              </w:rPr>
              <w:t>，</w:t>
            </w:r>
            <w:r>
              <w:rPr>
                <w:rFonts w:hint="eastAsia"/>
                <w:color w:val="000000" w:themeColor="text1"/>
                <w:szCs w:val="21"/>
              </w:rPr>
              <w:t>1</w:t>
            </w:r>
            <w:r>
              <w:rPr>
                <w:rFonts w:hint="eastAsia"/>
                <w:color w:val="000000" w:themeColor="text1"/>
                <w:szCs w:val="21"/>
              </w:rPr>
              <w:t>个千兆网口上联，内置天线，支持</w:t>
            </w:r>
            <w:r>
              <w:rPr>
                <w:rFonts w:hint="eastAsia"/>
                <w:color w:val="000000" w:themeColor="text1"/>
                <w:szCs w:val="21"/>
              </w:rPr>
              <w:t>2.4GHz</w:t>
            </w:r>
            <w:r>
              <w:rPr>
                <w:rFonts w:hint="eastAsia"/>
                <w:color w:val="000000" w:themeColor="text1"/>
                <w:szCs w:val="21"/>
              </w:rPr>
              <w:t>双频通信，支持</w:t>
            </w:r>
            <w:r>
              <w:rPr>
                <w:rFonts w:hint="eastAsia"/>
                <w:color w:val="000000" w:themeColor="text1"/>
                <w:szCs w:val="21"/>
              </w:rPr>
              <w:t>802.11b/g/n</w:t>
            </w:r>
            <w:r>
              <w:rPr>
                <w:rFonts w:hint="eastAsia"/>
                <w:color w:val="000000" w:themeColor="text1"/>
                <w:szCs w:val="21"/>
              </w:rPr>
              <w:t>协议，整机</w:t>
            </w:r>
          </w:p>
          <w:p w:rsidR="00722C0D" w:rsidRDefault="00F71F62">
            <w:pPr>
              <w:jc w:val="left"/>
              <w:rPr>
                <w:color w:val="000000" w:themeColor="text1"/>
                <w:szCs w:val="21"/>
              </w:rPr>
            </w:pPr>
            <w:r>
              <w:rPr>
                <w:rFonts w:hint="eastAsia"/>
                <w:color w:val="000000" w:themeColor="text1"/>
                <w:szCs w:val="21"/>
              </w:rPr>
              <w:t>最大接入速率</w:t>
            </w:r>
            <w:r>
              <w:rPr>
                <w:rFonts w:hint="eastAsia"/>
                <w:color w:val="000000" w:themeColor="text1"/>
                <w:szCs w:val="21"/>
              </w:rPr>
              <w:t>300Mbps</w:t>
            </w:r>
            <w:r>
              <w:rPr>
                <w:rFonts w:hint="eastAsia"/>
                <w:color w:val="000000" w:themeColor="text1"/>
                <w:szCs w:val="21"/>
              </w:rPr>
              <w:t>。支持</w:t>
            </w:r>
            <w:r>
              <w:rPr>
                <w:rFonts w:hint="eastAsia"/>
                <w:color w:val="000000" w:themeColor="text1"/>
                <w:szCs w:val="21"/>
              </w:rPr>
              <w:t>AP</w:t>
            </w:r>
            <w:r>
              <w:rPr>
                <w:rFonts w:hint="eastAsia"/>
                <w:color w:val="000000" w:themeColor="text1"/>
                <w:szCs w:val="21"/>
              </w:rPr>
              <w:t>工作模式。支持本地供电。品牌：</w:t>
            </w:r>
            <w:proofErr w:type="gramStart"/>
            <w:r>
              <w:rPr>
                <w:rFonts w:hint="eastAsia"/>
                <w:color w:val="000000" w:themeColor="text1"/>
                <w:szCs w:val="21"/>
              </w:rPr>
              <w:t>睿</w:t>
            </w:r>
            <w:proofErr w:type="gramEnd"/>
            <w:r>
              <w:rPr>
                <w:rFonts w:hint="eastAsia"/>
                <w:color w:val="000000" w:themeColor="text1"/>
                <w:szCs w:val="21"/>
              </w:rPr>
              <w:t>易、</w:t>
            </w:r>
            <w:r>
              <w:rPr>
                <w:rFonts w:hint="eastAsia"/>
                <w:color w:val="000000" w:themeColor="text1"/>
                <w:szCs w:val="21"/>
              </w:rPr>
              <w:t>TP-LINK</w:t>
            </w:r>
            <w:r>
              <w:rPr>
                <w:rFonts w:hint="eastAsia"/>
                <w:color w:val="000000" w:themeColor="text1"/>
                <w:szCs w:val="21"/>
              </w:rPr>
              <w:t>、</w:t>
            </w:r>
            <w:r>
              <w:rPr>
                <w:rFonts w:hint="eastAsia"/>
                <w:color w:val="000000" w:themeColor="text1"/>
                <w:szCs w:val="21"/>
              </w:rPr>
              <w:t>ruijie</w:t>
            </w:r>
            <w:r>
              <w:rPr>
                <w:rFonts w:hint="eastAsia"/>
                <w:color w:val="000000" w:themeColor="text1"/>
                <w:szCs w:val="21"/>
              </w:rPr>
              <w:t>（</w:t>
            </w:r>
            <w:r>
              <w:rPr>
                <w:rFonts w:hAnsi="宋体" w:cs="宋体" w:hint="eastAsia"/>
                <w:b/>
                <w:bCs/>
                <w:color w:val="000000"/>
                <w:szCs w:val="21"/>
              </w:rPr>
              <w:t>优于参数标准：</w:t>
            </w:r>
            <w:r>
              <w:rPr>
                <w:rFonts w:hAnsi="宋体" w:cs="宋体" w:hint="eastAsia"/>
                <w:b/>
                <w:bCs/>
                <w:color w:val="FF0000"/>
                <w:szCs w:val="21"/>
              </w:rPr>
              <w:t>≥</w:t>
            </w:r>
            <w:r>
              <w:rPr>
                <w:rFonts w:hint="eastAsia"/>
                <w:b/>
                <w:bCs/>
                <w:color w:val="FF0000"/>
                <w:szCs w:val="21"/>
              </w:rPr>
              <w:t>450M</w:t>
            </w:r>
            <w:r>
              <w:rPr>
                <w:rFonts w:hint="eastAsia"/>
                <w:color w:val="000000" w:themeColor="text1"/>
                <w:szCs w:val="21"/>
              </w:rPr>
              <w:t>双频吸顶</w:t>
            </w:r>
            <w:r>
              <w:rPr>
                <w:rFonts w:hint="eastAsia"/>
                <w:color w:val="000000" w:themeColor="text1"/>
                <w:szCs w:val="21"/>
              </w:rPr>
              <w:t>AP</w:t>
            </w:r>
            <w:r>
              <w:rPr>
                <w:rFonts w:hint="eastAsia"/>
                <w:color w:val="000000" w:themeColor="text1"/>
                <w:szCs w:val="21"/>
              </w:rPr>
              <w:t>，</w:t>
            </w:r>
            <w:r>
              <w:rPr>
                <w:rFonts w:hint="eastAsia"/>
                <w:color w:val="000000" w:themeColor="text1"/>
                <w:szCs w:val="21"/>
              </w:rPr>
              <w:t>1</w:t>
            </w:r>
            <w:r>
              <w:rPr>
                <w:rFonts w:hint="eastAsia"/>
                <w:color w:val="000000" w:themeColor="text1"/>
                <w:szCs w:val="21"/>
              </w:rPr>
              <w:t>个千兆网口上联，内置天线，支持</w:t>
            </w:r>
            <w:r>
              <w:rPr>
                <w:rFonts w:hint="eastAsia"/>
                <w:color w:val="000000" w:themeColor="text1"/>
                <w:szCs w:val="21"/>
              </w:rPr>
              <w:t>2.4GHz</w:t>
            </w:r>
            <w:r>
              <w:rPr>
                <w:rFonts w:hint="eastAsia"/>
                <w:color w:val="000000" w:themeColor="text1"/>
                <w:szCs w:val="21"/>
              </w:rPr>
              <w:t>双频通信，支持</w:t>
            </w:r>
            <w:r>
              <w:rPr>
                <w:rFonts w:hint="eastAsia"/>
                <w:color w:val="000000" w:themeColor="text1"/>
                <w:szCs w:val="21"/>
              </w:rPr>
              <w:t>802.11b/g/n</w:t>
            </w:r>
            <w:r>
              <w:rPr>
                <w:rFonts w:hint="eastAsia"/>
                <w:color w:val="000000" w:themeColor="text1"/>
                <w:szCs w:val="21"/>
              </w:rPr>
              <w:t>协议，整机最大接入速率</w:t>
            </w:r>
            <w:r>
              <w:rPr>
                <w:rFonts w:hint="eastAsia"/>
                <w:color w:val="000000" w:themeColor="text1"/>
                <w:szCs w:val="21"/>
              </w:rPr>
              <w:t>300Mbps</w:t>
            </w:r>
            <w:r>
              <w:rPr>
                <w:rFonts w:hint="eastAsia"/>
                <w:color w:val="000000" w:themeColor="text1"/>
                <w:szCs w:val="21"/>
              </w:rPr>
              <w:t>。支持</w:t>
            </w:r>
            <w:r>
              <w:rPr>
                <w:rFonts w:hint="eastAsia"/>
                <w:color w:val="000000" w:themeColor="text1"/>
                <w:szCs w:val="21"/>
              </w:rPr>
              <w:t>AP</w:t>
            </w:r>
            <w:r>
              <w:rPr>
                <w:rFonts w:hint="eastAsia"/>
                <w:color w:val="000000" w:themeColor="text1"/>
                <w:szCs w:val="21"/>
              </w:rPr>
              <w:t>工作模式。支持本地供电。品牌：</w:t>
            </w:r>
            <w:proofErr w:type="gramStart"/>
            <w:r>
              <w:rPr>
                <w:rFonts w:hint="eastAsia"/>
                <w:color w:val="000000" w:themeColor="text1"/>
                <w:szCs w:val="21"/>
              </w:rPr>
              <w:t>睿</w:t>
            </w:r>
            <w:proofErr w:type="gramEnd"/>
            <w:r>
              <w:rPr>
                <w:rFonts w:hint="eastAsia"/>
                <w:color w:val="000000" w:themeColor="text1"/>
                <w:szCs w:val="21"/>
              </w:rPr>
              <w:t>易、</w:t>
            </w:r>
            <w:r>
              <w:rPr>
                <w:rFonts w:hint="eastAsia"/>
                <w:color w:val="000000" w:themeColor="text1"/>
                <w:szCs w:val="21"/>
              </w:rPr>
              <w:t>TP-LINK</w:t>
            </w:r>
            <w:r>
              <w:rPr>
                <w:rFonts w:hint="eastAsia"/>
                <w:color w:val="000000" w:themeColor="text1"/>
                <w:szCs w:val="21"/>
              </w:rPr>
              <w:t>、</w:t>
            </w:r>
            <w:r>
              <w:rPr>
                <w:rFonts w:hint="eastAsia"/>
                <w:color w:val="000000" w:themeColor="text1"/>
                <w:szCs w:val="21"/>
              </w:rPr>
              <w:t>ruijie</w:t>
            </w:r>
            <w:r>
              <w:rPr>
                <w:rFonts w:hint="eastAsia"/>
                <w:color w:val="000000" w:themeColor="text1"/>
                <w:szCs w:val="21"/>
              </w:rPr>
              <w:t>，满足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lastRenderedPageBreak/>
              <w:t>7</w:t>
            </w:r>
            <w:r>
              <w:rPr>
                <w:rFonts w:hint="eastAsia"/>
                <w:b/>
                <w:bCs/>
                <w:color w:val="000000" w:themeColor="text1"/>
                <w:szCs w:val="21"/>
              </w:rPr>
              <w:t>）</w:t>
            </w:r>
            <w:r>
              <w:rPr>
                <w:rFonts w:hint="eastAsia"/>
                <w:color w:val="000000" w:themeColor="text1"/>
                <w:szCs w:val="21"/>
              </w:rPr>
              <w:t>高功率室外全向双频无线接入点，固化</w:t>
            </w:r>
            <w:r>
              <w:rPr>
                <w:rFonts w:hint="eastAsia"/>
                <w:color w:val="000000" w:themeColor="text1"/>
                <w:szCs w:val="21"/>
              </w:rPr>
              <w:t>1</w:t>
            </w:r>
            <w:r>
              <w:rPr>
                <w:rFonts w:hint="eastAsia"/>
                <w:color w:val="000000" w:themeColor="text1"/>
                <w:szCs w:val="21"/>
              </w:rPr>
              <w:t>个千兆以太网口，内置高增益全向天线。整机推荐接入终端数量</w:t>
            </w:r>
            <w:r>
              <w:rPr>
                <w:rFonts w:hint="eastAsia"/>
                <w:color w:val="000000" w:themeColor="text1"/>
                <w:szCs w:val="21"/>
              </w:rPr>
              <w:t>30</w:t>
            </w:r>
            <w:r>
              <w:rPr>
                <w:rFonts w:hint="eastAsia"/>
                <w:color w:val="000000" w:themeColor="text1"/>
                <w:szCs w:val="21"/>
              </w:rPr>
              <w:t>台以内，最大接入速率</w:t>
            </w:r>
            <w:r>
              <w:rPr>
                <w:rFonts w:hint="eastAsia"/>
                <w:color w:val="000000" w:themeColor="text1"/>
                <w:szCs w:val="21"/>
              </w:rPr>
              <w:t>300Mbps</w:t>
            </w:r>
            <w:r>
              <w:rPr>
                <w:rFonts w:hint="eastAsia"/>
                <w:color w:val="000000" w:themeColor="text1"/>
                <w:szCs w:val="21"/>
              </w:rPr>
              <w:t>，品牌：</w:t>
            </w:r>
            <w:proofErr w:type="gramStart"/>
            <w:r>
              <w:rPr>
                <w:rFonts w:hint="eastAsia"/>
                <w:color w:val="000000" w:themeColor="text1"/>
                <w:szCs w:val="21"/>
              </w:rPr>
              <w:t>睿</w:t>
            </w:r>
            <w:proofErr w:type="gramEnd"/>
            <w:r>
              <w:rPr>
                <w:rFonts w:hint="eastAsia"/>
                <w:color w:val="000000" w:themeColor="text1"/>
                <w:szCs w:val="21"/>
              </w:rPr>
              <w:t>易、</w:t>
            </w:r>
            <w:r>
              <w:rPr>
                <w:rFonts w:hint="eastAsia"/>
                <w:color w:val="000000" w:themeColor="text1"/>
                <w:szCs w:val="21"/>
              </w:rPr>
              <w:t>TP-LINK</w:t>
            </w:r>
            <w:r>
              <w:rPr>
                <w:rFonts w:hint="eastAsia"/>
                <w:color w:val="000000" w:themeColor="text1"/>
                <w:szCs w:val="21"/>
              </w:rPr>
              <w:t>、</w:t>
            </w:r>
            <w:r>
              <w:rPr>
                <w:rFonts w:hint="eastAsia"/>
                <w:color w:val="000000" w:themeColor="text1"/>
                <w:szCs w:val="21"/>
              </w:rPr>
              <w:t>ruijie</w:t>
            </w:r>
            <w:r>
              <w:rPr>
                <w:rFonts w:hint="eastAsia"/>
                <w:color w:val="000000" w:themeColor="text1"/>
                <w:szCs w:val="21"/>
              </w:rPr>
              <w:t>（</w:t>
            </w:r>
            <w:r>
              <w:rPr>
                <w:rFonts w:hAnsi="宋体" w:cs="宋体" w:hint="eastAsia"/>
                <w:b/>
                <w:bCs/>
                <w:color w:val="000000"/>
                <w:szCs w:val="21"/>
              </w:rPr>
              <w:t>优于参数标准：</w:t>
            </w:r>
            <w:r>
              <w:rPr>
                <w:rFonts w:hint="eastAsia"/>
                <w:color w:val="000000" w:themeColor="text1"/>
                <w:szCs w:val="21"/>
              </w:rPr>
              <w:t>高功率室外全向双频无线接入点，固化</w:t>
            </w:r>
            <w:r>
              <w:rPr>
                <w:rFonts w:hint="eastAsia"/>
                <w:color w:val="000000" w:themeColor="text1"/>
                <w:szCs w:val="21"/>
              </w:rPr>
              <w:t>1</w:t>
            </w:r>
            <w:r>
              <w:rPr>
                <w:rFonts w:hint="eastAsia"/>
                <w:color w:val="000000" w:themeColor="text1"/>
                <w:szCs w:val="21"/>
              </w:rPr>
              <w:t>个千兆以太网口，内置高增益全向天线。整机推荐接入终端数量</w:t>
            </w:r>
            <w:r>
              <w:rPr>
                <w:rFonts w:hAnsi="宋体" w:cs="宋体" w:hint="eastAsia"/>
                <w:b/>
                <w:bCs/>
                <w:color w:val="FF0000"/>
                <w:szCs w:val="21"/>
              </w:rPr>
              <w:t>≥</w:t>
            </w:r>
            <w:r>
              <w:rPr>
                <w:rFonts w:hint="eastAsia"/>
                <w:b/>
                <w:bCs/>
                <w:color w:val="FF0000"/>
                <w:szCs w:val="21"/>
              </w:rPr>
              <w:t>40</w:t>
            </w:r>
            <w:r>
              <w:rPr>
                <w:rFonts w:hint="eastAsia"/>
                <w:b/>
                <w:bCs/>
                <w:color w:val="FF0000"/>
                <w:szCs w:val="21"/>
              </w:rPr>
              <w:t>台</w:t>
            </w:r>
            <w:r>
              <w:rPr>
                <w:rFonts w:hint="eastAsia"/>
                <w:color w:val="000000" w:themeColor="text1"/>
                <w:szCs w:val="21"/>
              </w:rPr>
              <w:t>，最大接入速率</w:t>
            </w:r>
            <w:r>
              <w:rPr>
                <w:rFonts w:hint="eastAsia"/>
                <w:color w:val="000000" w:themeColor="text1"/>
                <w:szCs w:val="21"/>
              </w:rPr>
              <w:t>300Mbps</w:t>
            </w:r>
            <w:r>
              <w:rPr>
                <w:rFonts w:hint="eastAsia"/>
                <w:color w:val="000000" w:themeColor="text1"/>
                <w:szCs w:val="21"/>
              </w:rPr>
              <w:t>，品牌：</w:t>
            </w:r>
            <w:proofErr w:type="gramStart"/>
            <w:r>
              <w:rPr>
                <w:rFonts w:hint="eastAsia"/>
                <w:color w:val="000000" w:themeColor="text1"/>
                <w:szCs w:val="21"/>
              </w:rPr>
              <w:t>睿</w:t>
            </w:r>
            <w:proofErr w:type="gramEnd"/>
            <w:r>
              <w:rPr>
                <w:rFonts w:hint="eastAsia"/>
                <w:color w:val="000000" w:themeColor="text1"/>
                <w:szCs w:val="21"/>
              </w:rPr>
              <w:t>易、</w:t>
            </w:r>
            <w:r>
              <w:rPr>
                <w:rFonts w:hint="eastAsia"/>
                <w:color w:val="000000" w:themeColor="text1"/>
                <w:szCs w:val="21"/>
              </w:rPr>
              <w:t>TP-LINK</w:t>
            </w:r>
            <w:r>
              <w:rPr>
                <w:rFonts w:hint="eastAsia"/>
                <w:color w:val="000000" w:themeColor="text1"/>
                <w:szCs w:val="21"/>
              </w:rPr>
              <w:t>、</w:t>
            </w:r>
            <w:r>
              <w:rPr>
                <w:rFonts w:hint="eastAsia"/>
                <w:color w:val="000000" w:themeColor="text1"/>
                <w:szCs w:val="21"/>
              </w:rPr>
              <w:t>ruijie</w:t>
            </w:r>
            <w:r>
              <w:rPr>
                <w:rFonts w:hint="eastAsia"/>
                <w:color w:val="000000" w:themeColor="text1"/>
                <w:szCs w:val="21"/>
              </w:rPr>
              <w:t>，满足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8</w:t>
            </w:r>
            <w:r>
              <w:rPr>
                <w:rFonts w:hint="eastAsia"/>
                <w:b/>
                <w:bCs/>
                <w:color w:val="000000" w:themeColor="text1"/>
                <w:szCs w:val="21"/>
              </w:rPr>
              <w:t>）</w:t>
            </w:r>
            <w:r>
              <w:rPr>
                <w:rFonts w:hint="eastAsia"/>
                <w:color w:val="000000" w:themeColor="text1"/>
                <w:szCs w:val="21"/>
              </w:rPr>
              <w:t>4</w:t>
            </w:r>
            <w:r>
              <w:rPr>
                <w:rFonts w:hint="eastAsia"/>
                <w:color w:val="000000" w:themeColor="text1"/>
                <w:szCs w:val="21"/>
              </w:rPr>
              <w:t>个</w:t>
            </w:r>
            <w:r>
              <w:rPr>
                <w:rFonts w:hint="eastAsia"/>
                <w:color w:val="000000" w:themeColor="text1"/>
                <w:szCs w:val="21"/>
              </w:rPr>
              <w:t>10/100/1000Mbps</w:t>
            </w:r>
            <w:r>
              <w:rPr>
                <w:rFonts w:hint="eastAsia"/>
                <w:color w:val="000000" w:themeColor="text1"/>
                <w:szCs w:val="21"/>
              </w:rPr>
              <w:t>电口（支持</w:t>
            </w:r>
            <w:r>
              <w:rPr>
                <w:rFonts w:hint="eastAsia"/>
                <w:color w:val="000000" w:themeColor="text1"/>
                <w:szCs w:val="21"/>
              </w:rPr>
              <w:t>PoE/PoE+</w:t>
            </w:r>
            <w:r>
              <w:rPr>
                <w:rFonts w:hint="eastAsia"/>
                <w:color w:val="000000" w:themeColor="text1"/>
                <w:szCs w:val="21"/>
              </w:rPr>
              <w:t>），</w:t>
            </w:r>
            <w:r>
              <w:rPr>
                <w:rFonts w:hint="eastAsia"/>
                <w:color w:val="000000" w:themeColor="text1"/>
                <w:szCs w:val="21"/>
              </w:rPr>
              <w:t>2</w:t>
            </w:r>
            <w:r>
              <w:rPr>
                <w:rFonts w:hint="eastAsia"/>
                <w:color w:val="000000" w:themeColor="text1"/>
                <w:szCs w:val="21"/>
              </w:rPr>
              <w:t>个</w:t>
            </w:r>
            <w:r>
              <w:rPr>
                <w:rFonts w:hint="eastAsia"/>
                <w:color w:val="000000" w:themeColor="text1"/>
                <w:szCs w:val="21"/>
              </w:rPr>
              <w:t>SFP</w:t>
            </w:r>
            <w:r>
              <w:rPr>
                <w:rFonts w:hint="eastAsia"/>
                <w:color w:val="000000" w:themeColor="text1"/>
                <w:szCs w:val="21"/>
              </w:rPr>
              <w:t>光口。支持</w:t>
            </w:r>
            <w:r>
              <w:rPr>
                <w:rFonts w:hint="eastAsia"/>
                <w:color w:val="000000" w:themeColor="text1"/>
                <w:szCs w:val="21"/>
              </w:rPr>
              <w:t>EWEB/APP/MACC</w:t>
            </w:r>
            <w:r>
              <w:rPr>
                <w:rFonts w:hint="eastAsia"/>
                <w:color w:val="000000" w:themeColor="text1"/>
                <w:szCs w:val="21"/>
              </w:rPr>
              <w:t>管理。品牌：</w:t>
            </w:r>
            <w:proofErr w:type="gramStart"/>
            <w:r>
              <w:rPr>
                <w:rFonts w:hint="eastAsia"/>
                <w:color w:val="000000" w:themeColor="text1"/>
                <w:szCs w:val="21"/>
              </w:rPr>
              <w:t>睿</w:t>
            </w:r>
            <w:proofErr w:type="gramEnd"/>
            <w:r>
              <w:rPr>
                <w:rFonts w:hint="eastAsia"/>
                <w:color w:val="000000" w:themeColor="text1"/>
                <w:szCs w:val="21"/>
              </w:rPr>
              <w:t>易、</w:t>
            </w:r>
            <w:r>
              <w:rPr>
                <w:rFonts w:hint="eastAsia"/>
                <w:color w:val="000000" w:themeColor="text1"/>
                <w:szCs w:val="21"/>
              </w:rPr>
              <w:t>TP-LINK</w:t>
            </w:r>
            <w:r>
              <w:rPr>
                <w:rFonts w:hint="eastAsia"/>
                <w:color w:val="000000" w:themeColor="text1"/>
                <w:szCs w:val="21"/>
              </w:rPr>
              <w:t>、</w:t>
            </w:r>
            <w:r>
              <w:rPr>
                <w:rFonts w:hint="eastAsia"/>
                <w:color w:val="000000" w:themeColor="text1"/>
                <w:szCs w:val="21"/>
              </w:rPr>
              <w:t>ruijie</w:t>
            </w:r>
            <w:r>
              <w:rPr>
                <w:rFonts w:hint="eastAsia"/>
                <w:color w:val="000000" w:themeColor="text1"/>
                <w:szCs w:val="21"/>
              </w:rPr>
              <w:t>（</w:t>
            </w:r>
            <w:r>
              <w:rPr>
                <w:rFonts w:hAnsi="宋体" w:cs="宋体" w:hint="eastAsia"/>
                <w:b/>
                <w:bCs/>
                <w:color w:val="000000"/>
                <w:szCs w:val="21"/>
              </w:rPr>
              <w:t>优于参数标准：</w:t>
            </w:r>
            <w:r>
              <w:rPr>
                <w:rFonts w:hint="eastAsia"/>
                <w:b/>
                <w:bCs/>
                <w:color w:val="FF0000"/>
                <w:szCs w:val="21"/>
              </w:rPr>
              <w:t>8</w:t>
            </w:r>
            <w:r>
              <w:rPr>
                <w:rFonts w:hint="eastAsia"/>
                <w:b/>
                <w:bCs/>
                <w:color w:val="FF0000"/>
                <w:szCs w:val="21"/>
              </w:rPr>
              <w:t>个</w:t>
            </w:r>
            <w:r>
              <w:rPr>
                <w:rFonts w:hint="eastAsia"/>
                <w:b/>
                <w:bCs/>
                <w:color w:val="FF0000"/>
                <w:szCs w:val="21"/>
              </w:rPr>
              <w:t>10/100/1000Mbps</w:t>
            </w:r>
            <w:r>
              <w:rPr>
                <w:rFonts w:hint="eastAsia"/>
                <w:b/>
                <w:bCs/>
                <w:color w:val="FF0000"/>
                <w:szCs w:val="21"/>
              </w:rPr>
              <w:t>电口</w:t>
            </w:r>
            <w:r>
              <w:rPr>
                <w:rFonts w:hint="eastAsia"/>
                <w:color w:val="000000" w:themeColor="text1"/>
                <w:szCs w:val="21"/>
              </w:rPr>
              <w:t>（支持</w:t>
            </w:r>
            <w:r>
              <w:rPr>
                <w:rFonts w:hint="eastAsia"/>
                <w:color w:val="000000" w:themeColor="text1"/>
                <w:szCs w:val="21"/>
              </w:rPr>
              <w:t>PoE/PoE+</w:t>
            </w:r>
            <w:r>
              <w:rPr>
                <w:rFonts w:hint="eastAsia"/>
                <w:color w:val="000000" w:themeColor="text1"/>
                <w:szCs w:val="21"/>
              </w:rPr>
              <w:t>），</w:t>
            </w:r>
            <w:r>
              <w:rPr>
                <w:rFonts w:hint="eastAsia"/>
                <w:color w:val="000000" w:themeColor="text1"/>
                <w:szCs w:val="21"/>
              </w:rPr>
              <w:t>2</w:t>
            </w:r>
            <w:r>
              <w:rPr>
                <w:rFonts w:hint="eastAsia"/>
                <w:color w:val="000000" w:themeColor="text1"/>
                <w:szCs w:val="21"/>
              </w:rPr>
              <w:t>个</w:t>
            </w:r>
            <w:r>
              <w:rPr>
                <w:rFonts w:hint="eastAsia"/>
                <w:color w:val="000000" w:themeColor="text1"/>
                <w:szCs w:val="21"/>
              </w:rPr>
              <w:t>SFP</w:t>
            </w:r>
            <w:r>
              <w:rPr>
                <w:rFonts w:hint="eastAsia"/>
                <w:color w:val="000000" w:themeColor="text1"/>
                <w:szCs w:val="21"/>
              </w:rPr>
              <w:t>光口。支持</w:t>
            </w:r>
            <w:r>
              <w:rPr>
                <w:rFonts w:hint="eastAsia"/>
                <w:color w:val="000000" w:themeColor="text1"/>
                <w:szCs w:val="21"/>
              </w:rPr>
              <w:t>EWEB/APP/MACC</w:t>
            </w:r>
            <w:r>
              <w:rPr>
                <w:rFonts w:hint="eastAsia"/>
                <w:color w:val="000000" w:themeColor="text1"/>
                <w:szCs w:val="21"/>
              </w:rPr>
              <w:t>管理。品牌：</w:t>
            </w:r>
            <w:proofErr w:type="gramStart"/>
            <w:r>
              <w:rPr>
                <w:rFonts w:hint="eastAsia"/>
                <w:color w:val="000000" w:themeColor="text1"/>
                <w:szCs w:val="21"/>
              </w:rPr>
              <w:t>睿</w:t>
            </w:r>
            <w:proofErr w:type="gramEnd"/>
            <w:r>
              <w:rPr>
                <w:rFonts w:hint="eastAsia"/>
                <w:color w:val="000000" w:themeColor="text1"/>
                <w:szCs w:val="21"/>
              </w:rPr>
              <w:t>易、</w:t>
            </w:r>
            <w:r>
              <w:rPr>
                <w:rFonts w:hint="eastAsia"/>
                <w:color w:val="000000" w:themeColor="text1"/>
                <w:szCs w:val="21"/>
              </w:rPr>
              <w:t>TP-LINK</w:t>
            </w:r>
            <w:r>
              <w:rPr>
                <w:rFonts w:hint="eastAsia"/>
                <w:color w:val="000000" w:themeColor="text1"/>
                <w:szCs w:val="21"/>
              </w:rPr>
              <w:t>、</w:t>
            </w:r>
            <w:r>
              <w:rPr>
                <w:rFonts w:hint="eastAsia"/>
                <w:color w:val="000000" w:themeColor="text1"/>
                <w:szCs w:val="21"/>
              </w:rPr>
              <w:t>ruijie</w:t>
            </w:r>
            <w:r>
              <w:rPr>
                <w:rFonts w:hint="eastAsia"/>
                <w:color w:val="000000" w:themeColor="text1"/>
                <w:szCs w:val="21"/>
              </w:rPr>
              <w:t>，满足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9</w:t>
            </w:r>
            <w:r>
              <w:rPr>
                <w:rFonts w:hint="eastAsia"/>
                <w:b/>
                <w:bCs/>
                <w:color w:val="000000" w:themeColor="text1"/>
                <w:szCs w:val="21"/>
              </w:rPr>
              <w:t>）</w:t>
            </w:r>
            <w:r>
              <w:rPr>
                <w:rFonts w:hint="eastAsia"/>
                <w:color w:val="000000" w:themeColor="text1"/>
                <w:szCs w:val="21"/>
              </w:rPr>
              <w:t>支持</w:t>
            </w:r>
            <w:r>
              <w:rPr>
                <w:rFonts w:hint="eastAsia"/>
                <w:color w:val="000000" w:themeColor="text1"/>
                <w:szCs w:val="21"/>
              </w:rPr>
              <w:t>100/10Mbps</w:t>
            </w:r>
            <w:r>
              <w:rPr>
                <w:rFonts w:hint="eastAsia"/>
                <w:color w:val="000000" w:themeColor="text1"/>
                <w:szCs w:val="21"/>
              </w:rPr>
              <w:t>自适应</w:t>
            </w:r>
            <w:r>
              <w:rPr>
                <w:rFonts w:hint="eastAsia"/>
                <w:color w:val="000000" w:themeColor="text1"/>
                <w:szCs w:val="21"/>
              </w:rPr>
              <w:t>TCP/IP</w:t>
            </w:r>
            <w:r>
              <w:rPr>
                <w:rFonts w:hint="eastAsia"/>
                <w:color w:val="000000" w:themeColor="text1"/>
                <w:szCs w:val="21"/>
              </w:rPr>
              <w:t>网络传输协议；</w:t>
            </w:r>
          </w:p>
          <w:p w:rsidR="00722C0D" w:rsidRDefault="00F71F62">
            <w:pPr>
              <w:jc w:val="left"/>
              <w:rPr>
                <w:color w:val="000000" w:themeColor="text1"/>
                <w:szCs w:val="21"/>
              </w:rPr>
            </w:pPr>
            <w:r>
              <w:rPr>
                <w:rFonts w:hint="eastAsia"/>
                <w:color w:val="000000" w:themeColor="text1"/>
                <w:szCs w:val="21"/>
              </w:rPr>
              <w:t>采用</w:t>
            </w:r>
            <w:r>
              <w:rPr>
                <w:rFonts w:hint="eastAsia"/>
                <w:color w:val="000000" w:themeColor="text1"/>
                <w:szCs w:val="21"/>
              </w:rPr>
              <w:t>7</w:t>
            </w:r>
            <w:r>
              <w:rPr>
                <w:rFonts w:hint="eastAsia"/>
                <w:color w:val="000000" w:themeColor="text1"/>
                <w:szCs w:val="21"/>
              </w:rPr>
              <w:t>寸</w:t>
            </w:r>
            <w:proofErr w:type="gramStart"/>
            <w:r>
              <w:rPr>
                <w:rFonts w:hint="eastAsia"/>
                <w:color w:val="000000" w:themeColor="text1"/>
                <w:szCs w:val="21"/>
              </w:rPr>
              <w:t>真彩触摸彩</w:t>
            </w:r>
            <w:proofErr w:type="gramEnd"/>
            <w:r>
              <w:rPr>
                <w:rFonts w:hint="eastAsia"/>
                <w:color w:val="000000" w:themeColor="text1"/>
                <w:szCs w:val="21"/>
              </w:rPr>
              <w:t>屏。品牌：先科、坤宝、</w:t>
            </w:r>
            <w:r>
              <w:rPr>
                <w:rFonts w:hint="eastAsia"/>
                <w:color w:val="000000" w:themeColor="text1"/>
                <w:szCs w:val="21"/>
              </w:rPr>
              <w:t>DSPPA</w:t>
            </w:r>
            <w:r>
              <w:rPr>
                <w:rFonts w:hint="eastAsia"/>
                <w:color w:val="000000" w:themeColor="text1"/>
                <w:szCs w:val="21"/>
              </w:rPr>
              <w:t>（</w:t>
            </w:r>
            <w:r>
              <w:rPr>
                <w:rFonts w:hAnsi="宋体" w:cs="宋体" w:hint="eastAsia"/>
                <w:b/>
                <w:bCs/>
                <w:color w:val="000000"/>
                <w:szCs w:val="21"/>
              </w:rPr>
              <w:t>优于参数标准：</w:t>
            </w:r>
            <w:r>
              <w:rPr>
                <w:rFonts w:hint="eastAsia"/>
                <w:color w:val="000000" w:themeColor="text1"/>
                <w:szCs w:val="21"/>
              </w:rPr>
              <w:t>支持</w:t>
            </w:r>
            <w:r>
              <w:rPr>
                <w:rFonts w:hint="eastAsia"/>
                <w:color w:val="000000" w:themeColor="text1"/>
                <w:szCs w:val="21"/>
              </w:rPr>
              <w:t>100/10Mbps</w:t>
            </w:r>
            <w:r>
              <w:rPr>
                <w:rFonts w:hint="eastAsia"/>
                <w:color w:val="000000" w:themeColor="text1"/>
                <w:szCs w:val="21"/>
              </w:rPr>
              <w:t>自适应</w:t>
            </w:r>
            <w:r>
              <w:rPr>
                <w:rFonts w:hint="eastAsia"/>
                <w:color w:val="000000" w:themeColor="text1"/>
                <w:szCs w:val="21"/>
              </w:rPr>
              <w:t>TCP/IP</w:t>
            </w:r>
            <w:r>
              <w:rPr>
                <w:rFonts w:hint="eastAsia"/>
                <w:color w:val="000000" w:themeColor="text1"/>
                <w:szCs w:val="21"/>
              </w:rPr>
              <w:t>网络传输协议；采用</w:t>
            </w:r>
            <w:r>
              <w:rPr>
                <w:rFonts w:hint="eastAsia"/>
                <w:color w:val="000000" w:themeColor="text1"/>
                <w:szCs w:val="21"/>
              </w:rPr>
              <w:t>7</w:t>
            </w:r>
            <w:r>
              <w:rPr>
                <w:rFonts w:hint="eastAsia"/>
                <w:color w:val="000000" w:themeColor="text1"/>
                <w:szCs w:val="21"/>
              </w:rPr>
              <w:t>寸</w:t>
            </w:r>
            <w:proofErr w:type="gramStart"/>
            <w:r>
              <w:rPr>
                <w:rFonts w:hint="eastAsia"/>
                <w:color w:val="000000" w:themeColor="text1"/>
                <w:szCs w:val="21"/>
              </w:rPr>
              <w:t>真彩触摸彩</w:t>
            </w:r>
            <w:proofErr w:type="gramEnd"/>
            <w:r>
              <w:rPr>
                <w:rFonts w:hint="eastAsia"/>
                <w:color w:val="000000" w:themeColor="text1"/>
                <w:szCs w:val="21"/>
              </w:rPr>
              <w:t>屏。</w:t>
            </w:r>
            <w:r>
              <w:rPr>
                <w:rFonts w:hint="eastAsia"/>
                <w:b/>
                <w:bCs/>
                <w:color w:val="FF0000"/>
                <w:szCs w:val="21"/>
              </w:rPr>
              <w:t>提供第三方权威检测机构的检测报告复印件</w:t>
            </w:r>
            <w:r>
              <w:rPr>
                <w:rFonts w:hint="eastAsia"/>
                <w:color w:val="000000" w:themeColor="text1"/>
                <w:szCs w:val="21"/>
              </w:rPr>
              <w:t>；品牌：先科、坤宝、</w:t>
            </w:r>
            <w:r>
              <w:rPr>
                <w:rFonts w:hint="eastAsia"/>
                <w:color w:val="000000" w:themeColor="text1"/>
                <w:szCs w:val="21"/>
              </w:rPr>
              <w:t>DSPPA</w:t>
            </w:r>
            <w:r>
              <w:rPr>
                <w:rFonts w:hint="eastAsia"/>
                <w:color w:val="000000" w:themeColor="text1"/>
                <w:szCs w:val="21"/>
              </w:rPr>
              <w:t>，满足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10</w:t>
            </w:r>
            <w:r>
              <w:rPr>
                <w:rFonts w:hint="eastAsia"/>
                <w:b/>
                <w:bCs/>
                <w:color w:val="000000" w:themeColor="text1"/>
                <w:szCs w:val="21"/>
              </w:rPr>
              <w:t>）</w:t>
            </w:r>
            <w:r>
              <w:rPr>
                <w:rFonts w:hint="eastAsia"/>
                <w:color w:val="000000" w:themeColor="text1"/>
                <w:szCs w:val="21"/>
              </w:rPr>
              <w:t>P5</w:t>
            </w:r>
            <w:r>
              <w:rPr>
                <w:rFonts w:hint="eastAsia"/>
                <w:color w:val="000000" w:themeColor="text1"/>
                <w:szCs w:val="21"/>
              </w:rPr>
              <w:t>室内全彩屏</w:t>
            </w:r>
            <w:r>
              <w:rPr>
                <w:rFonts w:hint="eastAsia"/>
                <w:color w:val="000000" w:themeColor="text1"/>
                <w:szCs w:val="21"/>
              </w:rPr>
              <w:t>320mm*160m</w:t>
            </w:r>
            <w:r>
              <w:rPr>
                <w:rFonts w:hint="eastAsia"/>
                <w:color w:val="000000" w:themeColor="text1"/>
                <w:szCs w:val="21"/>
              </w:rPr>
              <w:t>，品牌：林江光电、</w:t>
            </w:r>
            <w:r>
              <w:rPr>
                <w:rFonts w:hint="eastAsia"/>
                <w:color w:val="000000" w:themeColor="text1"/>
                <w:szCs w:val="21"/>
              </w:rPr>
              <w:t>JINHE</w:t>
            </w:r>
            <w:r>
              <w:rPr>
                <w:rFonts w:hint="eastAsia"/>
                <w:color w:val="000000" w:themeColor="text1"/>
                <w:szCs w:val="21"/>
              </w:rPr>
              <w:t>、强力巨彩（</w:t>
            </w:r>
            <w:r>
              <w:rPr>
                <w:rFonts w:hAnsi="宋体" w:cs="宋体" w:hint="eastAsia"/>
                <w:b/>
                <w:bCs/>
                <w:color w:val="000000"/>
                <w:szCs w:val="21"/>
              </w:rPr>
              <w:t>优于参数标准：</w:t>
            </w:r>
            <w:r>
              <w:rPr>
                <w:rFonts w:hint="eastAsia"/>
                <w:b/>
                <w:bCs/>
                <w:color w:val="FF0000"/>
                <w:szCs w:val="21"/>
              </w:rPr>
              <w:t>P4</w:t>
            </w:r>
            <w:r>
              <w:rPr>
                <w:rFonts w:hint="eastAsia"/>
                <w:color w:val="000000" w:themeColor="text1"/>
                <w:szCs w:val="21"/>
              </w:rPr>
              <w:t>室内全彩屏</w:t>
            </w:r>
            <w:r>
              <w:rPr>
                <w:rFonts w:hint="eastAsia"/>
                <w:color w:val="000000" w:themeColor="text1"/>
                <w:szCs w:val="21"/>
              </w:rPr>
              <w:t>320mm*160m</w:t>
            </w:r>
            <w:r>
              <w:rPr>
                <w:rFonts w:hint="eastAsia"/>
                <w:color w:val="000000" w:themeColor="text1"/>
                <w:szCs w:val="21"/>
              </w:rPr>
              <w:t>，品牌：林江光电、</w:t>
            </w:r>
            <w:r>
              <w:rPr>
                <w:rFonts w:hint="eastAsia"/>
                <w:color w:val="000000" w:themeColor="text1"/>
                <w:szCs w:val="21"/>
              </w:rPr>
              <w:t>JINHE</w:t>
            </w:r>
            <w:r>
              <w:rPr>
                <w:rFonts w:hint="eastAsia"/>
                <w:color w:val="000000" w:themeColor="text1"/>
                <w:szCs w:val="21"/>
              </w:rPr>
              <w:t>、强力巨彩，满足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rFonts w:asciiTheme="minorEastAsia" w:eastAsiaTheme="minorEastAsia" w:hAnsiTheme="minorEastAsia" w:cstheme="minorEastAsia"/>
                <w:color w:val="000000" w:themeColor="text1"/>
                <w:szCs w:val="21"/>
              </w:rPr>
            </w:pPr>
            <w:r>
              <w:rPr>
                <w:rFonts w:hint="eastAsia"/>
                <w:b/>
                <w:bCs/>
                <w:color w:val="000000" w:themeColor="text1"/>
                <w:szCs w:val="21"/>
              </w:rPr>
              <w:t>11</w:t>
            </w:r>
            <w:r>
              <w:rPr>
                <w:rFonts w:hint="eastAsia"/>
                <w:b/>
                <w:bCs/>
                <w:color w:val="000000" w:themeColor="text1"/>
                <w:szCs w:val="21"/>
              </w:rPr>
              <w:t>）</w:t>
            </w:r>
            <w:r>
              <w:rPr>
                <w:rFonts w:asciiTheme="minorEastAsia" w:eastAsiaTheme="minorEastAsia" w:hAnsiTheme="minorEastAsia" w:cstheme="minorEastAsia" w:hint="eastAsia"/>
                <w:color w:val="000000" w:themeColor="text1"/>
                <w:szCs w:val="21"/>
              </w:rPr>
              <w:t>i3处理器，512固态硬盘，2G独显、32G内存DDR4，分辨率：1920X1080推荐品牌：联想、Dell、华为（</w:t>
            </w:r>
            <w:r>
              <w:rPr>
                <w:rFonts w:hAnsi="宋体" w:cs="宋体" w:hint="eastAsia"/>
                <w:b/>
                <w:bCs/>
                <w:color w:val="000000"/>
                <w:szCs w:val="21"/>
              </w:rPr>
              <w:t>优于参数标准：</w:t>
            </w:r>
            <w:r>
              <w:rPr>
                <w:rFonts w:asciiTheme="minorEastAsia" w:eastAsiaTheme="minorEastAsia" w:hAnsiTheme="minorEastAsia" w:cstheme="minorEastAsia" w:hint="eastAsia"/>
                <w:b/>
                <w:bCs/>
                <w:color w:val="FF0000"/>
                <w:szCs w:val="21"/>
              </w:rPr>
              <w:t>i5</w:t>
            </w:r>
            <w:r>
              <w:rPr>
                <w:rFonts w:asciiTheme="minorEastAsia" w:eastAsiaTheme="minorEastAsia" w:hAnsiTheme="minorEastAsia" w:cstheme="minorEastAsia" w:hint="eastAsia"/>
                <w:color w:val="000000" w:themeColor="text1"/>
                <w:szCs w:val="21"/>
              </w:rPr>
              <w:t>处理器，512固态硬盘，2G独显、32G内存DDR4，分辨率：1920X1080推荐品牌：联想、</w:t>
            </w:r>
            <w:r>
              <w:rPr>
                <w:rFonts w:asciiTheme="minorEastAsia" w:eastAsiaTheme="minorEastAsia" w:hAnsiTheme="minorEastAsia" w:cstheme="minorEastAsia" w:hint="eastAsia"/>
                <w:szCs w:val="21"/>
              </w:rPr>
              <w:t>Dell</w:t>
            </w:r>
            <w:r>
              <w:rPr>
                <w:rFonts w:asciiTheme="minorEastAsia" w:eastAsiaTheme="minorEastAsia" w:hAnsiTheme="minorEastAsia" w:cstheme="minorEastAsia" w:hint="eastAsia"/>
                <w:color w:val="000000" w:themeColor="text1"/>
                <w:szCs w:val="21"/>
              </w:rPr>
              <w:t>、华为，</w:t>
            </w:r>
            <w:r>
              <w:rPr>
                <w:rFonts w:hint="eastAsia"/>
                <w:color w:val="000000" w:themeColor="text1"/>
                <w:szCs w:val="21"/>
              </w:rPr>
              <w:t>满足</w:t>
            </w:r>
            <w:proofErr w:type="gramStart"/>
            <w:r>
              <w:rPr>
                <w:rFonts w:hint="eastAsia"/>
                <w:color w:val="000000" w:themeColor="text1"/>
                <w:szCs w:val="21"/>
              </w:rPr>
              <w:t>标红处</w:t>
            </w:r>
            <w:proofErr w:type="gramEnd"/>
            <w:r>
              <w:rPr>
                <w:rFonts w:hint="eastAsia"/>
                <w:color w:val="000000" w:themeColor="text1"/>
                <w:szCs w:val="21"/>
              </w:rPr>
              <w:t>得一分</w:t>
            </w:r>
            <w:r>
              <w:rPr>
                <w:rFonts w:asciiTheme="minorEastAsia" w:eastAsiaTheme="minorEastAsia" w:hAnsiTheme="minorEastAsia" w:cstheme="minorEastAsia" w:hint="eastAsia"/>
                <w:color w:val="000000" w:themeColor="text1"/>
                <w:szCs w:val="21"/>
              </w:rPr>
              <w:t>）</w:t>
            </w:r>
          </w:p>
          <w:p w:rsidR="00722C0D" w:rsidRDefault="00F71F62">
            <w:pPr>
              <w:jc w:val="left"/>
              <w:rPr>
                <w:color w:val="000000" w:themeColor="text1"/>
                <w:szCs w:val="21"/>
              </w:rPr>
            </w:pPr>
            <w:r>
              <w:rPr>
                <w:rFonts w:hint="eastAsia"/>
                <w:b/>
                <w:bCs/>
                <w:color w:val="000000" w:themeColor="text1"/>
                <w:szCs w:val="21"/>
              </w:rPr>
              <w:t>12</w:t>
            </w:r>
            <w:r>
              <w:rPr>
                <w:rFonts w:hint="eastAsia"/>
                <w:b/>
                <w:bCs/>
                <w:color w:val="000000" w:themeColor="text1"/>
                <w:szCs w:val="21"/>
              </w:rPr>
              <w:t>）</w:t>
            </w:r>
            <w:r>
              <w:rPr>
                <w:rFonts w:hint="eastAsia"/>
                <w:color w:val="000000" w:themeColor="text1"/>
                <w:szCs w:val="21"/>
              </w:rPr>
              <w:t>类型：</w:t>
            </w:r>
            <w:r>
              <w:rPr>
                <w:rFonts w:hint="eastAsia"/>
                <w:color w:val="000000" w:themeColor="text1"/>
                <w:szCs w:val="21"/>
              </w:rPr>
              <w:t>12</w:t>
            </w:r>
            <w:r>
              <w:rPr>
                <w:rFonts w:hint="eastAsia"/>
                <w:color w:val="000000" w:themeColor="text1"/>
                <w:szCs w:val="21"/>
              </w:rPr>
              <w:t>寸两分频普通全频音箱；功率：</w:t>
            </w:r>
            <w:r>
              <w:rPr>
                <w:rFonts w:hint="eastAsia"/>
                <w:color w:val="000000" w:themeColor="text1"/>
                <w:szCs w:val="21"/>
              </w:rPr>
              <w:t>400W</w:t>
            </w:r>
            <w:r>
              <w:rPr>
                <w:rFonts w:hint="eastAsia"/>
                <w:color w:val="000000" w:themeColor="text1"/>
                <w:szCs w:val="21"/>
              </w:rPr>
              <w:t>；</w:t>
            </w:r>
          </w:p>
          <w:p w:rsidR="00722C0D" w:rsidRDefault="00F71F62">
            <w:pPr>
              <w:jc w:val="left"/>
              <w:rPr>
                <w:color w:val="000000" w:themeColor="text1"/>
                <w:szCs w:val="21"/>
              </w:rPr>
            </w:pPr>
            <w:r>
              <w:rPr>
                <w:rFonts w:hint="eastAsia"/>
                <w:color w:val="000000" w:themeColor="text1"/>
                <w:szCs w:val="21"/>
              </w:rPr>
              <w:t>覆盖角度：</w:t>
            </w:r>
            <w:r>
              <w:rPr>
                <w:rFonts w:hint="eastAsia"/>
                <w:color w:val="000000" w:themeColor="text1"/>
                <w:szCs w:val="21"/>
              </w:rPr>
              <w:t>80</w:t>
            </w:r>
            <w:r>
              <w:rPr>
                <w:rFonts w:hint="eastAsia"/>
                <w:color w:val="000000" w:themeColor="text1"/>
                <w:szCs w:val="21"/>
              </w:rPr>
              <w:t>度</w:t>
            </w:r>
            <w:r>
              <w:rPr>
                <w:rFonts w:hint="eastAsia"/>
                <w:color w:val="000000" w:themeColor="text1"/>
                <w:szCs w:val="21"/>
              </w:rPr>
              <w:t>*50</w:t>
            </w:r>
            <w:r>
              <w:rPr>
                <w:rFonts w:hint="eastAsia"/>
                <w:color w:val="000000" w:themeColor="text1"/>
                <w:szCs w:val="21"/>
              </w:rPr>
              <w:t>度（最大），灵敏度：</w:t>
            </w:r>
            <w:r>
              <w:rPr>
                <w:rFonts w:hint="eastAsia"/>
                <w:color w:val="000000" w:themeColor="text1"/>
                <w:szCs w:val="21"/>
              </w:rPr>
              <w:t>98dB</w:t>
            </w:r>
            <w:r>
              <w:rPr>
                <w:rFonts w:hint="eastAsia"/>
                <w:color w:val="000000" w:themeColor="text1"/>
                <w:szCs w:val="21"/>
              </w:rPr>
              <w:t>，品牌：</w:t>
            </w:r>
            <w:r>
              <w:rPr>
                <w:rFonts w:hint="eastAsia"/>
                <w:color w:val="000000" w:themeColor="text1"/>
                <w:szCs w:val="21"/>
              </w:rPr>
              <w:t>T.D.Taichee</w:t>
            </w:r>
            <w:r>
              <w:rPr>
                <w:rFonts w:hint="eastAsia"/>
                <w:color w:val="000000" w:themeColor="text1"/>
                <w:szCs w:val="21"/>
              </w:rPr>
              <w:t>唐龙太极、</w:t>
            </w:r>
            <w:r>
              <w:rPr>
                <w:rFonts w:hint="eastAsia"/>
                <w:color w:val="000000" w:themeColor="text1"/>
                <w:szCs w:val="21"/>
              </w:rPr>
              <w:t>JBJ</w:t>
            </w:r>
            <w:r>
              <w:rPr>
                <w:rFonts w:hint="eastAsia"/>
                <w:color w:val="000000" w:themeColor="text1"/>
                <w:szCs w:val="21"/>
              </w:rPr>
              <w:t>、</w:t>
            </w:r>
            <w:r>
              <w:rPr>
                <w:rFonts w:hint="eastAsia"/>
                <w:color w:val="000000" w:themeColor="text1"/>
                <w:szCs w:val="21"/>
              </w:rPr>
              <w:t>ZIZOPRO</w:t>
            </w:r>
            <w:r>
              <w:rPr>
                <w:rFonts w:hint="eastAsia"/>
                <w:color w:val="000000" w:themeColor="text1"/>
                <w:szCs w:val="21"/>
              </w:rPr>
              <w:t>（</w:t>
            </w:r>
            <w:r>
              <w:rPr>
                <w:rFonts w:hAnsi="宋体" w:cs="宋体" w:hint="eastAsia"/>
                <w:b/>
                <w:bCs/>
                <w:color w:val="000000"/>
                <w:szCs w:val="21"/>
              </w:rPr>
              <w:t>优于参数标准：</w:t>
            </w:r>
            <w:r>
              <w:rPr>
                <w:rFonts w:hint="eastAsia"/>
                <w:color w:val="000000" w:themeColor="text1"/>
                <w:szCs w:val="21"/>
              </w:rPr>
              <w:t>类型：</w:t>
            </w:r>
            <w:r>
              <w:rPr>
                <w:rFonts w:hAnsi="宋体" w:cs="宋体" w:hint="eastAsia"/>
                <w:b/>
                <w:bCs/>
                <w:color w:val="FF0000"/>
                <w:szCs w:val="21"/>
              </w:rPr>
              <w:t>≥</w:t>
            </w:r>
            <w:r>
              <w:rPr>
                <w:rFonts w:hint="eastAsia"/>
                <w:b/>
                <w:bCs/>
                <w:color w:val="FF0000"/>
                <w:szCs w:val="21"/>
              </w:rPr>
              <w:t>15</w:t>
            </w:r>
            <w:r>
              <w:rPr>
                <w:rFonts w:hint="eastAsia"/>
                <w:b/>
                <w:bCs/>
                <w:color w:val="FF0000"/>
                <w:szCs w:val="21"/>
              </w:rPr>
              <w:t>寸</w:t>
            </w:r>
            <w:r>
              <w:rPr>
                <w:rFonts w:hint="eastAsia"/>
                <w:color w:val="000000" w:themeColor="text1"/>
                <w:szCs w:val="21"/>
              </w:rPr>
              <w:t>两分频普通全频音箱；</w:t>
            </w:r>
            <w:r>
              <w:rPr>
                <w:rFonts w:hint="eastAsia"/>
                <w:b/>
                <w:bCs/>
                <w:color w:val="FF0000"/>
                <w:szCs w:val="21"/>
              </w:rPr>
              <w:t>功率：</w:t>
            </w:r>
            <w:r>
              <w:rPr>
                <w:rFonts w:hAnsi="宋体" w:cs="宋体" w:hint="eastAsia"/>
                <w:b/>
                <w:bCs/>
                <w:color w:val="FF0000"/>
                <w:szCs w:val="21"/>
              </w:rPr>
              <w:t>≥</w:t>
            </w:r>
            <w:r>
              <w:rPr>
                <w:rFonts w:hint="eastAsia"/>
                <w:b/>
                <w:bCs/>
                <w:color w:val="FF0000"/>
                <w:szCs w:val="21"/>
              </w:rPr>
              <w:t>500W</w:t>
            </w:r>
            <w:r>
              <w:rPr>
                <w:rFonts w:hint="eastAsia"/>
                <w:b/>
                <w:bCs/>
                <w:color w:val="FF0000"/>
                <w:szCs w:val="21"/>
              </w:rPr>
              <w:t>；</w:t>
            </w:r>
            <w:r>
              <w:rPr>
                <w:rFonts w:hint="eastAsia"/>
                <w:color w:val="000000" w:themeColor="text1"/>
                <w:szCs w:val="21"/>
              </w:rPr>
              <w:t>覆盖角度：</w:t>
            </w:r>
            <w:r>
              <w:rPr>
                <w:rFonts w:hint="eastAsia"/>
                <w:color w:val="000000" w:themeColor="text1"/>
                <w:szCs w:val="21"/>
              </w:rPr>
              <w:t>80</w:t>
            </w:r>
            <w:r>
              <w:rPr>
                <w:rFonts w:hint="eastAsia"/>
                <w:color w:val="000000" w:themeColor="text1"/>
                <w:szCs w:val="21"/>
              </w:rPr>
              <w:t>度</w:t>
            </w:r>
            <w:r>
              <w:rPr>
                <w:rFonts w:hint="eastAsia"/>
                <w:color w:val="000000" w:themeColor="text1"/>
                <w:szCs w:val="21"/>
              </w:rPr>
              <w:t>*50</w:t>
            </w:r>
            <w:r>
              <w:rPr>
                <w:rFonts w:hint="eastAsia"/>
                <w:color w:val="000000" w:themeColor="text1"/>
                <w:szCs w:val="21"/>
              </w:rPr>
              <w:t>度（最大），灵敏度：</w:t>
            </w:r>
            <w:r>
              <w:rPr>
                <w:rFonts w:hint="eastAsia"/>
                <w:color w:val="000000" w:themeColor="text1"/>
                <w:szCs w:val="21"/>
              </w:rPr>
              <w:t>98dB</w:t>
            </w:r>
            <w:r>
              <w:rPr>
                <w:rFonts w:hint="eastAsia"/>
                <w:color w:val="000000" w:themeColor="text1"/>
                <w:szCs w:val="21"/>
              </w:rPr>
              <w:t>，品牌：</w:t>
            </w:r>
            <w:r>
              <w:rPr>
                <w:rFonts w:hint="eastAsia"/>
                <w:color w:val="000000" w:themeColor="text1"/>
                <w:szCs w:val="21"/>
              </w:rPr>
              <w:t>T.D.Taichee</w:t>
            </w:r>
            <w:r>
              <w:rPr>
                <w:rFonts w:hint="eastAsia"/>
                <w:color w:val="000000" w:themeColor="text1"/>
                <w:szCs w:val="21"/>
              </w:rPr>
              <w:t>唐龙太极、</w:t>
            </w:r>
            <w:r>
              <w:rPr>
                <w:rFonts w:hint="eastAsia"/>
                <w:color w:val="000000" w:themeColor="text1"/>
                <w:szCs w:val="21"/>
              </w:rPr>
              <w:t>JBJ</w:t>
            </w:r>
            <w:r>
              <w:rPr>
                <w:rFonts w:hint="eastAsia"/>
                <w:color w:val="000000" w:themeColor="text1"/>
                <w:szCs w:val="21"/>
              </w:rPr>
              <w:t>、</w:t>
            </w:r>
            <w:r>
              <w:rPr>
                <w:rFonts w:hint="eastAsia"/>
                <w:color w:val="000000" w:themeColor="text1"/>
                <w:szCs w:val="21"/>
              </w:rPr>
              <w:t>ZIZOPRO</w:t>
            </w:r>
            <w:r>
              <w:rPr>
                <w:rFonts w:hint="eastAsia"/>
                <w:color w:val="000000" w:themeColor="text1"/>
                <w:szCs w:val="21"/>
              </w:rPr>
              <w:t>，</w:t>
            </w:r>
            <w:proofErr w:type="gramStart"/>
            <w:r>
              <w:rPr>
                <w:rFonts w:hint="eastAsia"/>
                <w:color w:val="000000" w:themeColor="text1"/>
                <w:szCs w:val="21"/>
              </w:rPr>
              <w:t>标红处</w:t>
            </w:r>
            <w:proofErr w:type="gramEnd"/>
            <w:r>
              <w:rPr>
                <w:rFonts w:hint="eastAsia"/>
                <w:color w:val="000000" w:themeColor="text1"/>
                <w:szCs w:val="21"/>
              </w:rPr>
              <w:t>需同时满足才得一分）</w:t>
            </w:r>
          </w:p>
          <w:p w:rsidR="00722C0D" w:rsidRDefault="00F71F62">
            <w:pPr>
              <w:jc w:val="left"/>
              <w:rPr>
                <w:color w:val="000000" w:themeColor="text1"/>
                <w:szCs w:val="21"/>
              </w:rPr>
            </w:pPr>
            <w:r>
              <w:rPr>
                <w:rFonts w:hint="eastAsia"/>
                <w:b/>
                <w:bCs/>
                <w:color w:val="000000" w:themeColor="text1"/>
                <w:szCs w:val="21"/>
              </w:rPr>
              <w:t>13</w:t>
            </w:r>
            <w:r>
              <w:rPr>
                <w:rFonts w:hint="eastAsia"/>
                <w:b/>
                <w:bCs/>
                <w:color w:val="000000" w:themeColor="text1"/>
                <w:szCs w:val="21"/>
              </w:rPr>
              <w:t>）</w:t>
            </w:r>
            <w:r>
              <w:rPr>
                <w:rFonts w:hint="eastAsia"/>
                <w:color w:val="000000" w:themeColor="text1"/>
                <w:szCs w:val="21"/>
              </w:rPr>
              <w:t>类型：</w:t>
            </w:r>
            <w:r>
              <w:rPr>
                <w:rFonts w:hint="eastAsia"/>
                <w:color w:val="000000" w:themeColor="text1"/>
                <w:szCs w:val="21"/>
              </w:rPr>
              <w:t>12</w:t>
            </w:r>
            <w:r>
              <w:rPr>
                <w:rFonts w:hint="eastAsia"/>
                <w:color w:val="000000" w:themeColor="text1"/>
                <w:szCs w:val="21"/>
              </w:rPr>
              <w:t>寸带</w:t>
            </w:r>
            <w:proofErr w:type="gramStart"/>
            <w:r>
              <w:rPr>
                <w:rFonts w:hint="eastAsia"/>
                <w:color w:val="000000" w:themeColor="text1"/>
                <w:szCs w:val="21"/>
              </w:rPr>
              <w:t>通式超</w:t>
            </w:r>
            <w:proofErr w:type="gramEnd"/>
            <w:r>
              <w:rPr>
                <w:rFonts w:hint="eastAsia"/>
                <w:color w:val="000000" w:themeColor="text1"/>
                <w:szCs w:val="21"/>
              </w:rPr>
              <w:t>低频音箱；功率：</w:t>
            </w:r>
            <w:r>
              <w:rPr>
                <w:rFonts w:hint="eastAsia"/>
                <w:color w:val="000000" w:themeColor="text1"/>
                <w:szCs w:val="21"/>
              </w:rPr>
              <w:t>400W</w:t>
            </w:r>
            <w:r>
              <w:rPr>
                <w:rFonts w:hint="eastAsia"/>
                <w:color w:val="000000" w:themeColor="text1"/>
                <w:szCs w:val="21"/>
              </w:rPr>
              <w:t>；</w:t>
            </w:r>
          </w:p>
          <w:p w:rsidR="00722C0D" w:rsidRDefault="00F71F62">
            <w:pPr>
              <w:jc w:val="left"/>
              <w:rPr>
                <w:color w:val="000000" w:themeColor="text1"/>
                <w:szCs w:val="21"/>
              </w:rPr>
            </w:pPr>
            <w:r>
              <w:rPr>
                <w:rFonts w:hint="eastAsia"/>
                <w:color w:val="000000" w:themeColor="text1"/>
                <w:szCs w:val="21"/>
              </w:rPr>
              <w:t>覆盖角度：灵敏度：</w:t>
            </w:r>
            <w:r>
              <w:rPr>
                <w:rFonts w:hint="eastAsia"/>
                <w:color w:val="000000" w:themeColor="text1"/>
                <w:szCs w:val="21"/>
              </w:rPr>
              <w:t>98dB</w:t>
            </w:r>
            <w:r>
              <w:rPr>
                <w:rFonts w:hint="eastAsia"/>
                <w:color w:val="000000" w:themeColor="text1"/>
                <w:szCs w:val="21"/>
              </w:rPr>
              <w:t>，品牌：</w:t>
            </w:r>
            <w:r>
              <w:rPr>
                <w:rFonts w:hint="eastAsia"/>
                <w:color w:val="000000" w:themeColor="text1"/>
                <w:szCs w:val="21"/>
              </w:rPr>
              <w:t>T.D.Taichee</w:t>
            </w:r>
            <w:r>
              <w:rPr>
                <w:rFonts w:hint="eastAsia"/>
                <w:color w:val="000000" w:themeColor="text1"/>
                <w:szCs w:val="21"/>
              </w:rPr>
              <w:t>唐龙太极、</w:t>
            </w:r>
            <w:r>
              <w:rPr>
                <w:rFonts w:hint="eastAsia"/>
                <w:color w:val="000000" w:themeColor="text1"/>
                <w:szCs w:val="21"/>
              </w:rPr>
              <w:t>JBJ</w:t>
            </w:r>
            <w:r>
              <w:rPr>
                <w:rFonts w:hint="eastAsia"/>
                <w:color w:val="000000" w:themeColor="text1"/>
                <w:szCs w:val="21"/>
              </w:rPr>
              <w:t>、</w:t>
            </w:r>
            <w:r>
              <w:rPr>
                <w:rFonts w:hint="eastAsia"/>
                <w:color w:val="000000" w:themeColor="text1"/>
                <w:szCs w:val="21"/>
              </w:rPr>
              <w:t>ZIZOPRO</w:t>
            </w:r>
            <w:r>
              <w:rPr>
                <w:rFonts w:hint="eastAsia"/>
                <w:color w:val="000000" w:themeColor="text1"/>
                <w:szCs w:val="21"/>
              </w:rPr>
              <w:t>（</w:t>
            </w:r>
            <w:r>
              <w:rPr>
                <w:rFonts w:hAnsi="宋体" w:cs="宋体" w:hint="eastAsia"/>
                <w:b/>
                <w:bCs/>
                <w:color w:val="000000"/>
                <w:szCs w:val="21"/>
              </w:rPr>
              <w:t>优于参数标准：</w:t>
            </w:r>
            <w:r>
              <w:rPr>
                <w:rFonts w:hint="eastAsia"/>
                <w:color w:val="000000" w:themeColor="text1"/>
                <w:szCs w:val="21"/>
              </w:rPr>
              <w:t>类型：</w:t>
            </w:r>
            <w:r>
              <w:rPr>
                <w:rFonts w:hAnsi="宋体" w:cs="宋体" w:hint="eastAsia"/>
                <w:b/>
                <w:bCs/>
                <w:color w:val="FF0000"/>
                <w:szCs w:val="21"/>
              </w:rPr>
              <w:t>≥</w:t>
            </w:r>
            <w:r>
              <w:rPr>
                <w:rFonts w:hint="eastAsia"/>
                <w:b/>
                <w:bCs/>
                <w:color w:val="FF0000"/>
                <w:szCs w:val="21"/>
              </w:rPr>
              <w:t>15</w:t>
            </w:r>
            <w:r>
              <w:rPr>
                <w:rFonts w:hint="eastAsia"/>
                <w:b/>
                <w:bCs/>
                <w:color w:val="FF0000"/>
                <w:szCs w:val="21"/>
              </w:rPr>
              <w:t>寸</w:t>
            </w:r>
            <w:r>
              <w:rPr>
                <w:rFonts w:hint="eastAsia"/>
                <w:color w:val="000000" w:themeColor="text1"/>
                <w:szCs w:val="21"/>
              </w:rPr>
              <w:t>带</w:t>
            </w:r>
            <w:proofErr w:type="gramStart"/>
            <w:r>
              <w:rPr>
                <w:rFonts w:hint="eastAsia"/>
                <w:color w:val="000000" w:themeColor="text1"/>
                <w:szCs w:val="21"/>
              </w:rPr>
              <w:t>通式超</w:t>
            </w:r>
            <w:proofErr w:type="gramEnd"/>
            <w:r>
              <w:rPr>
                <w:rFonts w:hint="eastAsia"/>
                <w:color w:val="000000" w:themeColor="text1"/>
                <w:szCs w:val="21"/>
              </w:rPr>
              <w:t>低频音箱；</w:t>
            </w:r>
            <w:r>
              <w:rPr>
                <w:rFonts w:hint="eastAsia"/>
                <w:b/>
                <w:bCs/>
                <w:color w:val="FF0000"/>
                <w:szCs w:val="21"/>
              </w:rPr>
              <w:t>功率：</w:t>
            </w:r>
            <w:r>
              <w:rPr>
                <w:rFonts w:hAnsi="宋体" w:cs="宋体" w:hint="eastAsia"/>
                <w:b/>
                <w:bCs/>
                <w:color w:val="FF0000"/>
                <w:szCs w:val="21"/>
              </w:rPr>
              <w:t>≥</w:t>
            </w:r>
            <w:r>
              <w:rPr>
                <w:rFonts w:hint="eastAsia"/>
                <w:b/>
                <w:bCs/>
                <w:color w:val="FF0000"/>
                <w:szCs w:val="21"/>
              </w:rPr>
              <w:t>500W</w:t>
            </w:r>
            <w:r>
              <w:rPr>
                <w:rFonts w:hint="eastAsia"/>
                <w:color w:val="000000" w:themeColor="text1"/>
                <w:szCs w:val="21"/>
              </w:rPr>
              <w:t>；覆盖角度：灵敏度：</w:t>
            </w:r>
            <w:r>
              <w:rPr>
                <w:rFonts w:hint="eastAsia"/>
                <w:color w:val="000000" w:themeColor="text1"/>
                <w:szCs w:val="21"/>
              </w:rPr>
              <w:t>98dB</w:t>
            </w:r>
            <w:r>
              <w:rPr>
                <w:rFonts w:hint="eastAsia"/>
                <w:color w:val="000000" w:themeColor="text1"/>
                <w:szCs w:val="21"/>
              </w:rPr>
              <w:t>，品牌：</w:t>
            </w:r>
            <w:r>
              <w:rPr>
                <w:rFonts w:hint="eastAsia"/>
                <w:color w:val="000000" w:themeColor="text1"/>
                <w:szCs w:val="21"/>
              </w:rPr>
              <w:t>T.D.Taichee</w:t>
            </w:r>
            <w:r>
              <w:rPr>
                <w:rFonts w:hint="eastAsia"/>
                <w:color w:val="000000" w:themeColor="text1"/>
                <w:szCs w:val="21"/>
              </w:rPr>
              <w:t>唐龙太极、</w:t>
            </w:r>
            <w:r>
              <w:rPr>
                <w:rFonts w:hint="eastAsia"/>
                <w:color w:val="000000" w:themeColor="text1"/>
                <w:szCs w:val="21"/>
              </w:rPr>
              <w:t>JBJ</w:t>
            </w:r>
            <w:r>
              <w:rPr>
                <w:rFonts w:hint="eastAsia"/>
                <w:color w:val="000000" w:themeColor="text1"/>
                <w:szCs w:val="21"/>
              </w:rPr>
              <w:t>、</w:t>
            </w:r>
            <w:r>
              <w:rPr>
                <w:rFonts w:hint="eastAsia"/>
                <w:color w:val="000000" w:themeColor="text1"/>
                <w:szCs w:val="21"/>
              </w:rPr>
              <w:t>ZIZOPRO</w:t>
            </w:r>
            <w:r>
              <w:rPr>
                <w:rFonts w:hint="eastAsia"/>
                <w:color w:val="000000" w:themeColor="text1"/>
                <w:szCs w:val="21"/>
              </w:rPr>
              <w:t>，</w:t>
            </w:r>
            <w:proofErr w:type="gramStart"/>
            <w:r>
              <w:rPr>
                <w:rFonts w:hint="eastAsia"/>
                <w:color w:val="000000" w:themeColor="text1"/>
                <w:szCs w:val="21"/>
              </w:rPr>
              <w:t>标红处</w:t>
            </w:r>
            <w:proofErr w:type="gramEnd"/>
            <w:r>
              <w:rPr>
                <w:rFonts w:hint="eastAsia"/>
                <w:color w:val="000000" w:themeColor="text1"/>
                <w:szCs w:val="21"/>
              </w:rPr>
              <w:t>需同时满足才得一分）</w:t>
            </w:r>
          </w:p>
          <w:p w:rsidR="00722C0D" w:rsidRDefault="00F71F62">
            <w:pPr>
              <w:jc w:val="left"/>
              <w:rPr>
                <w:color w:val="000000" w:themeColor="text1"/>
                <w:szCs w:val="21"/>
              </w:rPr>
            </w:pPr>
            <w:r>
              <w:rPr>
                <w:rFonts w:hint="eastAsia"/>
                <w:b/>
                <w:bCs/>
                <w:color w:val="000000" w:themeColor="text1"/>
                <w:szCs w:val="21"/>
              </w:rPr>
              <w:t>14</w:t>
            </w:r>
            <w:r>
              <w:rPr>
                <w:rFonts w:hint="eastAsia"/>
                <w:b/>
                <w:bCs/>
                <w:color w:val="000000" w:themeColor="text1"/>
                <w:szCs w:val="21"/>
              </w:rPr>
              <w:t>）</w:t>
            </w:r>
            <w:r>
              <w:rPr>
                <w:rFonts w:hint="eastAsia"/>
                <w:color w:val="000000" w:themeColor="text1"/>
                <w:szCs w:val="21"/>
              </w:rPr>
              <w:t>双</w:t>
            </w:r>
            <w:r>
              <w:rPr>
                <w:rFonts w:hint="eastAsia"/>
                <w:color w:val="000000" w:themeColor="text1"/>
                <w:szCs w:val="21"/>
              </w:rPr>
              <w:t>12</w:t>
            </w:r>
            <w:r>
              <w:rPr>
                <w:rFonts w:hint="eastAsia"/>
                <w:color w:val="000000" w:themeColor="text1"/>
                <w:szCs w:val="21"/>
              </w:rPr>
              <w:t>寸，高频驱动器：</w:t>
            </w:r>
            <w:r>
              <w:rPr>
                <w:rFonts w:hint="eastAsia"/>
                <w:color w:val="000000" w:themeColor="text1"/>
                <w:szCs w:val="21"/>
              </w:rPr>
              <w:t>1X2431H</w:t>
            </w:r>
            <w:r>
              <w:rPr>
                <w:rFonts w:hint="eastAsia"/>
                <w:color w:val="000000" w:themeColor="text1"/>
                <w:szCs w:val="21"/>
              </w:rPr>
              <w:t>，（音圈）压缩驱动器，额定功率：</w:t>
            </w:r>
            <w:r>
              <w:rPr>
                <w:rFonts w:hint="eastAsia"/>
                <w:color w:val="000000" w:themeColor="text1"/>
                <w:szCs w:val="21"/>
              </w:rPr>
              <w:t>200W</w:t>
            </w:r>
            <w:r>
              <w:rPr>
                <w:rFonts w:hint="eastAsia"/>
                <w:color w:val="000000" w:themeColor="text1"/>
                <w:szCs w:val="21"/>
              </w:rPr>
              <w:t>，品牌：</w:t>
            </w:r>
            <w:proofErr w:type="gramStart"/>
            <w:r>
              <w:rPr>
                <w:rFonts w:hint="eastAsia"/>
                <w:color w:val="000000" w:themeColor="text1"/>
                <w:szCs w:val="21"/>
              </w:rPr>
              <w:t>曼</w:t>
            </w:r>
            <w:proofErr w:type="gramEnd"/>
            <w:r>
              <w:rPr>
                <w:rFonts w:hint="eastAsia"/>
                <w:color w:val="000000" w:themeColor="text1"/>
                <w:szCs w:val="21"/>
              </w:rPr>
              <w:t>龙、</w:t>
            </w:r>
            <w:r>
              <w:rPr>
                <w:rFonts w:hint="eastAsia"/>
                <w:color w:val="000000" w:themeColor="text1"/>
                <w:szCs w:val="21"/>
              </w:rPr>
              <w:t>JSG</w:t>
            </w:r>
            <w:r>
              <w:rPr>
                <w:rFonts w:hint="eastAsia"/>
                <w:color w:val="000000" w:themeColor="text1"/>
                <w:szCs w:val="21"/>
              </w:rPr>
              <w:t>、雷登（</w:t>
            </w:r>
            <w:r>
              <w:rPr>
                <w:rFonts w:hAnsi="宋体" w:cs="宋体" w:hint="eastAsia"/>
                <w:b/>
                <w:bCs/>
                <w:color w:val="000000"/>
                <w:szCs w:val="21"/>
              </w:rPr>
              <w:t>优于参数标准：</w:t>
            </w:r>
            <w:r>
              <w:rPr>
                <w:rFonts w:hint="eastAsia"/>
                <w:color w:val="000000" w:themeColor="text1"/>
                <w:szCs w:val="21"/>
              </w:rPr>
              <w:t>双</w:t>
            </w:r>
            <w:r>
              <w:rPr>
                <w:rFonts w:hint="eastAsia"/>
                <w:color w:val="000000" w:themeColor="text1"/>
                <w:szCs w:val="21"/>
              </w:rPr>
              <w:t>12</w:t>
            </w:r>
            <w:r>
              <w:rPr>
                <w:rFonts w:hint="eastAsia"/>
                <w:color w:val="000000" w:themeColor="text1"/>
                <w:szCs w:val="21"/>
              </w:rPr>
              <w:t>寸，高频驱动器：</w:t>
            </w:r>
            <w:r>
              <w:rPr>
                <w:rFonts w:hint="eastAsia"/>
                <w:color w:val="000000" w:themeColor="text1"/>
                <w:szCs w:val="21"/>
              </w:rPr>
              <w:t>1X2431H</w:t>
            </w:r>
            <w:r>
              <w:rPr>
                <w:rFonts w:hint="eastAsia"/>
                <w:color w:val="000000" w:themeColor="text1"/>
                <w:szCs w:val="21"/>
              </w:rPr>
              <w:t>，（音圈）压缩驱动器，</w:t>
            </w:r>
            <w:r>
              <w:rPr>
                <w:rFonts w:hint="eastAsia"/>
                <w:b/>
                <w:bCs/>
                <w:color w:val="FF0000"/>
                <w:szCs w:val="21"/>
              </w:rPr>
              <w:t>额定功率：</w:t>
            </w:r>
            <w:r>
              <w:rPr>
                <w:rFonts w:hAnsi="宋体" w:cs="宋体" w:hint="eastAsia"/>
                <w:b/>
                <w:bCs/>
                <w:color w:val="FF0000"/>
                <w:szCs w:val="21"/>
              </w:rPr>
              <w:t>≥</w:t>
            </w:r>
            <w:r>
              <w:rPr>
                <w:rFonts w:hint="eastAsia"/>
                <w:b/>
                <w:bCs/>
                <w:color w:val="FF0000"/>
                <w:szCs w:val="21"/>
              </w:rPr>
              <w:t>400W</w:t>
            </w:r>
            <w:r>
              <w:rPr>
                <w:rFonts w:hint="eastAsia"/>
                <w:color w:val="000000" w:themeColor="text1"/>
                <w:szCs w:val="21"/>
              </w:rPr>
              <w:t>，品牌：</w:t>
            </w:r>
            <w:proofErr w:type="gramStart"/>
            <w:r>
              <w:rPr>
                <w:rFonts w:hint="eastAsia"/>
                <w:color w:val="000000" w:themeColor="text1"/>
                <w:szCs w:val="21"/>
              </w:rPr>
              <w:t>曼</w:t>
            </w:r>
            <w:proofErr w:type="gramEnd"/>
            <w:r>
              <w:rPr>
                <w:rFonts w:hint="eastAsia"/>
                <w:color w:val="000000" w:themeColor="text1"/>
                <w:szCs w:val="21"/>
              </w:rPr>
              <w:t>龙、</w:t>
            </w:r>
            <w:r>
              <w:rPr>
                <w:rFonts w:hint="eastAsia"/>
                <w:color w:val="000000" w:themeColor="text1"/>
                <w:szCs w:val="21"/>
              </w:rPr>
              <w:t>JSG</w:t>
            </w:r>
            <w:r>
              <w:rPr>
                <w:rFonts w:hint="eastAsia"/>
                <w:color w:val="000000" w:themeColor="text1"/>
                <w:szCs w:val="21"/>
              </w:rPr>
              <w:t>、雷登，满足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15</w:t>
            </w:r>
            <w:r>
              <w:rPr>
                <w:rFonts w:hint="eastAsia"/>
                <w:b/>
                <w:bCs/>
                <w:color w:val="000000" w:themeColor="text1"/>
                <w:szCs w:val="21"/>
              </w:rPr>
              <w:t>）</w:t>
            </w:r>
            <w:r>
              <w:rPr>
                <w:rFonts w:hint="eastAsia"/>
                <w:color w:val="000000" w:themeColor="text1"/>
                <w:szCs w:val="21"/>
              </w:rPr>
              <w:t>有效接收距离：</w:t>
            </w:r>
            <w:r>
              <w:rPr>
                <w:rFonts w:hint="eastAsia"/>
                <w:color w:val="000000" w:themeColor="text1"/>
                <w:szCs w:val="21"/>
              </w:rPr>
              <w:t>20</w:t>
            </w:r>
            <w:r>
              <w:rPr>
                <w:rFonts w:hint="eastAsia"/>
                <w:color w:val="000000" w:themeColor="text1"/>
                <w:szCs w:val="21"/>
              </w:rPr>
              <w:t>米（</w:t>
            </w:r>
            <w:r>
              <w:rPr>
                <w:rFonts w:hAnsi="宋体" w:cs="宋体" w:hint="eastAsia"/>
                <w:b/>
                <w:bCs/>
                <w:color w:val="000000"/>
                <w:szCs w:val="21"/>
              </w:rPr>
              <w:t>优于参数标准：</w:t>
            </w:r>
            <w:r>
              <w:rPr>
                <w:rFonts w:hint="eastAsia"/>
                <w:color w:val="000000" w:themeColor="text1"/>
                <w:szCs w:val="21"/>
              </w:rPr>
              <w:t>有效接收距离：</w:t>
            </w:r>
            <w:r>
              <w:rPr>
                <w:rFonts w:hAnsi="宋体" w:cs="宋体" w:hint="eastAsia"/>
                <w:b/>
                <w:bCs/>
                <w:color w:val="FF0000"/>
                <w:szCs w:val="21"/>
              </w:rPr>
              <w:t>≥</w:t>
            </w:r>
            <w:r>
              <w:rPr>
                <w:rFonts w:hint="eastAsia"/>
                <w:b/>
                <w:bCs/>
                <w:color w:val="FF0000"/>
                <w:szCs w:val="21"/>
              </w:rPr>
              <w:t>30</w:t>
            </w:r>
            <w:r>
              <w:rPr>
                <w:rFonts w:hint="eastAsia"/>
                <w:b/>
                <w:bCs/>
                <w:color w:val="FF0000"/>
                <w:szCs w:val="21"/>
              </w:rPr>
              <w:t>米</w:t>
            </w:r>
            <w:r>
              <w:rPr>
                <w:rFonts w:hint="eastAsia"/>
                <w:color w:val="000000" w:themeColor="text1"/>
                <w:szCs w:val="21"/>
              </w:rPr>
              <w:t>，满足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16</w:t>
            </w:r>
            <w:r>
              <w:rPr>
                <w:rFonts w:hint="eastAsia"/>
                <w:b/>
                <w:bCs/>
                <w:color w:val="000000" w:themeColor="text1"/>
                <w:szCs w:val="21"/>
              </w:rPr>
              <w:t>）</w:t>
            </w:r>
            <w:r>
              <w:rPr>
                <w:rFonts w:hint="eastAsia"/>
                <w:color w:val="000000" w:themeColor="text1"/>
                <w:szCs w:val="21"/>
              </w:rPr>
              <w:t>38</w:t>
            </w:r>
            <w:r>
              <w:rPr>
                <w:rFonts w:hint="eastAsia"/>
                <w:color w:val="000000" w:themeColor="text1"/>
                <w:szCs w:val="21"/>
              </w:rPr>
              <w:t>寸，分辨率</w:t>
            </w:r>
            <w:r>
              <w:rPr>
                <w:rFonts w:hint="eastAsia"/>
                <w:color w:val="000000" w:themeColor="text1"/>
                <w:szCs w:val="21"/>
              </w:rPr>
              <w:t>: 1366x768</w:t>
            </w:r>
            <w:r>
              <w:rPr>
                <w:rFonts w:hint="eastAsia"/>
                <w:color w:val="000000" w:themeColor="text1"/>
                <w:szCs w:val="21"/>
              </w:rPr>
              <w:t>，品牌：海信、小米、创维（</w:t>
            </w:r>
            <w:r>
              <w:rPr>
                <w:rFonts w:hAnsi="宋体" w:cs="宋体" w:hint="eastAsia"/>
                <w:b/>
                <w:bCs/>
                <w:color w:val="000000"/>
                <w:szCs w:val="21"/>
              </w:rPr>
              <w:t>优于参数标准：</w:t>
            </w:r>
            <w:r>
              <w:rPr>
                <w:rFonts w:hAnsi="宋体" w:cs="宋体" w:hint="eastAsia"/>
                <w:b/>
                <w:bCs/>
                <w:color w:val="FF0000"/>
                <w:szCs w:val="21"/>
              </w:rPr>
              <w:t>≥</w:t>
            </w:r>
            <w:r>
              <w:rPr>
                <w:rFonts w:hint="eastAsia"/>
                <w:b/>
                <w:bCs/>
                <w:color w:val="FF0000"/>
                <w:szCs w:val="21"/>
              </w:rPr>
              <w:t>40</w:t>
            </w:r>
            <w:r>
              <w:rPr>
                <w:rFonts w:hint="eastAsia"/>
                <w:b/>
                <w:bCs/>
                <w:color w:val="FF0000"/>
                <w:szCs w:val="21"/>
              </w:rPr>
              <w:t>寸</w:t>
            </w:r>
            <w:r>
              <w:rPr>
                <w:rFonts w:hint="eastAsia"/>
                <w:color w:val="000000" w:themeColor="text1"/>
                <w:szCs w:val="21"/>
              </w:rPr>
              <w:t>，分辨率</w:t>
            </w:r>
            <w:r>
              <w:rPr>
                <w:rFonts w:hint="eastAsia"/>
                <w:color w:val="000000" w:themeColor="text1"/>
                <w:szCs w:val="21"/>
              </w:rPr>
              <w:t>: 1366x768</w:t>
            </w:r>
            <w:r>
              <w:rPr>
                <w:rFonts w:hint="eastAsia"/>
                <w:color w:val="000000" w:themeColor="text1"/>
                <w:szCs w:val="21"/>
              </w:rPr>
              <w:t>，品牌：海信、小米、创</w:t>
            </w:r>
            <w:r>
              <w:rPr>
                <w:rFonts w:hint="eastAsia"/>
                <w:color w:val="000000" w:themeColor="text1"/>
                <w:szCs w:val="21"/>
              </w:rPr>
              <w:lastRenderedPageBreak/>
              <w:t>维，满足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17</w:t>
            </w:r>
            <w:r>
              <w:rPr>
                <w:rFonts w:hint="eastAsia"/>
                <w:b/>
                <w:bCs/>
                <w:color w:val="000000" w:themeColor="text1"/>
                <w:szCs w:val="21"/>
              </w:rPr>
              <w:t>）</w:t>
            </w:r>
            <w:r>
              <w:rPr>
                <w:rFonts w:hint="eastAsia"/>
                <w:color w:val="000000" w:themeColor="text1"/>
                <w:szCs w:val="21"/>
              </w:rPr>
              <w:t>功率：</w:t>
            </w:r>
            <w:r>
              <w:rPr>
                <w:rFonts w:hint="eastAsia"/>
                <w:color w:val="000000" w:themeColor="text1"/>
                <w:szCs w:val="21"/>
              </w:rPr>
              <w:t>1000W</w:t>
            </w:r>
            <w:r>
              <w:rPr>
                <w:rFonts w:hint="eastAsia"/>
                <w:color w:val="000000" w:themeColor="text1"/>
                <w:szCs w:val="21"/>
              </w:rPr>
              <w:t>，功能：负离子、冷热风，推荐品牌：飞科、飞利浦、小米（</w:t>
            </w:r>
            <w:r>
              <w:rPr>
                <w:rFonts w:hAnsi="宋体" w:cs="宋体" w:hint="eastAsia"/>
                <w:b/>
                <w:bCs/>
                <w:color w:val="000000"/>
                <w:szCs w:val="21"/>
              </w:rPr>
              <w:t>优于参数标准：</w:t>
            </w:r>
            <w:r>
              <w:rPr>
                <w:rFonts w:hAnsi="宋体" w:cs="宋体" w:hint="eastAsia"/>
                <w:b/>
                <w:bCs/>
                <w:color w:val="FF0000"/>
                <w:szCs w:val="21"/>
              </w:rPr>
              <w:t>≥</w:t>
            </w:r>
            <w:r>
              <w:rPr>
                <w:rFonts w:hint="eastAsia"/>
                <w:color w:val="FF0000"/>
                <w:szCs w:val="21"/>
              </w:rPr>
              <w:t>1200W</w:t>
            </w:r>
            <w:r>
              <w:rPr>
                <w:rFonts w:hint="eastAsia"/>
                <w:color w:val="000000" w:themeColor="text1"/>
                <w:szCs w:val="21"/>
              </w:rPr>
              <w:t>，功能：负离子、冷热风，推荐品牌：飞科、飞利浦、小米，满足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18</w:t>
            </w:r>
            <w:r>
              <w:rPr>
                <w:rFonts w:hint="eastAsia"/>
                <w:b/>
                <w:bCs/>
                <w:color w:val="000000" w:themeColor="text1"/>
                <w:szCs w:val="21"/>
              </w:rPr>
              <w:t>）</w:t>
            </w:r>
            <w:r>
              <w:rPr>
                <w:rFonts w:hint="eastAsia"/>
                <w:color w:val="000000" w:themeColor="text1"/>
                <w:szCs w:val="21"/>
              </w:rPr>
              <w:t>ADM</w:t>
            </w:r>
            <w:r>
              <w:rPr>
                <w:rFonts w:hint="eastAsia"/>
                <w:color w:val="000000" w:themeColor="text1"/>
                <w:szCs w:val="21"/>
              </w:rPr>
              <w:t>处理器，</w:t>
            </w:r>
            <w:r>
              <w:rPr>
                <w:rFonts w:hint="eastAsia"/>
                <w:color w:val="000000" w:themeColor="text1"/>
                <w:szCs w:val="21"/>
              </w:rPr>
              <w:t>256</w:t>
            </w:r>
            <w:r>
              <w:rPr>
                <w:rFonts w:hint="eastAsia"/>
                <w:color w:val="000000" w:themeColor="text1"/>
                <w:szCs w:val="21"/>
              </w:rPr>
              <w:t>固态硬盘，</w:t>
            </w:r>
            <w:r>
              <w:rPr>
                <w:rFonts w:hint="eastAsia"/>
                <w:color w:val="000000" w:themeColor="text1"/>
                <w:szCs w:val="21"/>
              </w:rPr>
              <w:t>2G</w:t>
            </w:r>
            <w:r>
              <w:rPr>
                <w:rFonts w:hint="eastAsia"/>
                <w:color w:val="000000" w:themeColor="text1"/>
                <w:szCs w:val="21"/>
              </w:rPr>
              <w:t>显示卡、</w:t>
            </w:r>
            <w:r>
              <w:rPr>
                <w:rFonts w:hint="eastAsia"/>
                <w:color w:val="000000" w:themeColor="text1"/>
                <w:szCs w:val="21"/>
              </w:rPr>
              <w:t>16G</w:t>
            </w:r>
            <w:r>
              <w:rPr>
                <w:rFonts w:hint="eastAsia"/>
                <w:color w:val="000000" w:themeColor="text1"/>
                <w:szCs w:val="21"/>
              </w:rPr>
              <w:t>内存</w:t>
            </w:r>
            <w:r>
              <w:rPr>
                <w:rFonts w:hint="eastAsia"/>
                <w:color w:val="000000" w:themeColor="text1"/>
                <w:szCs w:val="21"/>
              </w:rPr>
              <w:t>DDR4</w:t>
            </w:r>
            <w:r>
              <w:rPr>
                <w:rFonts w:hint="eastAsia"/>
                <w:color w:val="000000" w:themeColor="text1"/>
                <w:szCs w:val="21"/>
              </w:rPr>
              <w:t>，分辨率：</w:t>
            </w:r>
            <w:r>
              <w:rPr>
                <w:rFonts w:hint="eastAsia"/>
                <w:color w:val="000000" w:themeColor="text1"/>
                <w:szCs w:val="21"/>
              </w:rPr>
              <w:t>1920X1080</w:t>
            </w:r>
            <w:r>
              <w:rPr>
                <w:rFonts w:hint="eastAsia"/>
                <w:color w:val="000000" w:themeColor="text1"/>
                <w:szCs w:val="21"/>
              </w:rPr>
              <w:t>，品牌：联想、华硕、戴尔（</w:t>
            </w:r>
            <w:r>
              <w:rPr>
                <w:rFonts w:hAnsi="宋体" w:cs="宋体" w:hint="eastAsia"/>
                <w:b/>
                <w:bCs/>
                <w:color w:val="000000"/>
                <w:szCs w:val="21"/>
              </w:rPr>
              <w:t>优于参数标准：</w:t>
            </w:r>
            <w:r>
              <w:rPr>
                <w:rFonts w:hint="eastAsia"/>
                <w:b/>
                <w:bCs/>
                <w:color w:val="FF0000"/>
                <w:szCs w:val="21"/>
              </w:rPr>
              <w:t>I3</w:t>
            </w:r>
            <w:r>
              <w:rPr>
                <w:rFonts w:hint="eastAsia"/>
                <w:b/>
                <w:bCs/>
                <w:color w:val="FF0000"/>
                <w:szCs w:val="21"/>
              </w:rPr>
              <w:t>处理器</w:t>
            </w:r>
            <w:r>
              <w:rPr>
                <w:rFonts w:hint="eastAsia"/>
                <w:color w:val="000000" w:themeColor="text1"/>
                <w:szCs w:val="21"/>
              </w:rPr>
              <w:t>，</w:t>
            </w:r>
            <w:r>
              <w:rPr>
                <w:rFonts w:hint="eastAsia"/>
                <w:color w:val="000000" w:themeColor="text1"/>
                <w:szCs w:val="21"/>
              </w:rPr>
              <w:t>256</w:t>
            </w:r>
            <w:r>
              <w:rPr>
                <w:rFonts w:hint="eastAsia"/>
                <w:color w:val="000000" w:themeColor="text1"/>
                <w:szCs w:val="21"/>
              </w:rPr>
              <w:t>固态硬盘，</w:t>
            </w:r>
            <w:r>
              <w:rPr>
                <w:rFonts w:hint="eastAsia"/>
                <w:color w:val="000000" w:themeColor="text1"/>
                <w:szCs w:val="21"/>
              </w:rPr>
              <w:t>2G</w:t>
            </w:r>
            <w:r>
              <w:rPr>
                <w:rFonts w:hint="eastAsia"/>
                <w:color w:val="000000" w:themeColor="text1"/>
                <w:szCs w:val="21"/>
              </w:rPr>
              <w:t>显示卡、</w:t>
            </w:r>
            <w:r>
              <w:rPr>
                <w:rFonts w:hint="eastAsia"/>
                <w:color w:val="000000" w:themeColor="text1"/>
                <w:szCs w:val="21"/>
              </w:rPr>
              <w:t>16G</w:t>
            </w:r>
            <w:r>
              <w:rPr>
                <w:rFonts w:hint="eastAsia"/>
                <w:color w:val="000000" w:themeColor="text1"/>
                <w:szCs w:val="21"/>
              </w:rPr>
              <w:t>内存</w:t>
            </w:r>
            <w:r>
              <w:rPr>
                <w:rFonts w:hint="eastAsia"/>
                <w:color w:val="000000" w:themeColor="text1"/>
                <w:szCs w:val="21"/>
              </w:rPr>
              <w:t>DDR4</w:t>
            </w:r>
            <w:r>
              <w:rPr>
                <w:rFonts w:hint="eastAsia"/>
                <w:color w:val="000000" w:themeColor="text1"/>
                <w:szCs w:val="21"/>
              </w:rPr>
              <w:t>，分辨率：</w:t>
            </w:r>
            <w:r>
              <w:rPr>
                <w:rFonts w:hint="eastAsia"/>
                <w:color w:val="000000" w:themeColor="text1"/>
                <w:szCs w:val="21"/>
              </w:rPr>
              <w:t>1920X1080</w:t>
            </w:r>
            <w:r>
              <w:rPr>
                <w:rFonts w:hint="eastAsia"/>
                <w:color w:val="000000" w:themeColor="text1"/>
                <w:szCs w:val="21"/>
              </w:rPr>
              <w:t>，品牌：联想、华硕、戴尔，满足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19</w:t>
            </w:r>
            <w:r>
              <w:rPr>
                <w:rFonts w:hint="eastAsia"/>
                <w:b/>
                <w:bCs/>
                <w:color w:val="000000" w:themeColor="text1"/>
                <w:szCs w:val="21"/>
              </w:rPr>
              <w:t>）</w:t>
            </w:r>
            <w:r>
              <w:rPr>
                <w:rFonts w:hint="eastAsia"/>
                <w:color w:val="000000" w:themeColor="text1"/>
                <w:szCs w:val="21"/>
              </w:rPr>
              <w:t>50</w:t>
            </w:r>
            <w:r>
              <w:rPr>
                <w:rFonts w:hint="eastAsia"/>
                <w:color w:val="000000" w:themeColor="text1"/>
                <w:szCs w:val="21"/>
              </w:rPr>
              <w:t>寸屏，</w:t>
            </w:r>
            <w:r>
              <w:rPr>
                <w:rFonts w:hint="eastAsia"/>
                <w:color w:val="000000" w:themeColor="text1"/>
                <w:szCs w:val="21"/>
              </w:rPr>
              <w:t>4K</w:t>
            </w:r>
            <w:proofErr w:type="gramStart"/>
            <w:r>
              <w:rPr>
                <w:rFonts w:hint="eastAsia"/>
                <w:color w:val="000000" w:themeColor="text1"/>
                <w:szCs w:val="21"/>
              </w:rPr>
              <w:t>超清钢化玻璃</w:t>
            </w:r>
            <w:proofErr w:type="gramEnd"/>
            <w:r>
              <w:rPr>
                <w:rFonts w:hint="eastAsia"/>
                <w:color w:val="000000" w:themeColor="text1"/>
                <w:szCs w:val="21"/>
              </w:rPr>
              <w:t>屏幕，</w:t>
            </w:r>
            <w:r>
              <w:rPr>
                <w:rFonts w:hint="eastAsia"/>
                <w:color w:val="000000" w:themeColor="text1"/>
                <w:szCs w:val="21"/>
              </w:rPr>
              <w:t>I5</w:t>
            </w:r>
            <w:r>
              <w:rPr>
                <w:rFonts w:hint="eastAsia"/>
                <w:color w:val="000000" w:themeColor="text1"/>
                <w:szCs w:val="21"/>
              </w:rPr>
              <w:t>处理器，品牌：</w:t>
            </w:r>
            <w:r>
              <w:rPr>
                <w:rFonts w:hint="eastAsia"/>
                <w:color w:val="000000" w:themeColor="text1"/>
                <w:szCs w:val="21"/>
              </w:rPr>
              <w:t>JAV</w:t>
            </w:r>
            <w:r>
              <w:rPr>
                <w:rFonts w:hint="eastAsia"/>
                <w:color w:val="000000" w:themeColor="text1"/>
                <w:szCs w:val="21"/>
              </w:rPr>
              <w:t>、希沃、智美科（</w:t>
            </w:r>
            <w:r>
              <w:rPr>
                <w:rFonts w:hAnsi="宋体" w:cs="宋体" w:hint="eastAsia"/>
                <w:b/>
                <w:bCs/>
                <w:color w:val="000000"/>
                <w:szCs w:val="21"/>
              </w:rPr>
              <w:t>优于参数标准：</w:t>
            </w:r>
            <w:r>
              <w:rPr>
                <w:rFonts w:hAnsi="宋体" w:cs="宋体" w:hint="eastAsia"/>
                <w:b/>
                <w:bCs/>
                <w:color w:val="FF0000"/>
                <w:szCs w:val="21"/>
              </w:rPr>
              <w:t>≥</w:t>
            </w:r>
            <w:r>
              <w:rPr>
                <w:rFonts w:hint="eastAsia"/>
                <w:b/>
                <w:bCs/>
                <w:color w:val="FF0000"/>
                <w:szCs w:val="21"/>
              </w:rPr>
              <w:t>55</w:t>
            </w:r>
            <w:r>
              <w:rPr>
                <w:rFonts w:hint="eastAsia"/>
                <w:b/>
                <w:bCs/>
                <w:color w:val="FF0000"/>
                <w:szCs w:val="21"/>
              </w:rPr>
              <w:t>寸屏</w:t>
            </w:r>
            <w:r>
              <w:rPr>
                <w:rFonts w:hint="eastAsia"/>
                <w:color w:val="000000" w:themeColor="text1"/>
                <w:szCs w:val="21"/>
              </w:rPr>
              <w:t>，</w:t>
            </w:r>
            <w:r>
              <w:rPr>
                <w:rFonts w:hint="eastAsia"/>
                <w:color w:val="000000" w:themeColor="text1"/>
                <w:szCs w:val="21"/>
              </w:rPr>
              <w:t>4K</w:t>
            </w:r>
            <w:proofErr w:type="gramStart"/>
            <w:r>
              <w:rPr>
                <w:rFonts w:hint="eastAsia"/>
                <w:color w:val="000000" w:themeColor="text1"/>
                <w:szCs w:val="21"/>
              </w:rPr>
              <w:t>超清钢化玻璃</w:t>
            </w:r>
            <w:proofErr w:type="gramEnd"/>
            <w:r>
              <w:rPr>
                <w:rFonts w:hint="eastAsia"/>
                <w:color w:val="000000" w:themeColor="text1"/>
                <w:szCs w:val="21"/>
              </w:rPr>
              <w:t>屏幕，</w:t>
            </w:r>
            <w:r>
              <w:rPr>
                <w:rFonts w:hint="eastAsia"/>
                <w:color w:val="000000" w:themeColor="text1"/>
                <w:szCs w:val="21"/>
              </w:rPr>
              <w:t>I5</w:t>
            </w:r>
            <w:r>
              <w:rPr>
                <w:rFonts w:hint="eastAsia"/>
                <w:color w:val="000000" w:themeColor="text1"/>
                <w:szCs w:val="21"/>
              </w:rPr>
              <w:t>处理器，品牌：</w:t>
            </w:r>
            <w:r>
              <w:rPr>
                <w:rFonts w:hint="eastAsia"/>
                <w:color w:val="000000" w:themeColor="text1"/>
                <w:szCs w:val="21"/>
              </w:rPr>
              <w:t>JAV</w:t>
            </w:r>
            <w:r>
              <w:rPr>
                <w:rFonts w:hint="eastAsia"/>
                <w:color w:val="000000" w:themeColor="text1"/>
                <w:szCs w:val="21"/>
              </w:rPr>
              <w:t>、希沃、智美科，满足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20</w:t>
            </w:r>
            <w:r>
              <w:rPr>
                <w:rFonts w:hint="eastAsia"/>
                <w:b/>
                <w:bCs/>
                <w:color w:val="000000" w:themeColor="text1"/>
                <w:szCs w:val="21"/>
              </w:rPr>
              <w:t>）</w:t>
            </w:r>
            <w:r>
              <w:rPr>
                <w:rFonts w:hint="eastAsia"/>
                <w:color w:val="000000" w:themeColor="text1"/>
                <w:szCs w:val="21"/>
              </w:rPr>
              <w:t>2</w:t>
            </w:r>
            <w:r>
              <w:rPr>
                <w:rFonts w:hint="eastAsia"/>
                <w:color w:val="000000" w:themeColor="text1"/>
                <w:szCs w:val="21"/>
              </w:rPr>
              <w:t>出水口直饮水，电源：</w:t>
            </w:r>
            <w:r>
              <w:rPr>
                <w:rFonts w:hint="eastAsia"/>
                <w:color w:val="000000" w:themeColor="text1"/>
                <w:szCs w:val="21"/>
              </w:rPr>
              <w:t>220V 50Hz</w:t>
            </w:r>
            <w:r>
              <w:rPr>
                <w:rFonts w:hint="eastAsia"/>
                <w:color w:val="000000" w:themeColor="text1"/>
                <w:szCs w:val="21"/>
              </w:rPr>
              <w:t>，功率：</w:t>
            </w:r>
            <w:r>
              <w:rPr>
                <w:rFonts w:hint="eastAsia"/>
                <w:color w:val="000000" w:themeColor="text1"/>
                <w:szCs w:val="21"/>
              </w:rPr>
              <w:t>2800W</w:t>
            </w:r>
            <w:r>
              <w:rPr>
                <w:rFonts w:hint="eastAsia"/>
                <w:color w:val="000000" w:themeColor="text1"/>
                <w:szCs w:val="21"/>
              </w:rPr>
              <w:t>功率，水胆容量：</w:t>
            </w:r>
            <w:r>
              <w:rPr>
                <w:rFonts w:hint="eastAsia"/>
                <w:color w:val="000000" w:themeColor="text1"/>
                <w:szCs w:val="21"/>
              </w:rPr>
              <w:t>15L</w:t>
            </w:r>
            <w:r>
              <w:rPr>
                <w:rFonts w:hint="eastAsia"/>
                <w:color w:val="000000" w:themeColor="text1"/>
                <w:szCs w:val="21"/>
              </w:rPr>
              <w:t>，品牌：</w:t>
            </w:r>
            <w:proofErr w:type="gramStart"/>
            <w:r>
              <w:rPr>
                <w:rFonts w:hint="eastAsia"/>
                <w:color w:val="000000" w:themeColor="text1"/>
                <w:szCs w:val="21"/>
              </w:rPr>
              <w:t>愉</w:t>
            </w:r>
            <w:proofErr w:type="gramEnd"/>
            <w:r>
              <w:rPr>
                <w:rFonts w:hint="eastAsia"/>
                <w:color w:val="000000" w:themeColor="text1"/>
                <w:szCs w:val="21"/>
              </w:rPr>
              <w:t>顺、奥克斯、史密斯</w:t>
            </w:r>
          </w:p>
          <w:p w:rsidR="00722C0D" w:rsidRDefault="00F71F62">
            <w:pPr>
              <w:jc w:val="left"/>
              <w:rPr>
                <w:color w:val="000000" w:themeColor="text1"/>
                <w:szCs w:val="21"/>
              </w:rPr>
            </w:pPr>
            <w:r>
              <w:rPr>
                <w:rFonts w:hint="eastAsia"/>
                <w:color w:val="000000" w:themeColor="text1"/>
                <w:szCs w:val="21"/>
              </w:rPr>
              <w:t>（</w:t>
            </w:r>
            <w:r>
              <w:rPr>
                <w:rFonts w:hAnsi="宋体" w:cs="宋体" w:hint="eastAsia"/>
                <w:b/>
                <w:bCs/>
                <w:color w:val="000000"/>
                <w:szCs w:val="21"/>
              </w:rPr>
              <w:t>优于参数标准：</w:t>
            </w:r>
            <w:r>
              <w:rPr>
                <w:rFonts w:hAnsi="宋体" w:cs="宋体" w:hint="eastAsia"/>
                <w:b/>
                <w:bCs/>
                <w:color w:val="FF0000"/>
                <w:szCs w:val="21"/>
              </w:rPr>
              <w:t>≥</w:t>
            </w:r>
            <w:r>
              <w:rPr>
                <w:rFonts w:hint="eastAsia"/>
                <w:b/>
                <w:bCs/>
                <w:color w:val="FF0000"/>
                <w:szCs w:val="21"/>
              </w:rPr>
              <w:t>4</w:t>
            </w:r>
            <w:r>
              <w:rPr>
                <w:rFonts w:hint="eastAsia"/>
                <w:b/>
                <w:bCs/>
                <w:color w:val="FF0000"/>
                <w:szCs w:val="21"/>
              </w:rPr>
              <w:t>出水口</w:t>
            </w:r>
            <w:r>
              <w:rPr>
                <w:rFonts w:hint="eastAsia"/>
                <w:color w:val="000000" w:themeColor="text1"/>
                <w:szCs w:val="21"/>
              </w:rPr>
              <w:t>直饮水，电源：</w:t>
            </w:r>
            <w:r>
              <w:rPr>
                <w:rFonts w:hint="eastAsia"/>
                <w:color w:val="000000" w:themeColor="text1"/>
                <w:szCs w:val="21"/>
              </w:rPr>
              <w:t>220V 50Hz</w:t>
            </w:r>
            <w:r>
              <w:rPr>
                <w:rFonts w:hint="eastAsia"/>
                <w:color w:val="000000" w:themeColor="text1"/>
                <w:szCs w:val="21"/>
              </w:rPr>
              <w:t>，功率：</w:t>
            </w:r>
            <w:r>
              <w:rPr>
                <w:rFonts w:hAnsi="宋体" w:cs="宋体" w:hint="eastAsia"/>
                <w:b/>
                <w:bCs/>
                <w:color w:val="FF0000"/>
                <w:szCs w:val="21"/>
              </w:rPr>
              <w:t>≥</w:t>
            </w:r>
            <w:r>
              <w:rPr>
                <w:rFonts w:hint="eastAsia"/>
                <w:b/>
                <w:bCs/>
                <w:color w:val="FF0000"/>
                <w:szCs w:val="21"/>
              </w:rPr>
              <w:t>3000W</w:t>
            </w:r>
            <w:r>
              <w:rPr>
                <w:rFonts w:hint="eastAsia"/>
                <w:b/>
                <w:bCs/>
                <w:color w:val="FF0000"/>
                <w:szCs w:val="21"/>
              </w:rPr>
              <w:t>功率</w:t>
            </w:r>
            <w:r>
              <w:rPr>
                <w:rFonts w:hint="eastAsia"/>
                <w:color w:val="000000" w:themeColor="text1"/>
                <w:szCs w:val="21"/>
              </w:rPr>
              <w:t>，水胆容量：</w:t>
            </w:r>
            <w:r>
              <w:rPr>
                <w:rFonts w:hAnsi="宋体" w:cs="宋体" w:hint="eastAsia"/>
                <w:b/>
                <w:bCs/>
                <w:color w:val="FF0000"/>
                <w:szCs w:val="21"/>
              </w:rPr>
              <w:t>≥</w:t>
            </w:r>
            <w:r>
              <w:rPr>
                <w:rFonts w:hint="eastAsia"/>
                <w:b/>
                <w:bCs/>
                <w:color w:val="FF0000"/>
                <w:szCs w:val="21"/>
              </w:rPr>
              <w:t>18L</w:t>
            </w:r>
            <w:r>
              <w:rPr>
                <w:rFonts w:hint="eastAsia"/>
                <w:color w:val="000000" w:themeColor="text1"/>
                <w:szCs w:val="21"/>
              </w:rPr>
              <w:t>，品牌：</w:t>
            </w:r>
            <w:proofErr w:type="gramStart"/>
            <w:r>
              <w:rPr>
                <w:rFonts w:hint="eastAsia"/>
                <w:color w:val="000000" w:themeColor="text1"/>
                <w:szCs w:val="21"/>
              </w:rPr>
              <w:t>愉</w:t>
            </w:r>
            <w:proofErr w:type="gramEnd"/>
            <w:r>
              <w:rPr>
                <w:rFonts w:hint="eastAsia"/>
                <w:color w:val="000000" w:themeColor="text1"/>
                <w:szCs w:val="21"/>
              </w:rPr>
              <w:t>顺、奥克斯、史密斯，</w:t>
            </w:r>
            <w:proofErr w:type="gramStart"/>
            <w:r>
              <w:rPr>
                <w:rFonts w:hint="eastAsia"/>
                <w:color w:val="000000" w:themeColor="text1"/>
                <w:szCs w:val="21"/>
              </w:rPr>
              <w:t>标红处</w:t>
            </w:r>
            <w:proofErr w:type="gramEnd"/>
            <w:r>
              <w:rPr>
                <w:rFonts w:hint="eastAsia"/>
                <w:color w:val="000000" w:themeColor="text1"/>
                <w:szCs w:val="21"/>
              </w:rPr>
              <w:t>需同时满足才得一分）</w:t>
            </w:r>
          </w:p>
          <w:p w:rsidR="00722C0D" w:rsidRDefault="00F71F62">
            <w:pPr>
              <w:jc w:val="left"/>
              <w:rPr>
                <w:color w:val="000000" w:themeColor="text1"/>
                <w:szCs w:val="21"/>
              </w:rPr>
            </w:pPr>
            <w:r>
              <w:rPr>
                <w:rFonts w:hint="eastAsia"/>
                <w:b/>
                <w:bCs/>
                <w:color w:val="000000" w:themeColor="text1"/>
                <w:szCs w:val="21"/>
              </w:rPr>
              <w:t>21</w:t>
            </w:r>
            <w:r>
              <w:rPr>
                <w:rFonts w:hint="eastAsia"/>
                <w:b/>
                <w:bCs/>
                <w:color w:val="000000" w:themeColor="text1"/>
                <w:szCs w:val="21"/>
              </w:rPr>
              <w:t>）</w:t>
            </w:r>
            <w:r>
              <w:rPr>
                <w:rFonts w:hint="eastAsia"/>
                <w:color w:val="000000" w:themeColor="text1"/>
                <w:szCs w:val="21"/>
              </w:rPr>
              <w:t>8</w:t>
            </w:r>
            <w:r>
              <w:rPr>
                <w:rFonts w:hint="eastAsia"/>
                <w:color w:val="000000" w:themeColor="text1"/>
                <w:szCs w:val="21"/>
              </w:rPr>
              <w:t>米手动锥形旗杆，</w:t>
            </w:r>
            <w:proofErr w:type="gramStart"/>
            <w:r>
              <w:rPr>
                <w:rFonts w:hint="eastAsia"/>
                <w:color w:val="000000" w:themeColor="text1"/>
                <w:szCs w:val="21"/>
              </w:rPr>
              <w:t>标厚</w:t>
            </w:r>
            <w:proofErr w:type="gramEnd"/>
            <w:r>
              <w:rPr>
                <w:rFonts w:hint="eastAsia"/>
                <w:color w:val="000000" w:themeColor="text1"/>
                <w:szCs w:val="21"/>
              </w:rPr>
              <w:t>2.5</w:t>
            </w:r>
            <w:r>
              <w:rPr>
                <w:rFonts w:hint="eastAsia"/>
                <w:color w:val="000000" w:themeColor="text1"/>
                <w:szCs w:val="21"/>
              </w:rPr>
              <w:t>，材质：不锈钢（</w:t>
            </w:r>
            <w:r>
              <w:rPr>
                <w:rFonts w:hAnsi="宋体" w:cs="宋体" w:hint="eastAsia"/>
                <w:b/>
                <w:bCs/>
                <w:color w:val="000000"/>
                <w:szCs w:val="21"/>
              </w:rPr>
              <w:t>优于参数标准：</w:t>
            </w:r>
            <w:r>
              <w:rPr>
                <w:rFonts w:hAnsi="宋体" w:cs="宋体" w:hint="eastAsia"/>
                <w:b/>
                <w:bCs/>
                <w:color w:val="FF0000"/>
                <w:szCs w:val="21"/>
              </w:rPr>
              <w:t>≥</w:t>
            </w:r>
            <w:r>
              <w:rPr>
                <w:rFonts w:hint="eastAsia"/>
                <w:b/>
                <w:bCs/>
                <w:color w:val="FF0000"/>
                <w:szCs w:val="21"/>
              </w:rPr>
              <w:t>9</w:t>
            </w:r>
            <w:r>
              <w:rPr>
                <w:rFonts w:hint="eastAsia"/>
                <w:b/>
                <w:bCs/>
                <w:color w:val="FF0000"/>
                <w:szCs w:val="21"/>
              </w:rPr>
              <w:t>米手动</w:t>
            </w:r>
            <w:r>
              <w:rPr>
                <w:rFonts w:hint="eastAsia"/>
                <w:color w:val="000000" w:themeColor="text1"/>
                <w:szCs w:val="21"/>
              </w:rPr>
              <w:t>锥形旗杆，</w:t>
            </w:r>
            <w:proofErr w:type="gramStart"/>
            <w:r>
              <w:rPr>
                <w:rFonts w:hint="eastAsia"/>
                <w:color w:val="000000" w:themeColor="text1"/>
                <w:szCs w:val="21"/>
              </w:rPr>
              <w:t>标厚</w:t>
            </w:r>
            <w:proofErr w:type="gramEnd"/>
            <w:r>
              <w:rPr>
                <w:rFonts w:hint="eastAsia"/>
                <w:color w:val="000000" w:themeColor="text1"/>
                <w:szCs w:val="21"/>
              </w:rPr>
              <w:t>2.5</w:t>
            </w:r>
            <w:r>
              <w:rPr>
                <w:rFonts w:hint="eastAsia"/>
                <w:color w:val="000000" w:themeColor="text1"/>
                <w:szCs w:val="21"/>
              </w:rPr>
              <w:t>，材质：不锈钢，满足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22</w:t>
            </w:r>
            <w:r>
              <w:rPr>
                <w:rFonts w:hint="eastAsia"/>
                <w:b/>
                <w:bCs/>
                <w:color w:val="000000" w:themeColor="text1"/>
                <w:szCs w:val="21"/>
              </w:rPr>
              <w:t>）</w:t>
            </w:r>
            <w:r>
              <w:rPr>
                <w:rFonts w:hint="eastAsia"/>
                <w:color w:val="000000" w:themeColor="text1"/>
                <w:szCs w:val="21"/>
              </w:rPr>
              <w:t>全画幅单反数码高清</w:t>
            </w:r>
            <w:r>
              <w:rPr>
                <w:rFonts w:hint="eastAsia"/>
                <w:color w:val="000000" w:themeColor="text1"/>
                <w:szCs w:val="21"/>
              </w:rPr>
              <w:t>4D</w:t>
            </w:r>
            <w:r>
              <w:rPr>
                <w:rFonts w:hint="eastAsia"/>
                <w:color w:val="000000" w:themeColor="text1"/>
                <w:szCs w:val="21"/>
              </w:rPr>
              <w:t>，品牌：佳能、尼康、索尼（</w:t>
            </w:r>
            <w:r>
              <w:rPr>
                <w:rFonts w:hAnsi="宋体" w:cs="宋体" w:hint="eastAsia"/>
                <w:b/>
                <w:bCs/>
                <w:color w:val="000000"/>
                <w:szCs w:val="21"/>
              </w:rPr>
              <w:t>优于参数标准：</w:t>
            </w:r>
            <w:r>
              <w:rPr>
                <w:rFonts w:hint="eastAsia"/>
                <w:color w:val="000000" w:themeColor="text1"/>
                <w:szCs w:val="21"/>
              </w:rPr>
              <w:t>全画幅单反数码高清</w:t>
            </w:r>
            <w:r>
              <w:rPr>
                <w:rFonts w:hint="eastAsia"/>
                <w:b/>
                <w:bCs/>
                <w:color w:val="FF0000"/>
                <w:szCs w:val="21"/>
              </w:rPr>
              <w:t>5D</w:t>
            </w:r>
            <w:r>
              <w:rPr>
                <w:rFonts w:hint="eastAsia"/>
                <w:color w:val="000000" w:themeColor="text1"/>
                <w:szCs w:val="21"/>
              </w:rPr>
              <w:t>，品牌：佳能、尼康、索尼，满足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23</w:t>
            </w:r>
            <w:r>
              <w:rPr>
                <w:rFonts w:hint="eastAsia"/>
                <w:b/>
                <w:bCs/>
                <w:color w:val="000000" w:themeColor="text1"/>
                <w:szCs w:val="21"/>
              </w:rPr>
              <w:t>）</w:t>
            </w:r>
            <w:r>
              <w:rPr>
                <w:rFonts w:hint="eastAsia"/>
                <w:color w:val="000000" w:themeColor="text1"/>
                <w:szCs w:val="21"/>
              </w:rPr>
              <w:t>涂层：纳米结晶、梻涂层，焦距：</w:t>
            </w:r>
            <w:r>
              <w:rPr>
                <w:rFonts w:hint="eastAsia"/>
                <w:color w:val="000000" w:themeColor="text1"/>
                <w:szCs w:val="21"/>
              </w:rPr>
              <w:t>24-120mm</w:t>
            </w:r>
            <w:r>
              <w:rPr>
                <w:rFonts w:hint="eastAsia"/>
                <w:color w:val="000000" w:themeColor="text1"/>
                <w:szCs w:val="21"/>
              </w:rPr>
              <w:t>，推荐品牌：尼康、腾龙、宾得（</w:t>
            </w:r>
            <w:r>
              <w:rPr>
                <w:rFonts w:hAnsi="宋体" w:cs="宋体" w:hint="eastAsia"/>
                <w:b/>
                <w:bCs/>
                <w:color w:val="000000"/>
                <w:szCs w:val="21"/>
              </w:rPr>
              <w:t>优于参数标准：</w:t>
            </w:r>
            <w:r>
              <w:rPr>
                <w:rFonts w:hint="eastAsia"/>
                <w:color w:val="000000" w:themeColor="text1"/>
                <w:szCs w:val="21"/>
              </w:rPr>
              <w:t>涂层：纳米结晶、梻涂层，焦距：</w:t>
            </w:r>
            <w:r>
              <w:rPr>
                <w:rFonts w:hint="eastAsia"/>
                <w:b/>
                <w:bCs/>
                <w:color w:val="FF0000"/>
                <w:szCs w:val="21"/>
              </w:rPr>
              <w:t>70-200</w:t>
            </w:r>
            <w:r>
              <w:rPr>
                <w:rFonts w:hint="eastAsia"/>
                <w:color w:val="000000" w:themeColor="text1"/>
                <w:szCs w:val="21"/>
              </w:rPr>
              <w:t>mm</w:t>
            </w:r>
            <w:r>
              <w:rPr>
                <w:rFonts w:hint="eastAsia"/>
                <w:color w:val="000000" w:themeColor="text1"/>
                <w:szCs w:val="21"/>
              </w:rPr>
              <w:t>，推荐品牌：尼康、腾龙、宾得，满足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jc w:val="left"/>
              <w:rPr>
                <w:color w:val="000000" w:themeColor="text1"/>
                <w:szCs w:val="21"/>
              </w:rPr>
            </w:pPr>
            <w:r>
              <w:rPr>
                <w:rFonts w:hint="eastAsia"/>
                <w:b/>
                <w:bCs/>
                <w:color w:val="000000" w:themeColor="text1"/>
                <w:szCs w:val="21"/>
              </w:rPr>
              <w:t>24</w:t>
            </w:r>
            <w:r>
              <w:rPr>
                <w:rFonts w:hint="eastAsia"/>
                <w:b/>
                <w:bCs/>
                <w:color w:val="000000" w:themeColor="text1"/>
                <w:szCs w:val="21"/>
              </w:rPr>
              <w:t>）</w:t>
            </w:r>
            <w:r>
              <w:rPr>
                <w:rFonts w:hint="eastAsia"/>
                <w:color w:val="000000" w:themeColor="text1"/>
                <w:szCs w:val="21"/>
              </w:rPr>
              <w:t>无线小蜜蜂，一拖四</w:t>
            </w:r>
            <w:proofErr w:type="gramStart"/>
            <w:r>
              <w:rPr>
                <w:rFonts w:hint="eastAsia"/>
                <w:color w:val="000000" w:themeColor="text1"/>
                <w:szCs w:val="21"/>
              </w:rPr>
              <w:t>30</w:t>
            </w:r>
            <w:proofErr w:type="gramEnd"/>
            <w:r>
              <w:rPr>
                <w:rFonts w:hint="eastAsia"/>
                <w:color w:val="000000" w:themeColor="text1"/>
                <w:szCs w:val="21"/>
              </w:rPr>
              <w:t>米（</w:t>
            </w:r>
            <w:r>
              <w:rPr>
                <w:rFonts w:hAnsi="宋体" w:cs="宋体" w:hint="eastAsia"/>
                <w:b/>
                <w:bCs/>
                <w:color w:val="000000"/>
                <w:szCs w:val="21"/>
              </w:rPr>
              <w:t>优于参数标准：</w:t>
            </w:r>
            <w:r>
              <w:rPr>
                <w:rFonts w:hint="eastAsia"/>
                <w:color w:val="000000" w:themeColor="text1"/>
                <w:szCs w:val="21"/>
              </w:rPr>
              <w:t>无线小蜜蜂，一拖四</w:t>
            </w:r>
            <w:r>
              <w:rPr>
                <w:rFonts w:hAnsi="宋体" w:cs="宋体" w:hint="eastAsia"/>
                <w:b/>
                <w:bCs/>
                <w:color w:val="FF0000"/>
                <w:szCs w:val="21"/>
              </w:rPr>
              <w:t>≥</w:t>
            </w:r>
            <w:r>
              <w:rPr>
                <w:rFonts w:hint="eastAsia"/>
                <w:b/>
                <w:bCs/>
                <w:color w:val="FF0000"/>
                <w:szCs w:val="21"/>
              </w:rPr>
              <w:t>40</w:t>
            </w:r>
            <w:r>
              <w:rPr>
                <w:rFonts w:hint="eastAsia"/>
                <w:b/>
                <w:bCs/>
                <w:color w:val="FF0000"/>
                <w:szCs w:val="21"/>
              </w:rPr>
              <w:t>米</w:t>
            </w:r>
            <w:r>
              <w:rPr>
                <w:rFonts w:hint="eastAsia"/>
                <w:color w:val="000000" w:themeColor="text1"/>
                <w:szCs w:val="21"/>
              </w:rPr>
              <w:t>，满足</w:t>
            </w:r>
            <w:proofErr w:type="gramStart"/>
            <w:r>
              <w:rPr>
                <w:rFonts w:hint="eastAsia"/>
                <w:color w:val="000000" w:themeColor="text1"/>
                <w:szCs w:val="21"/>
              </w:rPr>
              <w:t>标红处</w:t>
            </w:r>
            <w:proofErr w:type="gramEnd"/>
            <w:r>
              <w:rPr>
                <w:rFonts w:hint="eastAsia"/>
                <w:color w:val="000000" w:themeColor="text1"/>
                <w:szCs w:val="21"/>
              </w:rPr>
              <w:t>得一分）</w:t>
            </w:r>
          </w:p>
          <w:p w:rsidR="00722C0D" w:rsidRDefault="00F71F62">
            <w:pPr>
              <w:spacing w:line="360" w:lineRule="auto"/>
              <w:rPr>
                <w:color w:val="000000" w:themeColor="text1"/>
                <w:szCs w:val="21"/>
              </w:rPr>
            </w:pPr>
            <w:r>
              <w:rPr>
                <w:rFonts w:hint="eastAsia"/>
                <w:b/>
                <w:bCs/>
                <w:color w:val="000000" w:themeColor="text1"/>
                <w:szCs w:val="21"/>
              </w:rPr>
              <w:t>25</w:t>
            </w:r>
            <w:r>
              <w:rPr>
                <w:rFonts w:hint="eastAsia"/>
                <w:b/>
                <w:bCs/>
                <w:color w:val="000000" w:themeColor="text1"/>
                <w:szCs w:val="21"/>
              </w:rPr>
              <w:t>）</w:t>
            </w:r>
            <w:r>
              <w:rPr>
                <w:rFonts w:hint="eastAsia"/>
                <w:color w:val="000000" w:themeColor="text1"/>
                <w:szCs w:val="21"/>
              </w:rPr>
              <w:t>i3</w:t>
            </w:r>
            <w:r>
              <w:rPr>
                <w:rFonts w:hint="eastAsia"/>
                <w:color w:val="000000" w:themeColor="text1"/>
                <w:szCs w:val="21"/>
              </w:rPr>
              <w:t>处理器</w:t>
            </w:r>
            <w:r>
              <w:rPr>
                <w:rFonts w:hint="eastAsia"/>
                <w:color w:val="000000" w:themeColor="text1"/>
                <w:szCs w:val="21"/>
              </w:rPr>
              <w:t xml:space="preserve"> </w:t>
            </w:r>
            <w:r>
              <w:rPr>
                <w:rFonts w:hint="eastAsia"/>
                <w:color w:val="000000" w:themeColor="text1"/>
                <w:szCs w:val="21"/>
              </w:rPr>
              <w:t>，</w:t>
            </w:r>
            <w:r>
              <w:rPr>
                <w:rFonts w:hint="eastAsia"/>
                <w:color w:val="000000" w:themeColor="text1"/>
                <w:szCs w:val="21"/>
              </w:rPr>
              <w:t>256G</w:t>
            </w:r>
            <w:r>
              <w:rPr>
                <w:rFonts w:hint="eastAsia"/>
                <w:color w:val="000000" w:themeColor="text1"/>
                <w:szCs w:val="21"/>
              </w:rPr>
              <w:t>固态</w:t>
            </w:r>
            <w:r>
              <w:rPr>
                <w:rFonts w:hint="eastAsia"/>
                <w:color w:val="000000" w:themeColor="text1"/>
                <w:szCs w:val="21"/>
              </w:rPr>
              <w:t xml:space="preserve"> 2G</w:t>
            </w:r>
            <w:r>
              <w:rPr>
                <w:rFonts w:hint="eastAsia"/>
                <w:color w:val="000000" w:themeColor="text1"/>
                <w:szCs w:val="21"/>
              </w:rPr>
              <w:t>显示卡，品牌：联想、华硕、神舟（优于参数标准：</w:t>
            </w:r>
            <w:r>
              <w:rPr>
                <w:rFonts w:hint="eastAsia"/>
                <w:b/>
                <w:bCs/>
                <w:color w:val="FF0000"/>
                <w:szCs w:val="21"/>
              </w:rPr>
              <w:t>英特尔酷</w:t>
            </w:r>
            <w:proofErr w:type="gramStart"/>
            <w:r>
              <w:rPr>
                <w:rFonts w:hint="eastAsia"/>
                <w:b/>
                <w:bCs/>
                <w:color w:val="FF0000"/>
                <w:szCs w:val="21"/>
              </w:rPr>
              <w:t>睿</w:t>
            </w:r>
            <w:proofErr w:type="gramEnd"/>
            <w:r>
              <w:rPr>
                <w:rFonts w:hint="eastAsia"/>
                <w:b/>
                <w:bCs/>
                <w:color w:val="FF0000"/>
                <w:szCs w:val="21"/>
              </w:rPr>
              <w:t>i5</w:t>
            </w:r>
            <w:r>
              <w:rPr>
                <w:rFonts w:hint="eastAsia"/>
                <w:color w:val="000000" w:themeColor="text1"/>
                <w:szCs w:val="21"/>
              </w:rPr>
              <w:t xml:space="preserve"> </w:t>
            </w:r>
            <w:r>
              <w:rPr>
                <w:rFonts w:hint="eastAsia"/>
                <w:color w:val="000000" w:themeColor="text1"/>
                <w:szCs w:val="21"/>
              </w:rPr>
              <w:t>，</w:t>
            </w:r>
            <w:r>
              <w:rPr>
                <w:rFonts w:hint="eastAsia"/>
                <w:color w:val="000000" w:themeColor="text1"/>
                <w:szCs w:val="21"/>
              </w:rPr>
              <w:t>256G</w:t>
            </w:r>
            <w:r>
              <w:rPr>
                <w:rFonts w:hint="eastAsia"/>
                <w:color w:val="000000" w:themeColor="text1"/>
                <w:szCs w:val="21"/>
              </w:rPr>
              <w:t>固态</w:t>
            </w:r>
            <w:r>
              <w:rPr>
                <w:rFonts w:hint="eastAsia"/>
                <w:color w:val="000000" w:themeColor="text1"/>
                <w:szCs w:val="21"/>
              </w:rPr>
              <w:t xml:space="preserve"> 2G</w:t>
            </w:r>
            <w:r>
              <w:rPr>
                <w:rFonts w:hint="eastAsia"/>
                <w:color w:val="000000" w:themeColor="text1"/>
                <w:szCs w:val="21"/>
              </w:rPr>
              <w:t>显示卡，品牌：联想、华硕、神舟，满足</w:t>
            </w:r>
            <w:proofErr w:type="gramStart"/>
            <w:r>
              <w:rPr>
                <w:rFonts w:hint="eastAsia"/>
                <w:color w:val="000000" w:themeColor="text1"/>
                <w:szCs w:val="21"/>
              </w:rPr>
              <w:t>标红处</w:t>
            </w:r>
            <w:proofErr w:type="gramEnd"/>
            <w:r>
              <w:rPr>
                <w:rFonts w:hint="eastAsia"/>
                <w:color w:val="000000" w:themeColor="text1"/>
                <w:szCs w:val="21"/>
              </w:rPr>
              <w:t>得一分）</w:t>
            </w:r>
          </w:p>
        </w:tc>
        <w:tc>
          <w:tcPr>
            <w:tcW w:w="949" w:type="dxa"/>
            <w:tcBorders>
              <w:top w:val="single" w:sz="4" w:space="0" w:color="000000"/>
              <w:left w:val="single" w:sz="4" w:space="0" w:color="000000"/>
              <w:bottom w:val="single" w:sz="4" w:space="0" w:color="000000"/>
            </w:tcBorders>
            <w:vAlign w:val="center"/>
          </w:tcPr>
          <w:p w:rsidR="00722C0D" w:rsidRDefault="00F71F62">
            <w:pPr>
              <w:widowControl/>
              <w:textAlignment w:val="center"/>
              <w:rPr>
                <w:rFonts w:ascii="宋体" w:hAnsi="宋体" w:cs="宋体"/>
                <w:color w:val="000000" w:themeColor="text1"/>
                <w:kern w:val="0"/>
                <w:szCs w:val="21"/>
                <w:lang w:bidi="ar"/>
              </w:rPr>
            </w:pPr>
            <w:r>
              <w:rPr>
                <w:rFonts w:hAnsi="宋体" w:cs="宋体"/>
                <w:color w:val="000000" w:themeColor="text1"/>
              </w:rPr>
              <w:lastRenderedPageBreak/>
              <w:t>30</w:t>
            </w:r>
            <w:r>
              <w:rPr>
                <w:rFonts w:hAnsi="宋体" w:cs="宋体" w:hint="eastAsia"/>
                <w:color w:val="000000" w:themeColor="text1"/>
              </w:rPr>
              <w:t>分</w:t>
            </w:r>
          </w:p>
        </w:tc>
      </w:tr>
      <w:bookmarkEnd w:id="63"/>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555"/>
          <w:jc w:val="center"/>
        </w:trPr>
        <w:tc>
          <w:tcPr>
            <w:tcW w:w="1041" w:type="dxa"/>
            <w:gridSpan w:val="2"/>
            <w:vMerge/>
            <w:tcBorders>
              <w:right w:val="single" w:sz="2" w:space="0" w:color="auto"/>
            </w:tcBorders>
            <w:vAlign w:val="center"/>
          </w:tcPr>
          <w:p w:rsidR="00722C0D" w:rsidRDefault="00722C0D">
            <w:pPr>
              <w:jc w:val="center"/>
              <w:textAlignment w:val="center"/>
              <w:rPr>
                <w:rFonts w:ascii="宋体" w:hAnsi="宋体" w:cs="宋体"/>
                <w:color w:val="000000" w:themeColor="text1"/>
                <w:kern w:val="0"/>
                <w:szCs w:val="21"/>
                <w:lang w:bidi="ar"/>
              </w:rPr>
            </w:pPr>
          </w:p>
        </w:tc>
        <w:tc>
          <w:tcPr>
            <w:tcW w:w="1095" w:type="dxa"/>
            <w:tcBorders>
              <w:top w:val="single" w:sz="4" w:space="0" w:color="000000"/>
              <w:left w:val="single" w:sz="2" w:space="0" w:color="auto"/>
              <w:bottom w:val="single" w:sz="4" w:space="0" w:color="000000"/>
              <w:right w:val="single" w:sz="4" w:space="0" w:color="000000"/>
            </w:tcBorders>
            <w:vAlign w:val="center"/>
          </w:tcPr>
          <w:p w:rsidR="00722C0D" w:rsidRDefault="00F71F62">
            <w:pPr>
              <w:widowControl/>
              <w:jc w:val="center"/>
              <w:textAlignment w:val="center"/>
              <w:rPr>
                <w:rFonts w:ascii="宋体" w:hAnsi="宋体" w:cs="宋体"/>
                <w:b/>
                <w:bCs/>
                <w:color w:val="000000"/>
                <w:kern w:val="0"/>
                <w:szCs w:val="21"/>
                <w:lang w:bidi="ar"/>
              </w:rPr>
            </w:pPr>
            <w:r>
              <w:rPr>
                <w:rFonts w:ascii="宋体" w:hAnsi="宋体" w:hint="eastAsia"/>
                <w:b/>
                <w:bCs/>
                <w:color w:val="000000"/>
                <w:szCs w:val="24"/>
              </w:rPr>
              <w:t>供货周期 保证措施</w:t>
            </w:r>
          </w:p>
        </w:tc>
        <w:tc>
          <w:tcPr>
            <w:tcW w:w="5986" w:type="dxa"/>
            <w:gridSpan w:val="2"/>
            <w:tcBorders>
              <w:top w:val="single" w:sz="4" w:space="0" w:color="000000"/>
              <w:left w:val="single" w:sz="4" w:space="0" w:color="000000"/>
              <w:bottom w:val="single" w:sz="4" w:space="0" w:color="000000"/>
              <w:right w:val="single" w:sz="4" w:space="0" w:color="000000"/>
            </w:tcBorders>
            <w:vAlign w:val="center"/>
          </w:tcPr>
          <w:p w:rsidR="00722C0D" w:rsidRDefault="00F71F62">
            <w:pPr>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1、能够充分说明保证本项目的货物（含安装）按时按量并准确交付给招标人，其供货所采取的措施、计划与安排合理。评委根据投标人响应文件保证措施的优劣情况给予评分0-3分。</w:t>
            </w:r>
          </w:p>
          <w:p w:rsidR="00722C0D" w:rsidRDefault="00F71F62">
            <w:pPr>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2、供货</w:t>
            </w:r>
            <w:proofErr w:type="gramStart"/>
            <w:r>
              <w:rPr>
                <w:rFonts w:ascii="宋体" w:hAnsi="宋体" w:cs="宋体" w:hint="eastAsia"/>
                <w:color w:val="000000"/>
                <w:szCs w:val="21"/>
              </w:rPr>
              <w:t>期相关</w:t>
            </w:r>
            <w:proofErr w:type="gramEnd"/>
            <w:r>
              <w:rPr>
                <w:rFonts w:ascii="宋体" w:hAnsi="宋体" w:cs="宋体" w:hint="eastAsia"/>
                <w:color w:val="000000"/>
                <w:szCs w:val="21"/>
              </w:rPr>
              <w:t xml:space="preserve">承诺，满足招标文件要求的基础上，每提前一天加 0.5 分，满分 </w:t>
            </w:r>
            <w:r>
              <w:rPr>
                <w:rFonts w:ascii="宋体" w:hAnsi="宋体" w:cs="宋体"/>
                <w:color w:val="000000"/>
                <w:szCs w:val="21"/>
              </w:rPr>
              <w:t>5</w:t>
            </w:r>
            <w:r>
              <w:rPr>
                <w:rFonts w:ascii="宋体" w:hAnsi="宋体" w:cs="宋体" w:hint="eastAsia"/>
                <w:color w:val="000000"/>
                <w:szCs w:val="21"/>
              </w:rPr>
              <w:t>分。</w:t>
            </w:r>
          </w:p>
          <w:p w:rsidR="00722C0D" w:rsidRDefault="00F71F62">
            <w:pPr>
              <w:adjustRightInd w:val="0"/>
              <w:snapToGrid w:val="0"/>
              <w:spacing w:line="360" w:lineRule="auto"/>
              <w:ind w:firstLineChars="200" w:firstLine="420"/>
              <w:rPr>
                <w:rFonts w:ascii="宋体" w:hAnsi="宋体"/>
                <w:color w:val="000000"/>
                <w:szCs w:val="24"/>
              </w:rPr>
            </w:pPr>
            <w:r>
              <w:rPr>
                <w:rFonts w:ascii="宋体" w:hAnsi="宋体" w:cs="宋体" w:hint="eastAsia"/>
                <w:color w:val="000000"/>
                <w:szCs w:val="21"/>
              </w:rPr>
              <w:t>（各投标</w:t>
            </w:r>
            <w:proofErr w:type="gramStart"/>
            <w:r>
              <w:rPr>
                <w:rFonts w:ascii="宋体" w:hAnsi="宋体" w:cs="宋体" w:hint="eastAsia"/>
                <w:color w:val="000000"/>
                <w:szCs w:val="21"/>
              </w:rPr>
              <w:t>供应商供应商</w:t>
            </w:r>
            <w:proofErr w:type="gramEnd"/>
            <w:r>
              <w:rPr>
                <w:rFonts w:ascii="宋体" w:hAnsi="宋体" w:cs="宋体" w:hint="eastAsia"/>
                <w:color w:val="000000"/>
                <w:szCs w:val="21"/>
              </w:rPr>
              <w:t>结合自身情况提供相关承诺，承诺书条款格式参照第六章）</w:t>
            </w:r>
          </w:p>
        </w:tc>
        <w:tc>
          <w:tcPr>
            <w:tcW w:w="949" w:type="dxa"/>
            <w:tcBorders>
              <w:top w:val="single" w:sz="4" w:space="0" w:color="000000"/>
              <w:left w:val="single" w:sz="4" w:space="0" w:color="000000"/>
              <w:bottom w:val="single" w:sz="4" w:space="0" w:color="000000"/>
            </w:tcBorders>
            <w:vAlign w:val="center"/>
          </w:tcPr>
          <w:p w:rsidR="00722C0D" w:rsidRDefault="00F71F62">
            <w:pPr>
              <w:widowControl/>
              <w:jc w:val="center"/>
              <w:textAlignment w:val="center"/>
              <w:rPr>
                <w:rFonts w:ascii="宋体" w:hAnsi="宋体" w:cs="宋体"/>
                <w:color w:val="000000"/>
                <w:kern w:val="0"/>
                <w:szCs w:val="21"/>
                <w:lang w:bidi="ar"/>
              </w:rPr>
            </w:pPr>
            <w:r>
              <w:rPr>
                <w:rFonts w:ascii="宋体" w:hAnsi="宋体" w:cs="宋体"/>
                <w:color w:val="000000"/>
                <w:kern w:val="0"/>
                <w:szCs w:val="21"/>
                <w:lang w:bidi="ar"/>
              </w:rPr>
              <w:t>8</w:t>
            </w:r>
            <w:r>
              <w:rPr>
                <w:rFonts w:ascii="宋体" w:hAnsi="宋体" w:cs="宋体" w:hint="eastAsia"/>
                <w:color w:val="000000"/>
                <w:kern w:val="0"/>
                <w:szCs w:val="21"/>
                <w:lang w:bidi="ar"/>
              </w:rPr>
              <w:t>分</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555"/>
          <w:jc w:val="center"/>
        </w:trPr>
        <w:tc>
          <w:tcPr>
            <w:tcW w:w="1041" w:type="dxa"/>
            <w:gridSpan w:val="2"/>
            <w:vMerge/>
            <w:tcBorders>
              <w:right w:val="single" w:sz="2" w:space="0" w:color="auto"/>
            </w:tcBorders>
            <w:vAlign w:val="center"/>
          </w:tcPr>
          <w:p w:rsidR="00722C0D" w:rsidRDefault="00722C0D">
            <w:pPr>
              <w:jc w:val="center"/>
              <w:textAlignment w:val="center"/>
              <w:rPr>
                <w:rFonts w:ascii="宋体" w:hAnsi="宋体" w:cs="宋体"/>
                <w:color w:val="000000" w:themeColor="text1"/>
                <w:kern w:val="0"/>
                <w:szCs w:val="21"/>
                <w:lang w:bidi="ar"/>
              </w:rPr>
            </w:pPr>
          </w:p>
        </w:tc>
        <w:tc>
          <w:tcPr>
            <w:tcW w:w="1095" w:type="dxa"/>
            <w:tcBorders>
              <w:top w:val="single" w:sz="4" w:space="0" w:color="000000"/>
              <w:left w:val="single" w:sz="2" w:space="0" w:color="auto"/>
              <w:bottom w:val="single" w:sz="4" w:space="0" w:color="000000"/>
              <w:right w:val="single" w:sz="4" w:space="0" w:color="000000"/>
            </w:tcBorders>
            <w:vAlign w:val="center"/>
          </w:tcPr>
          <w:p w:rsidR="00722C0D" w:rsidRDefault="00F71F62">
            <w:pPr>
              <w:widowControl/>
              <w:jc w:val="center"/>
              <w:textAlignment w:val="center"/>
              <w:rPr>
                <w:rFonts w:ascii="宋体" w:hAnsi="宋体" w:cs="宋体"/>
                <w:b/>
                <w:bCs/>
                <w:color w:val="000000"/>
                <w:kern w:val="0"/>
                <w:szCs w:val="21"/>
                <w:lang w:bidi="ar"/>
              </w:rPr>
            </w:pPr>
            <w:r>
              <w:rPr>
                <w:rFonts w:ascii="宋体" w:hAnsi="宋体" w:hint="eastAsia"/>
                <w:b/>
                <w:bCs/>
                <w:color w:val="000000"/>
                <w:szCs w:val="24"/>
              </w:rPr>
              <w:t>培训服务方案</w:t>
            </w:r>
          </w:p>
        </w:tc>
        <w:tc>
          <w:tcPr>
            <w:tcW w:w="5986" w:type="dxa"/>
            <w:gridSpan w:val="2"/>
            <w:tcBorders>
              <w:top w:val="single" w:sz="4" w:space="0" w:color="000000"/>
              <w:left w:val="single" w:sz="4" w:space="0" w:color="000000"/>
              <w:bottom w:val="single" w:sz="4" w:space="0" w:color="000000"/>
              <w:right w:val="single" w:sz="4" w:space="0" w:color="000000"/>
            </w:tcBorders>
            <w:vAlign w:val="center"/>
          </w:tcPr>
          <w:p w:rsidR="00722C0D" w:rsidRDefault="00F71F62">
            <w:pPr>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针对</w:t>
            </w:r>
            <w:proofErr w:type="gramStart"/>
            <w:r>
              <w:rPr>
                <w:rFonts w:ascii="宋体" w:hAnsi="宋体" w:hint="eastAsia"/>
                <w:color w:val="000000"/>
                <w:szCs w:val="24"/>
              </w:rPr>
              <w:t>矿博园研</w:t>
            </w:r>
            <w:proofErr w:type="gramEnd"/>
            <w:r>
              <w:rPr>
                <w:rFonts w:ascii="宋体" w:hAnsi="宋体" w:hint="eastAsia"/>
                <w:color w:val="000000"/>
                <w:szCs w:val="24"/>
              </w:rPr>
              <w:t>学营地多媒体系统改造采购项目</w:t>
            </w:r>
            <w:r>
              <w:rPr>
                <w:rFonts w:ascii="宋体" w:hAnsi="宋体" w:cs="宋体" w:hint="eastAsia"/>
                <w:color w:val="000000"/>
                <w:szCs w:val="21"/>
              </w:rPr>
              <w:t>本次采购的多媒体设备，各投标供应商根据设备性能和特点提供免费技术培训服务，培训计划详细，科学合理，保证培训人员尽快适应设备的运行和维修，评委根据投标人响应文件培训服务方案的优劣情况给予评分0-</w:t>
            </w:r>
            <w:r>
              <w:rPr>
                <w:rFonts w:ascii="宋体" w:hAnsi="宋体" w:cs="宋体"/>
                <w:color w:val="000000"/>
                <w:szCs w:val="21"/>
              </w:rPr>
              <w:t>6</w:t>
            </w:r>
            <w:r>
              <w:rPr>
                <w:rFonts w:ascii="宋体" w:hAnsi="宋体" w:cs="宋体" w:hint="eastAsia"/>
                <w:color w:val="000000"/>
                <w:szCs w:val="21"/>
              </w:rPr>
              <w:t>分。</w:t>
            </w:r>
          </w:p>
        </w:tc>
        <w:tc>
          <w:tcPr>
            <w:tcW w:w="949" w:type="dxa"/>
            <w:tcBorders>
              <w:top w:val="single" w:sz="4" w:space="0" w:color="000000"/>
              <w:left w:val="single" w:sz="4" w:space="0" w:color="000000"/>
              <w:bottom w:val="single" w:sz="4" w:space="0" w:color="000000"/>
            </w:tcBorders>
            <w:vAlign w:val="center"/>
          </w:tcPr>
          <w:p w:rsidR="00722C0D" w:rsidRDefault="00F71F62">
            <w:pPr>
              <w:widowControl/>
              <w:jc w:val="center"/>
              <w:textAlignment w:val="center"/>
              <w:rPr>
                <w:rFonts w:ascii="宋体" w:hAnsi="宋体" w:cs="宋体"/>
                <w:color w:val="000000"/>
                <w:kern w:val="0"/>
                <w:szCs w:val="21"/>
                <w:lang w:bidi="ar"/>
              </w:rPr>
            </w:pPr>
            <w:r>
              <w:rPr>
                <w:rFonts w:hAnsi="宋体" w:cs="宋体"/>
                <w:color w:val="000000"/>
              </w:rPr>
              <w:t>6</w:t>
            </w:r>
            <w:r>
              <w:rPr>
                <w:rFonts w:hAnsi="宋体" w:cs="宋体" w:hint="eastAsia"/>
                <w:color w:val="000000"/>
              </w:rPr>
              <w:t>分</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555"/>
          <w:jc w:val="center"/>
        </w:trPr>
        <w:tc>
          <w:tcPr>
            <w:tcW w:w="1041" w:type="dxa"/>
            <w:gridSpan w:val="2"/>
            <w:vMerge/>
            <w:tcBorders>
              <w:right w:val="single" w:sz="2" w:space="0" w:color="auto"/>
            </w:tcBorders>
            <w:vAlign w:val="center"/>
          </w:tcPr>
          <w:p w:rsidR="00722C0D" w:rsidRDefault="00722C0D">
            <w:pPr>
              <w:jc w:val="center"/>
              <w:textAlignment w:val="center"/>
              <w:rPr>
                <w:rFonts w:ascii="宋体" w:hAnsi="宋体" w:cs="宋体"/>
                <w:color w:val="000000" w:themeColor="text1"/>
                <w:kern w:val="0"/>
                <w:szCs w:val="21"/>
                <w:lang w:bidi="ar"/>
              </w:rPr>
            </w:pPr>
          </w:p>
        </w:tc>
        <w:tc>
          <w:tcPr>
            <w:tcW w:w="1095" w:type="dxa"/>
            <w:tcBorders>
              <w:top w:val="single" w:sz="4" w:space="0" w:color="000000"/>
              <w:left w:val="single" w:sz="2" w:space="0" w:color="auto"/>
              <w:bottom w:val="single" w:sz="4" w:space="0" w:color="000000"/>
              <w:right w:val="single" w:sz="4" w:space="0" w:color="000000"/>
            </w:tcBorders>
            <w:vAlign w:val="center"/>
          </w:tcPr>
          <w:p w:rsidR="00722C0D" w:rsidRDefault="00F71F62">
            <w:pPr>
              <w:widowControl/>
              <w:jc w:val="center"/>
              <w:textAlignment w:val="center"/>
              <w:rPr>
                <w:rFonts w:ascii="宋体" w:hAnsi="宋体"/>
                <w:b/>
                <w:bCs/>
                <w:color w:val="000000"/>
                <w:szCs w:val="24"/>
              </w:rPr>
            </w:pPr>
            <w:r>
              <w:rPr>
                <w:rFonts w:ascii="宋体" w:hAnsi="宋体" w:hint="eastAsia"/>
                <w:b/>
                <w:bCs/>
                <w:color w:val="000000"/>
                <w:szCs w:val="24"/>
              </w:rPr>
              <w:t>售后服务方案</w:t>
            </w:r>
          </w:p>
        </w:tc>
        <w:tc>
          <w:tcPr>
            <w:tcW w:w="5986" w:type="dxa"/>
            <w:gridSpan w:val="2"/>
            <w:tcBorders>
              <w:top w:val="single" w:sz="4" w:space="0" w:color="000000"/>
              <w:left w:val="single" w:sz="4" w:space="0" w:color="000000"/>
              <w:bottom w:val="single" w:sz="4" w:space="0" w:color="000000"/>
              <w:right w:val="single" w:sz="4" w:space="0" w:color="000000"/>
            </w:tcBorders>
            <w:vAlign w:val="center"/>
          </w:tcPr>
          <w:p w:rsidR="00722C0D" w:rsidRDefault="00F71F62">
            <w:pPr>
              <w:adjustRightInd w:val="0"/>
              <w:snapToGrid w:val="0"/>
              <w:spacing w:line="360" w:lineRule="auto"/>
              <w:ind w:firstLineChars="200" w:firstLine="420"/>
              <w:rPr>
                <w:rFonts w:ascii="宋体" w:hAnsi="宋体" w:cs="宋体"/>
                <w:color w:val="000000"/>
                <w:szCs w:val="21"/>
              </w:rPr>
            </w:pPr>
            <w:r>
              <w:rPr>
                <w:rFonts w:ascii="宋体" w:hAnsi="宋体" w:hint="eastAsia"/>
                <w:color w:val="000000"/>
                <w:szCs w:val="24"/>
              </w:rPr>
              <w:t>针对</w:t>
            </w:r>
            <w:proofErr w:type="gramStart"/>
            <w:r>
              <w:rPr>
                <w:rFonts w:ascii="宋体" w:hAnsi="宋体" w:hint="eastAsia"/>
                <w:color w:val="000000"/>
                <w:szCs w:val="24"/>
              </w:rPr>
              <w:t>矿博园研</w:t>
            </w:r>
            <w:proofErr w:type="gramEnd"/>
            <w:r>
              <w:rPr>
                <w:rFonts w:ascii="宋体" w:hAnsi="宋体" w:hint="eastAsia"/>
                <w:color w:val="000000"/>
                <w:szCs w:val="24"/>
              </w:rPr>
              <w:t>学营地多媒体系统改造采购项目本次采购的多媒体设备，</w:t>
            </w:r>
            <w:r>
              <w:rPr>
                <w:rFonts w:ascii="宋体" w:hAnsi="宋体" w:cs="宋体" w:hint="eastAsia"/>
                <w:color w:val="000000"/>
                <w:szCs w:val="21"/>
              </w:rPr>
              <w:t>各投标供应商提供的售后服务方案（多媒体设备保修、保养、售后服务队伍水平），评委根据投标人响应文件售后服务方案的优劣情况给予评分0-</w:t>
            </w:r>
            <w:r>
              <w:rPr>
                <w:rFonts w:ascii="宋体" w:hAnsi="宋体" w:cs="宋体"/>
                <w:color w:val="000000"/>
                <w:szCs w:val="21"/>
              </w:rPr>
              <w:t>6</w:t>
            </w:r>
            <w:r>
              <w:rPr>
                <w:rFonts w:ascii="宋体" w:hAnsi="宋体" w:cs="宋体" w:hint="eastAsia"/>
                <w:color w:val="000000"/>
                <w:szCs w:val="21"/>
              </w:rPr>
              <w:t>分。</w:t>
            </w:r>
          </w:p>
        </w:tc>
        <w:tc>
          <w:tcPr>
            <w:tcW w:w="949" w:type="dxa"/>
            <w:tcBorders>
              <w:top w:val="single" w:sz="4" w:space="0" w:color="000000"/>
              <w:left w:val="single" w:sz="4" w:space="0" w:color="000000"/>
              <w:bottom w:val="single" w:sz="4" w:space="0" w:color="000000"/>
            </w:tcBorders>
            <w:vAlign w:val="center"/>
          </w:tcPr>
          <w:p w:rsidR="00722C0D" w:rsidRDefault="00F71F62">
            <w:pPr>
              <w:widowControl/>
              <w:jc w:val="center"/>
              <w:textAlignment w:val="center"/>
              <w:rPr>
                <w:rFonts w:hAnsi="宋体" w:cs="宋体"/>
                <w:color w:val="000000"/>
              </w:rPr>
            </w:pPr>
            <w:r>
              <w:rPr>
                <w:rFonts w:hAnsi="宋体" w:cs="宋体"/>
                <w:color w:val="000000"/>
              </w:rPr>
              <w:t>6</w:t>
            </w:r>
            <w:r>
              <w:rPr>
                <w:rFonts w:hAnsi="宋体" w:cs="宋体" w:hint="eastAsia"/>
                <w:color w:val="000000"/>
              </w:rPr>
              <w:t>分</w:t>
            </w:r>
          </w:p>
        </w:tc>
      </w:tr>
      <w:tr w:rsidR="00722C0D">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top w:w="57" w:type="dxa"/>
            <w:left w:w="57" w:type="dxa"/>
            <w:bottom w:w="57" w:type="dxa"/>
            <w:right w:w="57" w:type="dxa"/>
          </w:tblCellMar>
        </w:tblPrEx>
        <w:trPr>
          <w:trHeight w:val="557"/>
          <w:jc w:val="center"/>
        </w:trPr>
        <w:tc>
          <w:tcPr>
            <w:tcW w:w="8122" w:type="dxa"/>
            <w:gridSpan w:val="5"/>
            <w:tcBorders>
              <w:top w:val="single" w:sz="4" w:space="0" w:color="000000"/>
              <w:right w:val="single" w:sz="4" w:space="0" w:color="000000"/>
            </w:tcBorders>
            <w:vAlign w:val="center"/>
          </w:tcPr>
          <w:p w:rsidR="00722C0D" w:rsidRDefault="00F71F62">
            <w:pPr>
              <w:widowControl/>
              <w:jc w:val="center"/>
              <w:textAlignment w:val="center"/>
              <w:rPr>
                <w:rFonts w:ascii="宋体" w:hAnsi="宋体" w:cs="宋体"/>
                <w:color w:val="000000" w:themeColor="text1"/>
                <w:szCs w:val="21"/>
              </w:rPr>
            </w:pPr>
            <w:r>
              <w:rPr>
                <w:rFonts w:ascii="宋体" w:hAnsi="宋体" w:cs="宋体" w:hint="eastAsia"/>
                <w:color w:val="000000" w:themeColor="text1"/>
                <w:kern w:val="0"/>
                <w:szCs w:val="21"/>
                <w:lang w:bidi="ar"/>
              </w:rPr>
              <w:t>综合得分=价格小计+综合小计+技术小计</w:t>
            </w:r>
          </w:p>
        </w:tc>
        <w:tc>
          <w:tcPr>
            <w:tcW w:w="949" w:type="dxa"/>
            <w:tcBorders>
              <w:top w:val="single" w:sz="4" w:space="0" w:color="000000"/>
              <w:left w:val="single" w:sz="4" w:space="0" w:color="000000"/>
            </w:tcBorders>
            <w:vAlign w:val="center"/>
          </w:tcPr>
          <w:p w:rsidR="00722C0D" w:rsidRDefault="00F71F62">
            <w:pPr>
              <w:widowControl/>
              <w:jc w:val="center"/>
              <w:textAlignment w:val="center"/>
              <w:rPr>
                <w:rFonts w:ascii="宋体" w:hAnsi="宋体" w:cs="宋体"/>
                <w:color w:val="000000" w:themeColor="text1"/>
                <w:szCs w:val="21"/>
              </w:rPr>
            </w:pPr>
            <w:r>
              <w:rPr>
                <w:rFonts w:ascii="宋体" w:hAnsi="宋体" w:cs="宋体" w:hint="eastAsia"/>
                <w:color w:val="000000" w:themeColor="text1"/>
                <w:kern w:val="0"/>
                <w:szCs w:val="21"/>
                <w:lang w:bidi="ar"/>
              </w:rPr>
              <w:t>100</w:t>
            </w:r>
          </w:p>
        </w:tc>
      </w:tr>
    </w:tbl>
    <w:p w:rsidR="00722C0D" w:rsidRDefault="00722C0D">
      <w:pPr>
        <w:spacing w:line="360" w:lineRule="exact"/>
        <w:rPr>
          <w:rFonts w:ascii="宋体" w:hAnsi="宋体" w:cs="宋体"/>
          <w:b/>
          <w:color w:val="000000" w:themeColor="text1"/>
          <w:sz w:val="24"/>
          <w:szCs w:val="24"/>
        </w:rPr>
      </w:pPr>
    </w:p>
    <w:p w:rsidR="00722C0D" w:rsidRDefault="00F71F62">
      <w:pPr>
        <w:spacing w:line="360" w:lineRule="exact"/>
        <w:rPr>
          <w:rFonts w:ascii="宋体" w:hAnsi="宋体" w:cs="宋体"/>
          <w:b/>
          <w:sz w:val="24"/>
          <w:szCs w:val="24"/>
        </w:rPr>
      </w:pPr>
      <w:r>
        <w:rPr>
          <w:rFonts w:ascii="宋体" w:hAnsi="宋体" w:cs="宋体" w:hint="eastAsia"/>
          <w:b/>
          <w:sz w:val="24"/>
          <w:szCs w:val="24"/>
        </w:rPr>
        <w:t>评分计分办法和有关规定：</w:t>
      </w:r>
    </w:p>
    <w:p w:rsidR="00722C0D" w:rsidRDefault="00F71F62">
      <w:pPr>
        <w:spacing w:line="360" w:lineRule="auto"/>
        <w:ind w:right="-161" w:firstLineChars="200" w:firstLine="482"/>
        <w:rPr>
          <w:rFonts w:ascii="宋体" w:hAnsi="宋体" w:cs="宋体"/>
          <w:b/>
          <w:sz w:val="24"/>
          <w:szCs w:val="24"/>
        </w:rPr>
      </w:pPr>
      <w:r>
        <w:rPr>
          <w:rFonts w:ascii="宋体" w:hAnsi="宋体" w:cs="宋体" w:hint="eastAsia"/>
          <w:b/>
          <w:sz w:val="24"/>
          <w:szCs w:val="24"/>
        </w:rPr>
        <w:t>1、项目评审过程中，当评审合格的投标人大于或等于5家时需去掉一个</w:t>
      </w:r>
      <w:proofErr w:type="gramStart"/>
      <w:r>
        <w:rPr>
          <w:rFonts w:ascii="宋体" w:hAnsi="宋体" w:cs="宋体" w:hint="eastAsia"/>
          <w:b/>
          <w:sz w:val="24"/>
          <w:szCs w:val="24"/>
        </w:rPr>
        <w:t>最</w:t>
      </w:r>
      <w:proofErr w:type="gramEnd"/>
      <w:r>
        <w:rPr>
          <w:rFonts w:ascii="宋体" w:hAnsi="宋体" w:cs="宋体" w:hint="eastAsia"/>
          <w:b/>
          <w:sz w:val="24"/>
          <w:szCs w:val="24"/>
        </w:rPr>
        <w:t>高价、一个最低价的平均值（少于5家的，直接取平均值）。</w:t>
      </w:r>
    </w:p>
    <w:p w:rsidR="00722C0D" w:rsidRDefault="00F71F62">
      <w:pPr>
        <w:spacing w:line="360" w:lineRule="auto"/>
        <w:ind w:right="-161" w:firstLineChars="200" w:firstLine="482"/>
        <w:rPr>
          <w:rFonts w:ascii="宋体" w:hAnsi="宋体" w:cs="宋体"/>
          <w:b/>
          <w:sz w:val="24"/>
          <w:szCs w:val="24"/>
        </w:rPr>
      </w:pPr>
      <w:r>
        <w:rPr>
          <w:rFonts w:ascii="宋体" w:hAnsi="宋体" w:cs="宋体" w:hint="eastAsia"/>
          <w:b/>
          <w:sz w:val="24"/>
          <w:szCs w:val="24"/>
        </w:rPr>
        <w:t>2、各参与投标单位的最终得分为各评委所评定分数相加后的算术平均值。</w:t>
      </w:r>
    </w:p>
    <w:p w:rsidR="00722C0D" w:rsidRDefault="00F71F62">
      <w:pPr>
        <w:spacing w:line="360" w:lineRule="auto"/>
        <w:ind w:right="-161" w:firstLineChars="200" w:firstLine="482"/>
        <w:rPr>
          <w:rFonts w:ascii="宋体" w:hAnsi="宋体" w:cs="宋体"/>
          <w:b/>
          <w:sz w:val="24"/>
          <w:szCs w:val="24"/>
        </w:rPr>
      </w:pPr>
      <w:r>
        <w:rPr>
          <w:rFonts w:ascii="宋体" w:hAnsi="宋体" w:cs="宋体" w:hint="eastAsia"/>
          <w:b/>
          <w:sz w:val="24"/>
          <w:szCs w:val="24"/>
        </w:rPr>
        <w:t>3、各项统计、评分结果均按四舍五入方法精确到小数点后二位。</w:t>
      </w:r>
    </w:p>
    <w:p w:rsidR="00722C0D" w:rsidRDefault="00F71F62">
      <w:pPr>
        <w:spacing w:line="440" w:lineRule="exact"/>
        <w:outlineLvl w:val="0"/>
        <w:rPr>
          <w:rFonts w:ascii="宋体" w:hAnsi="宋体" w:cs="宋体"/>
          <w:b/>
          <w:color w:val="000000" w:themeColor="text1"/>
          <w:sz w:val="24"/>
          <w:szCs w:val="24"/>
        </w:rPr>
      </w:pPr>
      <w:r>
        <w:rPr>
          <w:rFonts w:ascii="宋体" w:hAnsi="宋体" w:cs="宋体" w:hint="eastAsia"/>
          <w:b/>
          <w:color w:val="000000" w:themeColor="text1"/>
          <w:sz w:val="24"/>
          <w:szCs w:val="24"/>
        </w:rPr>
        <w:t xml:space="preserve">    </w:t>
      </w:r>
    </w:p>
    <w:p w:rsidR="00722C0D" w:rsidRDefault="00F71F62">
      <w:pPr>
        <w:spacing w:line="440" w:lineRule="exact"/>
        <w:outlineLvl w:val="0"/>
        <w:rPr>
          <w:rFonts w:ascii="宋体" w:hAnsi="宋体"/>
          <w:color w:val="000000" w:themeColor="text1"/>
          <w:szCs w:val="21"/>
        </w:rPr>
      </w:pPr>
      <w:r>
        <w:rPr>
          <w:rFonts w:ascii="宋体" w:hAnsi="宋体" w:hint="eastAsia"/>
          <w:color w:val="000000" w:themeColor="text1"/>
          <w:szCs w:val="21"/>
        </w:rPr>
        <w:t>三、定标</w:t>
      </w:r>
    </w:p>
    <w:p w:rsidR="00722C0D" w:rsidRDefault="00F71F62">
      <w:pPr>
        <w:spacing w:line="440" w:lineRule="exact"/>
        <w:ind w:firstLineChars="200" w:firstLine="420"/>
        <w:rPr>
          <w:rFonts w:ascii="宋体" w:hAnsi="宋体"/>
          <w:color w:val="000000" w:themeColor="text1"/>
          <w:szCs w:val="21"/>
        </w:rPr>
      </w:pPr>
      <w:r>
        <w:rPr>
          <w:rFonts w:ascii="宋体" w:hAnsi="宋体" w:hint="eastAsia"/>
          <w:color w:val="000000" w:themeColor="text1"/>
          <w:szCs w:val="21"/>
        </w:rPr>
        <w:t>1、定标：在通过资格审查、符合性审查，综合得分最高的投标人推荐为中标人，并以其报价作为中标价。</w:t>
      </w:r>
    </w:p>
    <w:p w:rsidR="00722C0D" w:rsidRDefault="00F71F62">
      <w:pPr>
        <w:spacing w:line="440" w:lineRule="exact"/>
        <w:ind w:firstLineChars="200" w:firstLine="420"/>
        <w:rPr>
          <w:rFonts w:ascii="宋体" w:hAnsi="宋体"/>
          <w:color w:val="000000" w:themeColor="text1"/>
          <w:szCs w:val="21"/>
        </w:rPr>
      </w:pPr>
      <w:r>
        <w:rPr>
          <w:rFonts w:ascii="宋体" w:hAnsi="宋体" w:hint="eastAsia"/>
          <w:color w:val="000000" w:themeColor="text1"/>
          <w:szCs w:val="21"/>
        </w:rPr>
        <w:t>2、评标结果按评审后得分由高到低顺序排列。得分相同的，按投标报价由低到高顺序排列。得分且投标报价相同的并列。投标文件满足招标文件全部实质性要求，</w:t>
      </w:r>
      <w:proofErr w:type="gramStart"/>
      <w:r>
        <w:rPr>
          <w:rFonts w:ascii="宋体" w:hAnsi="宋体" w:hint="eastAsia"/>
          <w:color w:val="000000" w:themeColor="text1"/>
          <w:szCs w:val="21"/>
        </w:rPr>
        <w:t>且按照</w:t>
      </w:r>
      <w:proofErr w:type="gramEnd"/>
      <w:r>
        <w:rPr>
          <w:rFonts w:ascii="宋体" w:hAnsi="宋体" w:hint="eastAsia"/>
          <w:color w:val="000000" w:themeColor="text1"/>
          <w:szCs w:val="21"/>
        </w:rPr>
        <w:t>技术部分评审得分最高的投标人为排名第一的中标候选人。</w:t>
      </w:r>
    </w:p>
    <w:p w:rsidR="00722C0D" w:rsidRDefault="00F71F62">
      <w:pPr>
        <w:spacing w:line="440" w:lineRule="exact"/>
        <w:rPr>
          <w:rFonts w:ascii="宋体" w:hAnsi="宋体"/>
          <w:color w:val="000000" w:themeColor="text1"/>
          <w:szCs w:val="21"/>
        </w:rPr>
      </w:pPr>
      <w:r>
        <w:rPr>
          <w:rFonts w:ascii="宋体" w:hAnsi="宋体" w:hint="eastAsia"/>
          <w:color w:val="000000" w:themeColor="text1"/>
          <w:szCs w:val="21"/>
        </w:rPr>
        <w:t xml:space="preserve">    3、中标单位因不可抗力或者自身原因不能</w:t>
      </w:r>
      <w:proofErr w:type="gramStart"/>
      <w:r>
        <w:rPr>
          <w:rFonts w:ascii="宋体" w:hAnsi="宋体" w:hint="eastAsia"/>
          <w:color w:val="000000" w:themeColor="text1"/>
          <w:szCs w:val="21"/>
        </w:rPr>
        <w:t>履</w:t>
      </w:r>
      <w:proofErr w:type="gramEnd"/>
      <w:r>
        <w:rPr>
          <w:rFonts w:ascii="宋体" w:hAnsi="宋体" w:hint="eastAsia"/>
          <w:color w:val="000000" w:themeColor="text1"/>
          <w:szCs w:val="21"/>
        </w:rPr>
        <w:t>合同的，采购人可以与排位在中标单位之后第一位的中标候选单位签订采购合同，以此类推。</w:t>
      </w:r>
    </w:p>
    <w:p w:rsidR="00722C0D" w:rsidRDefault="00722C0D">
      <w:pPr>
        <w:tabs>
          <w:tab w:val="left" w:pos="0"/>
        </w:tabs>
        <w:spacing w:line="360" w:lineRule="auto"/>
        <w:rPr>
          <w:rFonts w:ascii="宋体" w:hAnsi="宋体"/>
          <w:b/>
          <w:color w:val="000000" w:themeColor="text1"/>
          <w:sz w:val="32"/>
          <w:szCs w:val="32"/>
        </w:rPr>
      </w:pPr>
    </w:p>
    <w:p w:rsidR="00722C0D" w:rsidRDefault="00722C0D">
      <w:pPr>
        <w:tabs>
          <w:tab w:val="left" w:pos="0"/>
        </w:tabs>
        <w:spacing w:line="360" w:lineRule="auto"/>
        <w:jc w:val="center"/>
        <w:rPr>
          <w:rFonts w:ascii="宋体" w:hAnsi="宋体"/>
          <w:b/>
          <w:color w:val="000000" w:themeColor="text1"/>
          <w:sz w:val="32"/>
          <w:szCs w:val="32"/>
        </w:rPr>
      </w:pPr>
    </w:p>
    <w:p w:rsidR="00722C0D" w:rsidRDefault="00722C0D">
      <w:pPr>
        <w:tabs>
          <w:tab w:val="left" w:pos="0"/>
        </w:tabs>
        <w:spacing w:line="360" w:lineRule="auto"/>
        <w:jc w:val="center"/>
        <w:rPr>
          <w:rFonts w:ascii="宋体" w:hAnsi="宋体"/>
          <w:b/>
          <w:color w:val="000000" w:themeColor="text1"/>
          <w:sz w:val="32"/>
          <w:szCs w:val="32"/>
        </w:rPr>
      </w:pPr>
    </w:p>
    <w:p w:rsidR="00722C0D" w:rsidRDefault="00722C0D">
      <w:pPr>
        <w:tabs>
          <w:tab w:val="left" w:pos="0"/>
        </w:tabs>
        <w:spacing w:line="360" w:lineRule="auto"/>
        <w:rPr>
          <w:rFonts w:ascii="宋体" w:hAnsi="宋体"/>
          <w:b/>
          <w:color w:val="000000" w:themeColor="text1"/>
          <w:sz w:val="32"/>
          <w:szCs w:val="32"/>
        </w:rPr>
      </w:pPr>
    </w:p>
    <w:p w:rsidR="00722C0D" w:rsidRDefault="00F71F62">
      <w:pPr>
        <w:tabs>
          <w:tab w:val="left" w:pos="0"/>
        </w:tabs>
        <w:spacing w:line="360" w:lineRule="auto"/>
        <w:jc w:val="center"/>
        <w:rPr>
          <w:rFonts w:ascii="宋体" w:hAnsi="宋体"/>
          <w:b/>
          <w:color w:val="000000" w:themeColor="text1"/>
          <w:sz w:val="32"/>
          <w:szCs w:val="32"/>
        </w:rPr>
      </w:pPr>
      <w:r>
        <w:rPr>
          <w:rFonts w:ascii="宋体" w:hAnsi="宋体" w:hint="eastAsia"/>
          <w:b/>
          <w:color w:val="000000" w:themeColor="text1"/>
          <w:sz w:val="32"/>
          <w:szCs w:val="32"/>
        </w:rPr>
        <w:lastRenderedPageBreak/>
        <w:t>第五章  合同书格式（参考）</w:t>
      </w:r>
    </w:p>
    <w:p w:rsidR="00722C0D" w:rsidRDefault="00722C0D">
      <w:pPr>
        <w:tabs>
          <w:tab w:val="left" w:pos="0"/>
        </w:tabs>
        <w:spacing w:line="360" w:lineRule="auto"/>
        <w:jc w:val="center"/>
        <w:rPr>
          <w:rFonts w:ascii="宋体" w:hAnsi="宋体"/>
          <w:color w:val="000000" w:themeColor="text1"/>
          <w:szCs w:val="21"/>
        </w:rPr>
      </w:pPr>
    </w:p>
    <w:p w:rsidR="00722C0D" w:rsidRDefault="00F71F62">
      <w:pPr>
        <w:adjustRightInd w:val="0"/>
        <w:snapToGrid w:val="0"/>
        <w:spacing w:line="480" w:lineRule="auto"/>
        <w:jc w:val="center"/>
        <w:rPr>
          <w:rFonts w:ascii="宋体" w:hAnsi="宋体" w:cs="宋体"/>
          <w:b/>
          <w:color w:val="000000" w:themeColor="text1"/>
          <w:sz w:val="24"/>
        </w:rPr>
      </w:pPr>
      <w:proofErr w:type="gramStart"/>
      <w:r>
        <w:rPr>
          <w:rFonts w:ascii="宋体" w:hAnsi="宋体" w:cs="宋体" w:hint="eastAsia"/>
          <w:b/>
          <w:color w:val="000000" w:themeColor="text1"/>
          <w:sz w:val="24"/>
        </w:rPr>
        <w:t>矿博园研</w:t>
      </w:r>
      <w:proofErr w:type="gramEnd"/>
      <w:r>
        <w:rPr>
          <w:rFonts w:ascii="宋体" w:hAnsi="宋体" w:cs="宋体" w:hint="eastAsia"/>
          <w:b/>
          <w:color w:val="000000" w:themeColor="text1"/>
          <w:sz w:val="24"/>
        </w:rPr>
        <w:t>学营地多媒体系统改造采购项目</w:t>
      </w:r>
    </w:p>
    <w:p w:rsidR="00722C0D" w:rsidRDefault="00F71F62">
      <w:pPr>
        <w:adjustRightInd w:val="0"/>
        <w:snapToGrid w:val="0"/>
        <w:spacing w:line="480" w:lineRule="auto"/>
        <w:jc w:val="center"/>
        <w:rPr>
          <w:rFonts w:ascii="宋体" w:hAnsi="宋体" w:cs="宋体"/>
          <w:b/>
          <w:sz w:val="24"/>
        </w:rPr>
      </w:pPr>
      <w:r>
        <w:rPr>
          <w:rFonts w:ascii="宋体" w:hAnsi="宋体" w:cs="宋体" w:hint="eastAsia"/>
          <w:b/>
          <w:sz w:val="24"/>
        </w:rPr>
        <w:t>采购合同</w:t>
      </w:r>
    </w:p>
    <w:p w:rsidR="00722C0D" w:rsidRDefault="00F71F62">
      <w:pPr>
        <w:adjustRightInd w:val="0"/>
        <w:snapToGrid w:val="0"/>
        <w:spacing w:line="480" w:lineRule="auto"/>
        <w:jc w:val="left"/>
        <w:rPr>
          <w:rFonts w:ascii="宋体" w:hAnsi="宋体"/>
          <w:b/>
          <w:sz w:val="24"/>
        </w:rPr>
      </w:pPr>
      <w:r>
        <w:rPr>
          <w:rFonts w:ascii="宋体" w:hAnsi="宋体" w:cs="宋体" w:hint="eastAsia"/>
          <w:sz w:val="24"/>
        </w:rPr>
        <w:t xml:space="preserve">    </w:t>
      </w:r>
      <w:r>
        <w:rPr>
          <w:rFonts w:ascii="宋体" w:hAnsi="宋体" w:hint="eastAsia"/>
          <w:sz w:val="24"/>
          <w:u w:val="single"/>
        </w:rPr>
        <w:t xml:space="preserve">湖北中三信工程管理咨询有限公司 </w:t>
      </w:r>
      <w:r>
        <w:rPr>
          <w:rFonts w:ascii="宋体" w:hAnsi="宋体" w:hint="eastAsia"/>
          <w:sz w:val="24"/>
        </w:rPr>
        <w:t>受</w:t>
      </w:r>
      <w:r>
        <w:rPr>
          <w:rFonts w:ascii="宋体" w:hAnsi="宋体" w:hint="eastAsia"/>
          <w:sz w:val="24"/>
          <w:u w:val="single"/>
        </w:rPr>
        <w:t xml:space="preserve"> 黄石文</w:t>
      </w:r>
      <w:proofErr w:type="gramStart"/>
      <w:r>
        <w:rPr>
          <w:rFonts w:ascii="宋体" w:hAnsi="宋体" w:hint="eastAsia"/>
          <w:sz w:val="24"/>
          <w:u w:val="single"/>
        </w:rPr>
        <w:t>景文化</w:t>
      </w:r>
      <w:proofErr w:type="gramEnd"/>
      <w:r>
        <w:rPr>
          <w:rFonts w:ascii="宋体" w:hAnsi="宋体" w:hint="eastAsia"/>
          <w:sz w:val="24"/>
          <w:u w:val="single"/>
        </w:rPr>
        <w:t xml:space="preserve">发展有限公司 </w:t>
      </w:r>
      <w:r>
        <w:rPr>
          <w:rFonts w:ascii="宋体" w:hAnsi="宋体" w:hint="eastAsia"/>
          <w:sz w:val="24"/>
        </w:rPr>
        <w:t>委托，拟就</w:t>
      </w:r>
      <w:r>
        <w:rPr>
          <w:rFonts w:ascii="宋体" w:hAnsi="宋体" w:hint="eastAsia"/>
          <w:sz w:val="24"/>
          <w:u w:val="single"/>
        </w:rPr>
        <w:t xml:space="preserve"> </w:t>
      </w:r>
      <w:proofErr w:type="gramStart"/>
      <w:r>
        <w:rPr>
          <w:rFonts w:ascii="宋体" w:hAnsi="宋体" w:hint="eastAsia"/>
          <w:sz w:val="24"/>
          <w:u w:val="single"/>
        </w:rPr>
        <w:t>矿博园研</w:t>
      </w:r>
      <w:proofErr w:type="gramEnd"/>
      <w:r>
        <w:rPr>
          <w:rFonts w:ascii="宋体" w:hAnsi="宋体" w:hint="eastAsia"/>
          <w:sz w:val="24"/>
          <w:u w:val="single"/>
        </w:rPr>
        <w:t>学营地多媒体系统改造采购项目</w:t>
      </w:r>
      <w:r>
        <w:rPr>
          <w:rFonts w:ascii="宋体" w:hAnsi="宋体" w:cs="宋体" w:hint="eastAsia"/>
          <w:b/>
          <w:sz w:val="24"/>
          <w:u w:val="single"/>
        </w:rPr>
        <w:t xml:space="preserve"> </w:t>
      </w:r>
      <w:r>
        <w:rPr>
          <w:rFonts w:ascii="宋体" w:hAnsi="宋体" w:cs="宋体"/>
          <w:b/>
          <w:sz w:val="24"/>
          <w:u w:val="single"/>
        </w:rPr>
        <w:t xml:space="preserve"> </w:t>
      </w:r>
      <w:r>
        <w:rPr>
          <w:rFonts w:ascii="宋体" w:hAnsi="宋体" w:hint="eastAsia"/>
          <w:sz w:val="24"/>
        </w:rPr>
        <w:t>进行竞争性磋商采购，</w:t>
      </w:r>
      <w:r>
        <w:rPr>
          <w:rFonts w:ascii="宋体" w:hAnsi="宋体" w:cs="宋体" w:hint="eastAsia"/>
          <w:sz w:val="24"/>
        </w:rPr>
        <w:t xml:space="preserve">按照评委会评审推荐、确定 （ </w:t>
      </w:r>
      <w:r>
        <w:rPr>
          <w:rFonts w:ascii="宋体" w:hAnsi="宋体" w:cs="宋体" w:hint="eastAsia"/>
          <w:sz w:val="24"/>
          <w:u w:val="single"/>
        </w:rPr>
        <w:t xml:space="preserve">           乙方            </w:t>
      </w:r>
      <w:r>
        <w:rPr>
          <w:rFonts w:ascii="宋体" w:hAnsi="宋体" w:cs="宋体" w:hint="eastAsia"/>
          <w:sz w:val="24"/>
        </w:rPr>
        <w:t>）为中标单位。现甲乙双方协商同意签订本合同。</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t xml:space="preserve">   </w:t>
      </w:r>
      <w:r>
        <w:rPr>
          <w:rFonts w:ascii="宋体" w:hAnsi="宋体" w:cs="宋体" w:hint="eastAsia"/>
          <w:b/>
          <w:sz w:val="24"/>
        </w:rPr>
        <w:t xml:space="preserve"> 第一条  合同文件</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下列与本次采购活动有关的文件及附件是本合同不可分割的组成部分，与本合同具有同等法律效力，这些文件包括但不限于：</w:t>
      </w:r>
    </w:p>
    <w:p w:rsidR="00722C0D" w:rsidRDefault="00F71F62">
      <w:pPr>
        <w:adjustRightInd w:val="0"/>
        <w:snapToGrid w:val="0"/>
        <w:spacing w:line="480" w:lineRule="auto"/>
        <w:ind w:leftChars="202" w:left="424"/>
        <w:rPr>
          <w:rFonts w:ascii="宋体" w:hAnsi="宋体" w:cs="宋体"/>
          <w:sz w:val="24"/>
        </w:rPr>
      </w:pPr>
      <w:r>
        <w:rPr>
          <w:rFonts w:ascii="宋体" w:hAnsi="宋体" w:cs="宋体" w:hint="eastAsia"/>
          <w:sz w:val="24"/>
        </w:rPr>
        <w:t>1、招标公告</w:t>
      </w:r>
    </w:p>
    <w:p w:rsidR="00722C0D" w:rsidRDefault="00F71F62">
      <w:pPr>
        <w:adjustRightInd w:val="0"/>
        <w:snapToGrid w:val="0"/>
        <w:spacing w:line="480" w:lineRule="auto"/>
        <w:ind w:leftChars="202" w:left="424"/>
        <w:rPr>
          <w:rFonts w:ascii="宋体" w:hAnsi="宋体" w:cs="宋体"/>
          <w:sz w:val="24"/>
        </w:rPr>
      </w:pPr>
      <w:r>
        <w:rPr>
          <w:rFonts w:ascii="宋体" w:hAnsi="宋体" w:cs="宋体" w:hint="eastAsia"/>
          <w:sz w:val="24"/>
        </w:rPr>
        <w:t>2、招标文件</w:t>
      </w:r>
    </w:p>
    <w:p w:rsidR="00722C0D" w:rsidRDefault="00F71F62">
      <w:pPr>
        <w:adjustRightInd w:val="0"/>
        <w:snapToGrid w:val="0"/>
        <w:spacing w:line="480" w:lineRule="auto"/>
        <w:ind w:leftChars="202" w:left="424"/>
        <w:rPr>
          <w:rFonts w:ascii="宋体" w:hAnsi="宋体" w:cs="宋体"/>
          <w:sz w:val="24"/>
        </w:rPr>
      </w:pPr>
      <w:r>
        <w:rPr>
          <w:rFonts w:ascii="宋体" w:hAnsi="宋体" w:cs="宋体" w:hint="eastAsia"/>
          <w:sz w:val="24"/>
        </w:rPr>
        <w:t>3、乙方在投标时的书面承诺</w:t>
      </w:r>
    </w:p>
    <w:p w:rsidR="00722C0D" w:rsidRDefault="00F71F62">
      <w:pPr>
        <w:adjustRightInd w:val="0"/>
        <w:snapToGrid w:val="0"/>
        <w:spacing w:line="480" w:lineRule="auto"/>
        <w:ind w:leftChars="202" w:left="424"/>
        <w:rPr>
          <w:rFonts w:ascii="宋体" w:hAnsi="宋体" w:cs="宋体"/>
          <w:sz w:val="24"/>
        </w:rPr>
      </w:pPr>
      <w:r>
        <w:rPr>
          <w:rFonts w:ascii="宋体" w:hAnsi="宋体" w:cs="宋体" w:hint="eastAsia"/>
          <w:sz w:val="24"/>
        </w:rPr>
        <w:t>4、中标通知书</w:t>
      </w:r>
    </w:p>
    <w:p w:rsidR="00722C0D" w:rsidRDefault="00F71F62">
      <w:pPr>
        <w:adjustRightInd w:val="0"/>
        <w:snapToGrid w:val="0"/>
        <w:spacing w:line="480" w:lineRule="auto"/>
        <w:ind w:leftChars="202" w:left="424"/>
        <w:rPr>
          <w:rFonts w:ascii="宋体" w:hAnsi="宋体" w:cs="宋体"/>
          <w:sz w:val="24"/>
        </w:rPr>
      </w:pPr>
      <w:r>
        <w:rPr>
          <w:rFonts w:ascii="宋体" w:hAnsi="宋体" w:cs="宋体" w:hint="eastAsia"/>
          <w:sz w:val="24"/>
        </w:rPr>
        <w:t>5、合同补充条款或说明</w:t>
      </w:r>
    </w:p>
    <w:p w:rsidR="00722C0D" w:rsidRDefault="00F71F62">
      <w:pPr>
        <w:adjustRightInd w:val="0"/>
        <w:snapToGrid w:val="0"/>
        <w:spacing w:line="480" w:lineRule="auto"/>
        <w:ind w:leftChars="202" w:left="424"/>
        <w:rPr>
          <w:rFonts w:ascii="宋体" w:hAnsi="宋体" w:cs="宋体"/>
          <w:sz w:val="24"/>
        </w:rPr>
      </w:pPr>
      <w:r>
        <w:rPr>
          <w:rFonts w:ascii="宋体" w:hAnsi="宋体" w:cs="宋体" w:hint="eastAsia"/>
          <w:sz w:val="24"/>
        </w:rPr>
        <w:t>6、保密协议或条款</w:t>
      </w:r>
    </w:p>
    <w:p w:rsidR="00722C0D" w:rsidRDefault="00F71F62">
      <w:pPr>
        <w:adjustRightInd w:val="0"/>
        <w:snapToGrid w:val="0"/>
        <w:spacing w:line="480" w:lineRule="auto"/>
        <w:ind w:leftChars="202" w:left="424"/>
        <w:rPr>
          <w:rFonts w:ascii="宋体" w:hAnsi="宋体" w:cs="宋体"/>
          <w:sz w:val="24"/>
        </w:rPr>
      </w:pPr>
      <w:r>
        <w:rPr>
          <w:rFonts w:ascii="宋体" w:hAnsi="宋体" w:cs="宋体" w:hint="eastAsia"/>
          <w:sz w:val="24"/>
        </w:rPr>
        <w:t>7、相关附件</w:t>
      </w:r>
    </w:p>
    <w:p w:rsidR="00722C0D" w:rsidRDefault="00F71F62">
      <w:pPr>
        <w:adjustRightInd w:val="0"/>
        <w:snapToGrid w:val="0"/>
        <w:spacing w:line="480" w:lineRule="auto"/>
        <w:ind w:leftChars="202" w:left="424"/>
        <w:rPr>
          <w:rFonts w:ascii="宋体" w:hAnsi="宋体" w:cs="宋体"/>
          <w:b/>
          <w:sz w:val="24"/>
        </w:rPr>
      </w:pPr>
      <w:r>
        <w:rPr>
          <w:rFonts w:ascii="宋体" w:hAnsi="宋体" w:cs="宋体" w:hint="eastAsia"/>
          <w:b/>
          <w:sz w:val="24"/>
        </w:rPr>
        <w:t xml:space="preserve"> 第二条  合同标的</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乙方根据甲方需求提供下列货物，货物名称、规格及数量，备件、易损件和专用工具等（详见《供货一览表》）。</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t xml:space="preserve">    </w:t>
      </w:r>
      <w:r>
        <w:rPr>
          <w:rFonts w:ascii="宋体" w:hAnsi="宋体" w:cs="宋体" w:hint="eastAsia"/>
          <w:b/>
          <w:sz w:val="24"/>
        </w:rPr>
        <w:t>第三条 合同总金额</w:t>
      </w:r>
    </w:p>
    <w:p w:rsidR="00722C0D" w:rsidRDefault="00F71F62">
      <w:pPr>
        <w:adjustRightInd w:val="0"/>
        <w:snapToGrid w:val="0"/>
        <w:spacing w:line="480" w:lineRule="auto"/>
        <w:rPr>
          <w:rFonts w:ascii="宋体" w:hAnsi="宋体" w:cs="宋体"/>
          <w:sz w:val="24"/>
        </w:rPr>
      </w:pPr>
      <w:r>
        <w:rPr>
          <w:rFonts w:ascii="宋体" w:hAnsi="宋体" w:cs="宋体" w:hint="eastAsia"/>
          <w:sz w:val="24"/>
        </w:rPr>
        <w:lastRenderedPageBreak/>
        <w:t>大写：</w:t>
      </w:r>
      <w:r>
        <w:rPr>
          <w:rFonts w:ascii="宋体" w:hAnsi="宋体" w:cs="宋体" w:hint="eastAsia"/>
          <w:sz w:val="24"/>
          <w:u w:val="single"/>
        </w:rPr>
        <w:t xml:space="preserve">                        </w:t>
      </w:r>
      <w:r>
        <w:rPr>
          <w:rFonts w:ascii="宋体" w:hAnsi="宋体" w:cs="宋体" w:hint="eastAsia"/>
          <w:sz w:val="24"/>
        </w:rPr>
        <w:t xml:space="preserve"> 元。</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本合同项下货物总金额：￥</w:t>
      </w:r>
      <w:r>
        <w:rPr>
          <w:rFonts w:ascii="宋体" w:hAnsi="宋体" w:cs="宋体" w:hint="eastAsia"/>
          <w:sz w:val="24"/>
          <w:u w:val="single"/>
        </w:rPr>
        <w:t xml:space="preserve">                  </w:t>
      </w:r>
      <w:r>
        <w:rPr>
          <w:rFonts w:ascii="宋体" w:hAnsi="宋体" w:cs="宋体" w:hint="eastAsia"/>
          <w:sz w:val="24"/>
        </w:rPr>
        <w:t>元。</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分项价款在《供货一览表》中有明确规定。</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本合同总价款包括货物、软件、标准附件、备品备件、专用工具、图纸资料、技术服务，包装、运输、装卸、保险、税金，货到就位以及安装、调试、培训、保修等验收合格之前和</w:t>
      </w:r>
      <w:proofErr w:type="gramStart"/>
      <w:r>
        <w:rPr>
          <w:rFonts w:ascii="宋体" w:hAnsi="宋体" w:cs="宋体" w:hint="eastAsia"/>
          <w:sz w:val="24"/>
        </w:rPr>
        <w:t>质保期</w:t>
      </w:r>
      <w:proofErr w:type="gramEnd"/>
      <w:r>
        <w:rPr>
          <w:rFonts w:ascii="宋体" w:hAnsi="宋体" w:cs="宋体" w:hint="eastAsia"/>
          <w:sz w:val="24"/>
        </w:rPr>
        <w:t>内的售后服务一切税金和费用。</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本合同执行期间合同总价款不变。</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t xml:space="preserve">   </w:t>
      </w:r>
      <w:r>
        <w:rPr>
          <w:rFonts w:ascii="宋体" w:hAnsi="宋体" w:cs="宋体" w:hint="eastAsia"/>
          <w:b/>
          <w:sz w:val="24"/>
        </w:rPr>
        <w:t xml:space="preserve"> 第四条 权利和质量保证</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1.乙方应保证甲方在使用该货物或其任何一部分时不受第三方提出侵犯其专利权、版权、商标权或其他权利的起诉。一旦出现侵权，索赔或诉讼，乙方应承担全部责任。</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2.乙方保证货物是全新的、未使用过的，完全符合国家规范及甲乙双方确认的投标文件、本合同关于货物数量、质量的要求。货物符合实行国家“三包”规定的，应执行“三包”规定。</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本项目质保期</w:t>
      </w:r>
      <w:r>
        <w:rPr>
          <w:rFonts w:ascii="宋体" w:hAnsi="宋体" w:cs="宋体" w:hint="eastAsia"/>
          <w:sz w:val="24"/>
          <w:u w:val="single"/>
        </w:rPr>
        <w:t xml:space="preserve">    </w:t>
      </w:r>
      <w:r>
        <w:rPr>
          <w:rFonts w:ascii="宋体" w:hAnsi="宋体" w:cs="宋体" w:hint="eastAsia"/>
          <w:sz w:val="24"/>
        </w:rPr>
        <w:t>年，保修期</w:t>
      </w:r>
      <w:r>
        <w:rPr>
          <w:rFonts w:ascii="宋体" w:hAnsi="宋体" w:cs="宋体" w:hint="eastAsia"/>
          <w:sz w:val="24"/>
          <w:u w:val="single"/>
        </w:rPr>
        <w:t xml:space="preserve">    </w:t>
      </w:r>
      <w:r>
        <w:rPr>
          <w:rFonts w:ascii="宋体" w:hAnsi="宋体" w:cs="宋体" w:hint="eastAsia"/>
          <w:sz w:val="24"/>
        </w:rPr>
        <w:t>年。</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3.乙方提交的货物应符合投标文件中所记载的详细配置、技术参数、参数及性能，并应附有此类货物完整、详细的技术资料和说明文件，乙方提交的货物进场前需提供相关样品，且征得采购人同意后方可进场安装。</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4.乙方提交的货物必须按照招标采购文件的要求和中标人投标文件的承诺，以约定标准进行制造、安装；经采购管理部门批准采购的进口产品应执行原产地国家有关部门最新颁布的相应正式标准并提供国家商检、海关报关等手续。</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5.乙方应保证将货物按照国家或专业标准包装、确保货物安全无损运抵合同</w:t>
      </w:r>
      <w:r>
        <w:rPr>
          <w:rFonts w:ascii="宋体" w:hAnsi="宋体" w:cs="宋体" w:hint="eastAsia"/>
          <w:sz w:val="24"/>
        </w:rPr>
        <w:lastRenderedPageBreak/>
        <w:t>规定的交货地点，并进行安装、试运行。</w:t>
      </w:r>
    </w:p>
    <w:p w:rsidR="00722C0D" w:rsidRDefault="00F71F62">
      <w:pPr>
        <w:adjustRightInd w:val="0"/>
        <w:snapToGrid w:val="0"/>
        <w:spacing w:line="480" w:lineRule="auto"/>
        <w:ind w:firstLine="480"/>
        <w:rPr>
          <w:rFonts w:ascii="宋体" w:hAnsi="宋体" w:cs="宋体"/>
          <w:sz w:val="24"/>
        </w:rPr>
      </w:pPr>
      <w:r>
        <w:rPr>
          <w:rFonts w:ascii="宋体" w:hAnsi="宋体" w:cs="宋体" w:hint="eastAsia"/>
          <w:sz w:val="24"/>
        </w:rPr>
        <w:t>6、乙方保证货物不存在危及人身及财产安全的产品缺陷，否则应承担全部法律责任。</w:t>
      </w:r>
    </w:p>
    <w:p w:rsidR="00722C0D" w:rsidRDefault="00F71F62">
      <w:pPr>
        <w:adjustRightInd w:val="0"/>
        <w:snapToGrid w:val="0"/>
        <w:spacing w:line="480" w:lineRule="auto"/>
        <w:ind w:firstLine="480"/>
        <w:rPr>
          <w:rFonts w:ascii="宋体" w:hAnsi="宋体" w:cs="宋体"/>
          <w:b/>
          <w:sz w:val="24"/>
        </w:rPr>
      </w:pPr>
      <w:r>
        <w:rPr>
          <w:rFonts w:ascii="宋体" w:hAnsi="宋体" w:cs="宋体" w:hint="eastAsia"/>
          <w:b/>
          <w:sz w:val="24"/>
        </w:rPr>
        <w:t>第五条 合同价款与调整</w:t>
      </w:r>
    </w:p>
    <w:p w:rsidR="00722C0D" w:rsidRDefault="00F71F62">
      <w:pPr>
        <w:adjustRightInd w:val="0"/>
        <w:snapToGrid w:val="0"/>
        <w:spacing w:line="480" w:lineRule="auto"/>
        <w:ind w:firstLineChars="200" w:firstLine="480"/>
        <w:rPr>
          <w:rFonts w:ascii="宋体" w:hAnsi="宋体" w:cs="宋体"/>
          <w:sz w:val="24"/>
        </w:rPr>
      </w:pPr>
      <w:r>
        <w:rPr>
          <w:rFonts w:ascii="宋体" w:hAnsi="宋体" w:cs="宋体" w:hint="eastAsia"/>
          <w:sz w:val="24"/>
        </w:rPr>
        <w:t>采用固定单价合同</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t xml:space="preserve">   </w:t>
      </w:r>
      <w:r>
        <w:rPr>
          <w:rFonts w:ascii="宋体" w:hAnsi="宋体" w:cs="宋体" w:hint="eastAsia"/>
          <w:b/>
          <w:sz w:val="24"/>
        </w:rPr>
        <w:t xml:space="preserve"> 第六条 付款方式</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1、合同生效之日起10个工作日内采购人向中标方</w:t>
      </w:r>
      <w:proofErr w:type="gramStart"/>
      <w:r>
        <w:rPr>
          <w:rFonts w:ascii="宋体" w:hAnsi="宋体" w:cs="宋体" w:hint="eastAsia"/>
          <w:sz w:val="24"/>
        </w:rPr>
        <w:t>方</w:t>
      </w:r>
      <w:proofErr w:type="gramEnd"/>
      <w:r>
        <w:rPr>
          <w:rFonts w:ascii="宋体" w:hAnsi="宋体" w:cs="宋体" w:hint="eastAsia"/>
          <w:sz w:val="24"/>
        </w:rPr>
        <w:t>支付合同总价30% 的预付款；</w:t>
      </w:r>
    </w:p>
    <w:p w:rsidR="00722C0D" w:rsidRDefault="00F71F62">
      <w:pPr>
        <w:adjustRightInd w:val="0"/>
        <w:snapToGrid w:val="0"/>
        <w:spacing w:line="480" w:lineRule="auto"/>
        <w:ind w:firstLineChars="150" w:firstLine="360"/>
        <w:rPr>
          <w:rFonts w:ascii="宋体" w:hAnsi="宋体" w:cs="宋体"/>
          <w:sz w:val="24"/>
        </w:rPr>
      </w:pPr>
      <w:r>
        <w:rPr>
          <w:rFonts w:ascii="宋体" w:hAnsi="宋体" w:cs="宋体" w:hint="eastAsia"/>
          <w:sz w:val="24"/>
        </w:rPr>
        <w:t>2、货物安装调试完毕经采购人验收合格后付至合同金额的80%；</w:t>
      </w:r>
    </w:p>
    <w:p w:rsidR="00722C0D" w:rsidRDefault="00F71F62">
      <w:pPr>
        <w:adjustRightInd w:val="0"/>
        <w:snapToGrid w:val="0"/>
        <w:spacing w:line="480" w:lineRule="auto"/>
        <w:ind w:firstLineChars="150" w:firstLine="360"/>
        <w:rPr>
          <w:rFonts w:ascii="宋体" w:hAnsi="宋体" w:cs="宋体"/>
          <w:sz w:val="24"/>
        </w:rPr>
      </w:pPr>
      <w:r>
        <w:rPr>
          <w:rFonts w:ascii="宋体" w:hAnsi="宋体" w:cs="宋体" w:hint="eastAsia"/>
          <w:sz w:val="24"/>
        </w:rPr>
        <w:t>3、经第三方审计后，付至审计金额 95%。余款5%作为质</w:t>
      </w:r>
      <w:proofErr w:type="gramStart"/>
      <w:r>
        <w:rPr>
          <w:rFonts w:ascii="宋体" w:hAnsi="宋体" w:cs="宋体" w:hint="eastAsia"/>
          <w:sz w:val="24"/>
        </w:rPr>
        <w:t>保金待质保</w:t>
      </w:r>
      <w:proofErr w:type="gramEnd"/>
      <w:r>
        <w:rPr>
          <w:rFonts w:ascii="宋体" w:hAnsi="宋体" w:cs="宋体" w:hint="eastAsia"/>
          <w:sz w:val="24"/>
        </w:rPr>
        <w:t xml:space="preserve">期满后无质量问题一次性付清。 </w:t>
      </w:r>
    </w:p>
    <w:p w:rsidR="00722C0D" w:rsidRDefault="00F71F62">
      <w:pPr>
        <w:adjustRightInd w:val="0"/>
        <w:snapToGrid w:val="0"/>
        <w:spacing w:line="480" w:lineRule="auto"/>
        <w:ind w:firstLineChars="150" w:firstLine="360"/>
        <w:rPr>
          <w:rFonts w:ascii="宋体" w:hAnsi="宋体" w:cs="宋体"/>
          <w:sz w:val="24"/>
        </w:rPr>
      </w:pPr>
      <w:r>
        <w:rPr>
          <w:rFonts w:ascii="宋体" w:hAnsi="宋体" w:cs="宋体"/>
          <w:sz w:val="24"/>
        </w:rPr>
        <w:t>4</w:t>
      </w:r>
      <w:r>
        <w:rPr>
          <w:rFonts w:ascii="宋体" w:hAnsi="宋体" w:cs="宋体" w:hint="eastAsia"/>
          <w:sz w:val="24"/>
        </w:rPr>
        <w:t xml:space="preserve">.成交供应商必须按国家有关财税规定开具正规发票（普票）。 </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t xml:space="preserve">    </w:t>
      </w:r>
      <w:r>
        <w:rPr>
          <w:rFonts w:ascii="宋体" w:hAnsi="宋体" w:cs="宋体" w:hint="eastAsia"/>
          <w:b/>
          <w:sz w:val="24"/>
        </w:rPr>
        <w:t>第七条 履约保证金（如有）</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1.乙方在签订本合同之日，向甲方提交合同履约保证金</w:t>
      </w:r>
      <w:r>
        <w:rPr>
          <w:rFonts w:ascii="宋体" w:hAnsi="宋体" w:cs="宋体" w:hint="eastAsia"/>
          <w:sz w:val="24"/>
          <w:u w:val="single"/>
        </w:rPr>
        <w:t xml:space="preserve">       </w:t>
      </w:r>
      <w:r>
        <w:rPr>
          <w:rFonts w:ascii="宋体" w:hAnsi="宋体" w:cs="宋体" w:hint="eastAsia"/>
          <w:sz w:val="24"/>
        </w:rPr>
        <w:t>元（履约保证金的数额不得超过采购合同金额的10%）。</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2.履约保证金有效期为甲乙双方最终验收后1个月内。到期后，甲方向乙方无息退还。</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3.如乙方未能履行、或未能完全履行合同规定的义务，甲方有权从履约保证金中取得补偿。履约保证金扣除甲方应得的补偿后的余额在合同期满后</w:t>
      </w:r>
      <w:r>
        <w:rPr>
          <w:rFonts w:ascii="宋体" w:hAnsi="宋体" w:cs="宋体" w:hint="eastAsia"/>
          <w:sz w:val="24"/>
          <w:u w:val="single"/>
        </w:rPr>
        <w:t xml:space="preserve">     </w:t>
      </w:r>
      <w:r>
        <w:rPr>
          <w:rFonts w:ascii="宋体" w:hAnsi="宋体" w:cs="宋体" w:hint="eastAsia"/>
          <w:sz w:val="24"/>
        </w:rPr>
        <w:t>天内无息退还乙方。</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t xml:space="preserve">   </w:t>
      </w:r>
      <w:r>
        <w:rPr>
          <w:rFonts w:ascii="宋体" w:hAnsi="宋体" w:cs="宋体" w:hint="eastAsia"/>
          <w:b/>
          <w:sz w:val="24"/>
        </w:rPr>
        <w:t xml:space="preserve"> 第八条 交货和验收</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1.交货时间：</w:t>
      </w:r>
      <w:r>
        <w:rPr>
          <w:rFonts w:ascii="宋体" w:hAnsi="宋体" w:cs="宋体" w:hint="eastAsia"/>
          <w:sz w:val="24"/>
          <w:u w:val="single"/>
        </w:rPr>
        <w:t xml:space="preserve">                   </w:t>
      </w:r>
      <w:r>
        <w:rPr>
          <w:rFonts w:ascii="宋体" w:hAnsi="宋体" w:cs="宋体" w:hint="eastAsia"/>
          <w:sz w:val="24"/>
        </w:rPr>
        <w:t>。</w:t>
      </w:r>
    </w:p>
    <w:p w:rsidR="00722C0D" w:rsidRDefault="00F71F62">
      <w:pPr>
        <w:adjustRightInd w:val="0"/>
        <w:snapToGrid w:val="0"/>
        <w:spacing w:line="480" w:lineRule="auto"/>
        <w:rPr>
          <w:rFonts w:ascii="宋体" w:hAnsi="宋体" w:cs="宋体"/>
          <w:sz w:val="24"/>
        </w:rPr>
      </w:pPr>
      <w:r>
        <w:rPr>
          <w:rFonts w:ascii="宋体" w:hAnsi="宋体" w:cs="宋体" w:hint="eastAsia"/>
          <w:sz w:val="24"/>
        </w:rPr>
        <w:lastRenderedPageBreak/>
        <w:t xml:space="preserve">      交货地点：</w:t>
      </w:r>
      <w:r>
        <w:rPr>
          <w:rFonts w:ascii="宋体" w:hAnsi="宋体" w:cs="宋体" w:hint="eastAsia"/>
          <w:sz w:val="24"/>
          <w:u w:val="single"/>
        </w:rPr>
        <w:t xml:space="preserve">                   </w:t>
      </w:r>
      <w:r>
        <w:rPr>
          <w:rFonts w:ascii="宋体" w:hAnsi="宋体" w:cs="宋体" w:hint="eastAsia"/>
          <w:sz w:val="24"/>
        </w:rPr>
        <w:t>。</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安装调试时间：</w:t>
      </w:r>
      <w:r>
        <w:rPr>
          <w:rFonts w:ascii="宋体" w:hAnsi="宋体" w:cs="宋体" w:hint="eastAsia"/>
          <w:sz w:val="24"/>
          <w:u w:val="single"/>
        </w:rPr>
        <w:t xml:space="preserve">               </w:t>
      </w:r>
      <w:r>
        <w:rPr>
          <w:rFonts w:ascii="宋体" w:hAnsi="宋体" w:cs="宋体" w:hint="eastAsia"/>
          <w:sz w:val="24"/>
        </w:rPr>
        <w:t>。</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2. 乙方提供的所有货物必须是无毒、环保，且产品各项要求均满足国家相关标准要求，否则所有后果均由乙方承担。</w:t>
      </w:r>
    </w:p>
    <w:p w:rsidR="00722C0D" w:rsidRDefault="00F71F62">
      <w:pPr>
        <w:adjustRightInd w:val="0"/>
        <w:snapToGrid w:val="0"/>
        <w:spacing w:line="480" w:lineRule="auto"/>
        <w:ind w:firstLineChars="200" w:firstLine="480"/>
        <w:rPr>
          <w:rFonts w:ascii="宋体" w:hAnsi="宋体" w:cs="宋体"/>
          <w:sz w:val="24"/>
        </w:rPr>
      </w:pPr>
      <w:r>
        <w:rPr>
          <w:rFonts w:ascii="宋体" w:hAnsi="宋体" w:cs="宋体" w:hint="eastAsia"/>
          <w:sz w:val="24"/>
        </w:rPr>
        <w:t>3.乙方应对提供的货物</w:t>
      </w:r>
      <w:proofErr w:type="gramStart"/>
      <w:r>
        <w:rPr>
          <w:rFonts w:ascii="宋体" w:hAnsi="宋体" w:cs="宋体" w:hint="eastAsia"/>
          <w:sz w:val="24"/>
        </w:rPr>
        <w:t>作出</w:t>
      </w:r>
      <w:proofErr w:type="gramEnd"/>
      <w:r>
        <w:rPr>
          <w:rFonts w:ascii="宋体" w:hAnsi="宋体" w:cs="宋体" w:hint="eastAsia"/>
          <w:sz w:val="24"/>
        </w:rPr>
        <w:t>全面自查和整理，并列出清单，作为甲方验收和使用的技术条件依据，清单应随提供的验收资料交给甲方。</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4.乙方提供的货物应包括本合同“第一条合同文件”规定的全部货物及其附（辅）件、资料。</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5.甲方应当在到货后的</w:t>
      </w:r>
      <w:r>
        <w:rPr>
          <w:rFonts w:ascii="宋体" w:hAnsi="宋体" w:cs="宋体" w:hint="eastAsia"/>
          <w:sz w:val="24"/>
          <w:u w:val="single"/>
        </w:rPr>
        <w:t xml:space="preserve">  </w:t>
      </w:r>
      <w:r>
        <w:rPr>
          <w:rFonts w:ascii="宋体" w:hAnsi="宋体" w:cs="宋体"/>
          <w:sz w:val="24"/>
          <w:u w:val="single"/>
        </w:rPr>
        <w:t>7</w:t>
      </w:r>
      <w:r>
        <w:rPr>
          <w:rFonts w:ascii="宋体" w:hAnsi="宋体" w:cs="宋体" w:hint="eastAsia"/>
          <w:sz w:val="24"/>
          <w:u w:val="single"/>
        </w:rPr>
        <w:t xml:space="preserve">  </w:t>
      </w:r>
      <w:proofErr w:type="gramStart"/>
      <w:r>
        <w:rPr>
          <w:rFonts w:ascii="宋体" w:hAnsi="宋体" w:cs="宋体" w:hint="eastAsia"/>
          <w:sz w:val="24"/>
        </w:rPr>
        <w:t>个</w:t>
      </w:r>
      <w:proofErr w:type="gramEnd"/>
      <w:r>
        <w:rPr>
          <w:rFonts w:ascii="宋体" w:hAnsi="宋体" w:cs="宋体" w:hint="eastAsia"/>
          <w:sz w:val="24"/>
        </w:rPr>
        <w:t>工作日内对货物进行验收。货物验收时，甲乙双方必须同时在场，双方共同确认货物与本合同规定的生产厂家产地、品牌、规格型号、数量、质量、技术参数和性能等是否一致。乙方所交付的货物不符合合同规定的，甲方有权拒收。乙方应及时按本合同规定和甲方要求免费对拒收货物采取更换或其他必要的补救措施，直至验收合格，方视为乙方按本合同规定完成交货。验收合格的，由双方共同签署《验收报告》。</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6. 需要乙方对货物（包括软件）或系统进行安装调试的，甲乙双方应在货物安装调试完毕后的</w:t>
      </w:r>
      <w:r>
        <w:rPr>
          <w:rFonts w:ascii="宋体" w:hAnsi="宋体" w:cs="宋体" w:hint="eastAsia"/>
          <w:sz w:val="24"/>
          <w:u w:val="single"/>
        </w:rPr>
        <w:t xml:space="preserve">  </w:t>
      </w:r>
      <w:r>
        <w:rPr>
          <w:rFonts w:ascii="宋体" w:hAnsi="宋体" w:cs="宋体"/>
          <w:sz w:val="24"/>
          <w:u w:val="single"/>
        </w:rPr>
        <w:t>7</w:t>
      </w:r>
      <w:r>
        <w:rPr>
          <w:rFonts w:ascii="宋体" w:hAnsi="宋体" w:cs="宋体" w:hint="eastAsia"/>
          <w:sz w:val="24"/>
          <w:u w:val="single"/>
        </w:rPr>
        <w:t xml:space="preserve">  </w:t>
      </w:r>
      <w:proofErr w:type="gramStart"/>
      <w:r>
        <w:rPr>
          <w:rFonts w:ascii="宋体" w:hAnsi="宋体" w:cs="宋体" w:hint="eastAsia"/>
          <w:sz w:val="24"/>
        </w:rPr>
        <w:t>个</w:t>
      </w:r>
      <w:proofErr w:type="gramEnd"/>
      <w:r>
        <w:rPr>
          <w:rFonts w:ascii="宋体" w:hAnsi="宋体" w:cs="宋体" w:hint="eastAsia"/>
          <w:sz w:val="24"/>
        </w:rPr>
        <w:t>工作日内进行运行效果验收。在验收之前，乙方需提前提交相应的调试计划（包括调试程序、环境、内容和检验标准、调试时间安排等）供甲方确认，乙方还应对所有检验验收调试的结果、步骤、原始数据等作妥善记录。如甲方要求，乙方应将记录提供给甲方。调试检验出现全部或部分未达到本合同所约定的技术指标，甲方有权选择下列任</w:t>
      </w:r>
      <w:proofErr w:type="gramStart"/>
      <w:r>
        <w:rPr>
          <w:rFonts w:ascii="宋体" w:hAnsi="宋体" w:cs="宋体" w:hint="eastAsia"/>
          <w:sz w:val="24"/>
        </w:rPr>
        <w:t>一</w:t>
      </w:r>
      <w:proofErr w:type="gramEnd"/>
      <w:r>
        <w:rPr>
          <w:rFonts w:ascii="宋体" w:hAnsi="宋体" w:cs="宋体" w:hint="eastAsia"/>
          <w:sz w:val="24"/>
        </w:rPr>
        <w:t>处理方式：</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a.重新调试直至合格为止；</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b.要求乙方对货物进行免费更换，然后重新调试直至合格为止。</w:t>
      </w:r>
    </w:p>
    <w:p w:rsidR="00722C0D" w:rsidRDefault="00F71F62">
      <w:pPr>
        <w:adjustRightInd w:val="0"/>
        <w:snapToGrid w:val="0"/>
        <w:spacing w:line="480" w:lineRule="auto"/>
        <w:rPr>
          <w:rFonts w:ascii="宋体" w:hAnsi="宋体" w:cs="宋体"/>
          <w:sz w:val="24"/>
        </w:rPr>
      </w:pPr>
      <w:r>
        <w:rPr>
          <w:rFonts w:ascii="宋体" w:hAnsi="宋体" w:cs="宋体" w:hint="eastAsia"/>
          <w:sz w:val="24"/>
        </w:rPr>
        <w:lastRenderedPageBreak/>
        <w:t xml:space="preserve">    甲方因乙方原因所产生的所有费用均由乙方负担。</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7.验收合格的，由双方共同签署《验收报告》。</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8.甲方可以视项目规模或复杂情况聘请专业人员参与验收，大型或复杂项目，以及特种货物应当邀请国家认可的第三</w:t>
      </w:r>
      <w:proofErr w:type="gramStart"/>
      <w:r>
        <w:rPr>
          <w:rFonts w:ascii="宋体" w:hAnsi="宋体" w:cs="宋体" w:hint="eastAsia"/>
          <w:sz w:val="24"/>
        </w:rPr>
        <w:t>方质量</w:t>
      </w:r>
      <w:proofErr w:type="gramEnd"/>
      <w:r>
        <w:rPr>
          <w:rFonts w:ascii="宋体" w:hAnsi="宋体" w:cs="宋体" w:hint="eastAsia"/>
          <w:sz w:val="24"/>
        </w:rPr>
        <w:t>检测机构参与验收，第三方验收费用由中标人负责。</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9.货物验收包括：货物包装是否完好，产地生产厂家名称、品牌、型号、规格、数量、外观质量、配置、内在质量，以及调试运行是否达到“第一条合同文件”规定的效果。乙方应将所提供货物的装箱清单、产品合格证、甲方手册、原厂保修卡、随机资料及备品备件、易损件、专用工具等交付给甲方；乙方不能完整交付货物、附（辅）件和资料的，视为未按合同约定交货，乙方负责补齐，因此导致逾期交付的，由乙方承担相关的违约责任。</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10.货物达不到本合同“第一条合同文件”规定的数量、质量要求和运行效果，甲方有权拒收，并可以解除合同；由此引起甲方损失及赔偿责任由乙方承担。</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11.如果合同双方对《验收报告》有分歧，双方须于出现分歧后 天内给对方书面声明，以陈述己方的理由及要求，并附有关证据。分歧应通过协商解决。</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t xml:space="preserve">    </w:t>
      </w:r>
      <w:r>
        <w:rPr>
          <w:rFonts w:ascii="宋体" w:hAnsi="宋体" w:cs="宋体" w:hint="eastAsia"/>
          <w:b/>
          <w:sz w:val="24"/>
        </w:rPr>
        <w:t>第九条 项目管理服务</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乙方应指定不少于一人全权全程负责本项目的商务服务，以及货物安装、调试、咨询、培训和售后等技术服务工作。</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项目负责人姓名：</w:t>
      </w:r>
      <w:r>
        <w:rPr>
          <w:rFonts w:ascii="宋体" w:hAnsi="宋体" w:cs="宋体" w:hint="eastAsia"/>
          <w:sz w:val="24"/>
          <w:u w:val="single"/>
        </w:rPr>
        <w:t xml:space="preserve">          </w:t>
      </w:r>
      <w:r>
        <w:rPr>
          <w:rFonts w:ascii="宋体" w:hAnsi="宋体" w:cs="宋体" w:hint="eastAsia"/>
          <w:sz w:val="24"/>
        </w:rPr>
        <w:t>； 联系电话：</w:t>
      </w:r>
      <w:r>
        <w:rPr>
          <w:rFonts w:ascii="宋体" w:hAnsi="宋体" w:cs="宋体" w:hint="eastAsia"/>
          <w:sz w:val="24"/>
          <w:u w:val="single"/>
        </w:rPr>
        <w:t xml:space="preserve">          </w:t>
      </w:r>
      <w:r>
        <w:rPr>
          <w:rFonts w:ascii="宋体" w:hAnsi="宋体" w:cs="宋体" w:hint="eastAsia"/>
          <w:sz w:val="24"/>
        </w:rPr>
        <w:t>。</w:t>
      </w:r>
    </w:p>
    <w:p w:rsidR="00722C0D" w:rsidRDefault="00F71F62">
      <w:pPr>
        <w:adjustRightInd w:val="0"/>
        <w:snapToGrid w:val="0"/>
        <w:spacing w:line="480" w:lineRule="auto"/>
        <w:rPr>
          <w:rFonts w:ascii="宋体" w:hAnsi="宋体" w:cs="宋体"/>
          <w:b/>
          <w:sz w:val="24"/>
        </w:rPr>
      </w:pPr>
      <w:r>
        <w:rPr>
          <w:rFonts w:ascii="宋体" w:hAnsi="宋体" w:cs="宋体" w:hint="eastAsia"/>
          <w:b/>
          <w:sz w:val="24"/>
        </w:rPr>
        <w:t xml:space="preserve">    第十条 售后服务</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1.质量保证期为自货物通过最终验收之日起</w:t>
      </w:r>
      <w:r>
        <w:rPr>
          <w:rFonts w:ascii="宋体" w:hAnsi="宋体" w:cs="宋体" w:hint="eastAsia"/>
          <w:sz w:val="24"/>
          <w:u w:val="single"/>
        </w:rPr>
        <w:t xml:space="preserve">     </w:t>
      </w:r>
      <w:proofErr w:type="gramStart"/>
      <w:r>
        <w:rPr>
          <w:rFonts w:ascii="宋体" w:hAnsi="宋体" w:cs="宋体" w:hint="eastAsia"/>
          <w:sz w:val="24"/>
        </w:rPr>
        <w:t>个</w:t>
      </w:r>
      <w:proofErr w:type="gramEnd"/>
      <w:r>
        <w:rPr>
          <w:rFonts w:ascii="宋体" w:hAnsi="宋体" w:cs="宋体" w:hint="eastAsia"/>
          <w:sz w:val="24"/>
        </w:rPr>
        <w:t>月。若国家有明确规定的质量保证期高于此质量保证期的，执行国家规定。</w:t>
      </w:r>
    </w:p>
    <w:p w:rsidR="00722C0D" w:rsidRDefault="00F71F62">
      <w:pPr>
        <w:adjustRightInd w:val="0"/>
        <w:snapToGrid w:val="0"/>
        <w:spacing w:line="480" w:lineRule="auto"/>
        <w:rPr>
          <w:rFonts w:ascii="宋体" w:hAnsi="宋体" w:cs="宋体"/>
          <w:sz w:val="24"/>
        </w:rPr>
      </w:pPr>
      <w:r>
        <w:rPr>
          <w:rFonts w:ascii="宋体" w:hAnsi="宋体" w:cs="宋体" w:hint="eastAsia"/>
          <w:sz w:val="24"/>
        </w:rPr>
        <w:lastRenderedPageBreak/>
        <w:t xml:space="preserve">    2.在货物质保期内，乙方应对由于设计、工艺、质量（含环保节能要求）、材料和的缺陷而发生的任何不足或故障负责，并解决存在的问题。</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3.对不符合本合同第四条规定要求的货物应立即进行调换，调换本身并不影响甲方就其损失向乙方索赔的权利。</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4.货物安装调试完成后，乙方应继续向甲方提供良好的技术支持。应当由专门队伍从事此项工作，并提供全天候的热线技术支持服务，应当对甲方所反映的任何问题在</w:t>
      </w:r>
      <w:r>
        <w:rPr>
          <w:rFonts w:ascii="宋体" w:hAnsi="宋体" w:cs="宋体" w:hint="eastAsia"/>
          <w:sz w:val="24"/>
          <w:u w:val="single"/>
        </w:rPr>
        <w:t xml:space="preserve">    </w:t>
      </w:r>
      <w:r>
        <w:rPr>
          <w:rFonts w:ascii="宋体" w:hAnsi="宋体" w:cs="宋体" w:hint="eastAsia"/>
          <w:sz w:val="24"/>
        </w:rPr>
        <w:t>日（小时）之内做出及时响应，在</w:t>
      </w:r>
      <w:r>
        <w:rPr>
          <w:rFonts w:ascii="宋体" w:hAnsi="宋体" w:cs="宋体" w:hint="eastAsia"/>
          <w:sz w:val="24"/>
          <w:u w:val="single"/>
        </w:rPr>
        <w:t xml:space="preserve">    </w:t>
      </w:r>
      <w:r>
        <w:rPr>
          <w:rFonts w:ascii="宋体" w:hAnsi="宋体" w:cs="宋体" w:hint="eastAsia"/>
          <w:sz w:val="24"/>
        </w:rPr>
        <w:t>日（小时）之内赶到现场实地解决问题。若问题、故障在检修</w:t>
      </w:r>
      <w:r>
        <w:rPr>
          <w:rFonts w:ascii="宋体" w:hAnsi="宋体" w:cs="宋体" w:hint="eastAsia"/>
          <w:sz w:val="24"/>
          <w:u w:val="single"/>
        </w:rPr>
        <w:t xml:space="preserve">    </w:t>
      </w:r>
      <w:r>
        <w:rPr>
          <w:rFonts w:ascii="宋体" w:hAnsi="宋体" w:cs="宋体" w:hint="eastAsia"/>
          <w:sz w:val="24"/>
        </w:rPr>
        <w:t>工作日（小时）后仍无法解决，乙方应在</w:t>
      </w:r>
      <w:r>
        <w:rPr>
          <w:rFonts w:ascii="宋体" w:hAnsi="宋体" w:cs="宋体" w:hint="eastAsia"/>
          <w:sz w:val="24"/>
          <w:u w:val="single"/>
        </w:rPr>
        <w:t xml:space="preserve">     </w:t>
      </w:r>
      <w:r>
        <w:rPr>
          <w:rFonts w:ascii="宋体" w:hAnsi="宋体" w:cs="宋体" w:hint="eastAsia"/>
          <w:sz w:val="24"/>
        </w:rPr>
        <w:t>日（小时）内免费提供不低于故障货物规格型号档次的备用货物供甲方使用，直至故障货物修复。</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5.乙方应当建立健全售后服务体系，确保货物正常运行。乙方应当遵守甲方的有关管理制度、操作规程。对于乙方违规操作造成甲方损失的，由乙方按照本合同第十二条的约定承担赔偿责任。</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6.乙方应负责货物及主要部件、配件维修更换。质保期内，乙方对货物（人为故意损坏除外）提供全免费保修或免费更换；质保期后，收取维修成本费（备品备件乙方应以投标文件承诺的优惠价格提供）。</w:t>
      </w:r>
    </w:p>
    <w:p w:rsidR="00722C0D" w:rsidRDefault="00F71F62">
      <w:pPr>
        <w:adjustRightInd w:val="0"/>
        <w:snapToGrid w:val="0"/>
        <w:spacing w:line="480" w:lineRule="auto"/>
        <w:rPr>
          <w:rFonts w:ascii="宋体" w:hAnsi="宋体" w:cs="宋体"/>
          <w:b/>
          <w:sz w:val="24"/>
        </w:rPr>
      </w:pPr>
      <w:r>
        <w:rPr>
          <w:rFonts w:ascii="宋体" w:hAnsi="宋体" w:cs="宋体" w:hint="eastAsia"/>
          <w:b/>
          <w:sz w:val="24"/>
        </w:rPr>
        <w:t xml:space="preserve">    第十一条 分包</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除招标采购文件事先说明、且经甲方事先书面同意外，乙方不得分包其应履行的合同义务。</w:t>
      </w:r>
    </w:p>
    <w:p w:rsidR="00722C0D" w:rsidRDefault="00F71F62">
      <w:pPr>
        <w:adjustRightInd w:val="0"/>
        <w:snapToGrid w:val="0"/>
        <w:spacing w:line="480" w:lineRule="auto"/>
        <w:rPr>
          <w:rFonts w:ascii="宋体" w:hAnsi="宋体" w:cs="宋体"/>
          <w:b/>
          <w:sz w:val="24"/>
        </w:rPr>
      </w:pPr>
      <w:r>
        <w:rPr>
          <w:rFonts w:ascii="宋体" w:hAnsi="宋体" w:cs="宋体" w:hint="eastAsia"/>
          <w:b/>
          <w:sz w:val="24"/>
        </w:rPr>
        <w:t xml:space="preserve">    第十二条 合同的生效</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1.本合同经甲乙双方授权代表签订并加盖公章或合同专用章后生效。</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2.生效后，甲乙双方不得擅自变更、中止或终止合同。</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lastRenderedPageBreak/>
        <w:t xml:space="preserve">    </w:t>
      </w:r>
      <w:r>
        <w:rPr>
          <w:rFonts w:ascii="宋体" w:hAnsi="宋体" w:cs="宋体" w:hint="eastAsia"/>
          <w:b/>
          <w:sz w:val="24"/>
        </w:rPr>
        <w:t>第十三条 违约责任</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1.乙方所交付的货物不符合本合同规定的，甲方有权拒收，乙方在得到甲方通知之日起</w:t>
      </w:r>
      <w:r>
        <w:rPr>
          <w:rFonts w:ascii="宋体" w:hAnsi="宋体" w:cs="宋体" w:hint="eastAsia"/>
          <w:sz w:val="24"/>
          <w:u w:val="single"/>
        </w:rPr>
        <w:t xml:space="preserve">  </w:t>
      </w:r>
      <w:r>
        <w:rPr>
          <w:rFonts w:ascii="宋体" w:hAnsi="宋体" w:cs="宋体"/>
          <w:sz w:val="24"/>
          <w:u w:val="single"/>
        </w:rPr>
        <w:t>5</w:t>
      </w:r>
      <w:r>
        <w:rPr>
          <w:rFonts w:ascii="宋体" w:hAnsi="宋体" w:cs="宋体" w:hint="eastAsia"/>
          <w:sz w:val="24"/>
          <w:u w:val="single"/>
        </w:rPr>
        <w:t xml:space="preserve">  </w:t>
      </w:r>
      <w:proofErr w:type="gramStart"/>
      <w:r>
        <w:rPr>
          <w:rFonts w:ascii="宋体" w:hAnsi="宋体" w:cs="宋体" w:hint="eastAsia"/>
          <w:sz w:val="24"/>
        </w:rPr>
        <w:t>个</w:t>
      </w:r>
      <w:proofErr w:type="gramEnd"/>
      <w:r>
        <w:rPr>
          <w:rFonts w:ascii="宋体" w:hAnsi="宋体" w:cs="宋体" w:hint="eastAsia"/>
          <w:sz w:val="24"/>
        </w:rPr>
        <w:t>工作日内采取补救措施，逾期仍未采取有效措施的，甲方有权要求乙方赔偿因此造成的损失或扣留履约保证金；同时乙方应向甲方支付合同总价</w:t>
      </w:r>
      <w:r>
        <w:rPr>
          <w:rFonts w:ascii="宋体" w:hAnsi="宋体" w:cs="宋体" w:hint="eastAsia"/>
          <w:sz w:val="24"/>
          <w:u w:val="single"/>
        </w:rPr>
        <w:t xml:space="preserve">  </w:t>
      </w:r>
      <w:r>
        <w:rPr>
          <w:rFonts w:ascii="宋体" w:hAnsi="宋体" w:cs="宋体"/>
          <w:sz w:val="24"/>
          <w:u w:val="single"/>
        </w:rPr>
        <w:t xml:space="preserve"> 10</w:t>
      </w:r>
      <w:r>
        <w:rPr>
          <w:rFonts w:ascii="宋体" w:hAnsi="宋体" w:cs="宋体" w:hint="eastAsia"/>
          <w:sz w:val="24"/>
          <w:u w:val="single"/>
        </w:rPr>
        <w:t xml:space="preserve">  </w:t>
      </w:r>
      <w:r>
        <w:rPr>
          <w:rFonts w:ascii="宋体" w:hAnsi="宋体" w:cs="宋体" w:hint="eastAsia"/>
          <w:sz w:val="24"/>
        </w:rPr>
        <w:t>％的违约金。</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2.甲方无正当理由拒收货物、拒付货款的，甲方应向乙方偿付拒付货款</w:t>
      </w:r>
      <w:r>
        <w:rPr>
          <w:rFonts w:ascii="宋体" w:hAnsi="宋体" w:cs="宋体" w:hint="eastAsia"/>
          <w:sz w:val="24"/>
          <w:u w:val="single"/>
        </w:rPr>
        <w:t xml:space="preserve">   </w:t>
      </w:r>
      <w:r>
        <w:rPr>
          <w:rFonts w:ascii="宋体" w:hAnsi="宋体" w:cs="宋体"/>
          <w:sz w:val="24"/>
          <w:u w:val="single"/>
        </w:rPr>
        <w:t>10</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rPr>
        <w:t>％的违约金。</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3.乙方无正当理由逾期交付货物的，每逾期1 天，乙方向甲方偿付2</w:t>
      </w:r>
      <w:r>
        <w:rPr>
          <w:rFonts w:ascii="宋体" w:hAnsi="宋体" w:cs="宋体"/>
          <w:sz w:val="24"/>
        </w:rPr>
        <w:t>000</w:t>
      </w:r>
      <w:r>
        <w:rPr>
          <w:rFonts w:ascii="宋体" w:hAnsi="宋体" w:cs="宋体" w:hint="eastAsia"/>
          <w:sz w:val="24"/>
        </w:rPr>
        <w:t>元的违约金。如乙方逾期交货达</w:t>
      </w:r>
      <w:r>
        <w:rPr>
          <w:rFonts w:ascii="宋体" w:hAnsi="宋体" w:cs="宋体" w:hint="eastAsia"/>
          <w:sz w:val="24"/>
          <w:u w:val="single"/>
        </w:rPr>
        <w:t xml:space="preserve">  </w:t>
      </w:r>
      <w:r>
        <w:rPr>
          <w:rFonts w:ascii="宋体" w:hAnsi="宋体" w:cs="宋体"/>
          <w:sz w:val="24"/>
          <w:u w:val="single"/>
        </w:rPr>
        <w:t>20</w:t>
      </w:r>
      <w:r>
        <w:rPr>
          <w:rFonts w:ascii="宋体" w:hAnsi="宋体" w:cs="宋体" w:hint="eastAsia"/>
          <w:sz w:val="24"/>
          <w:u w:val="single"/>
        </w:rPr>
        <w:t xml:space="preserve">  </w:t>
      </w:r>
      <w:r>
        <w:rPr>
          <w:rFonts w:ascii="宋体" w:hAnsi="宋体" w:cs="宋体" w:hint="eastAsia"/>
          <w:sz w:val="24"/>
        </w:rPr>
        <w:t>天，甲方有权解除合同，甲方解除合同的通知自到达乙方时生效。在此情况下，乙方给甲方造成的实际损失高于违约金的，对高出违约金的部分乙方应予以赔偿。</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w:t>
      </w:r>
      <w:r>
        <w:rPr>
          <w:rFonts w:ascii="宋体" w:hAnsi="宋体" w:cs="宋体"/>
          <w:sz w:val="24"/>
        </w:rPr>
        <w:t>4</w:t>
      </w:r>
      <w:r>
        <w:rPr>
          <w:rFonts w:ascii="宋体" w:hAnsi="宋体" w:cs="宋体" w:hint="eastAsia"/>
          <w:sz w:val="24"/>
        </w:rPr>
        <w:t>.在乙方承诺的或国家规定的质量保证期内（取两者中最长的期限），如经乙方两次维修，货物仍不能达到合同约定的质量标准、运行效果的，甲方有权要求乙方更换为全新合格货物并按本条第1 款处理，同时，乙方还须赔偿甲方因此遭受的损失。</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w:t>
      </w:r>
      <w:r>
        <w:rPr>
          <w:rFonts w:ascii="宋体" w:hAnsi="宋体" w:cs="宋体"/>
          <w:sz w:val="24"/>
        </w:rPr>
        <w:t>5</w:t>
      </w:r>
      <w:r>
        <w:rPr>
          <w:rFonts w:ascii="宋体" w:hAnsi="宋体" w:cs="宋体" w:hint="eastAsia"/>
          <w:sz w:val="24"/>
        </w:rPr>
        <w:t>.其它未尽事宜，以《合同法》等有关法律法规规定为准，无相关规定的，双方协商解决。</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t xml:space="preserve">    </w:t>
      </w:r>
      <w:r>
        <w:rPr>
          <w:rFonts w:ascii="宋体" w:hAnsi="宋体" w:cs="宋体" w:hint="eastAsia"/>
          <w:b/>
          <w:sz w:val="24"/>
        </w:rPr>
        <w:t>第十四条 不可抗力</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甲、乙方中任何一方，因不可抗力不能按时或完全履行合同的，应及时通知对方，并在</w:t>
      </w:r>
      <w:r>
        <w:rPr>
          <w:rFonts w:ascii="宋体" w:hAnsi="宋体" w:cs="宋体" w:hint="eastAsia"/>
          <w:sz w:val="24"/>
          <w:u w:val="single"/>
        </w:rPr>
        <w:t xml:space="preserve">   </w:t>
      </w:r>
      <w:r>
        <w:rPr>
          <w:rFonts w:ascii="宋体" w:hAnsi="宋体" w:cs="宋体"/>
          <w:sz w:val="24"/>
          <w:u w:val="single"/>
        </w:rPr>
        <w:t>15</w:t>
      </w:r>
      <w:r>
        <w:rPr>
          <w:rFonts w:ascii="宋体" w:hAnsi="宋体" w:cs="宋体" w:hint="eastAsia"/>
          <w:sz w:val="24"/>
          <w:u w:val="single"/>
        </w:rPr>
        <w:t xml:space="preserve">  </w:t>
      </w:r>
      <w:proofErr w:type="gramStart"/>
      <w:r>
        <w:rPr>
          <w:rFonts w:ascii="宋体" w:hAnsi="宋体" w:cs="宋体" w:hint="eastAsia"/>
          <w:sz w:val="24"/>
        </w:rPr>
        <w:t>个</w:t>
      </w:r>
      <w:proofErr w:type="gramEnd"/>
      <w:r>
        <w:rPr>
          <w:rFonts w:ascii="宋体" w:hAnsi="宋体" w:cs="宋体" w:hint="eastAsia"/>
          <w:sz w:val="24"/>
        </w:rPr>
        <w:t>工作日内提供相应证明。未履行</w:t>
      </w:r>
      <w:proofErr w:type="gramStart"/>
      <w:r>
        <w:rPr>
          <w:rFonts w:ascii="宋体" w:hAnsi="宋体" w:cs="宋体" w:hint="eastAsia"/>
          <w:sz w:val="24"/>
        </w:rPr>
        <w:t>完合同</w:t>
      </w:r>
      <w:proofErr w:type="gramEnd"/>
      <w:r>
        <w:rPr>
          <w:rFonts w:ascii="宋体" w:hAnsi="宋体" w:cs="宋体" w:hint="eastAsia"/>
          <w:sz w:val="24"/>
        </w:rPr>
        <w:t>部分是否继续履行、如何履行等问题，可由双方初步协商，并向主管部门和采购管理部门报告。确定为不可抗力原因造成的损失，免予承担责任。</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lastRenderedPageBreak/>
        <w:t xml:space="preserve">    </w:t>
      </w:r>
      <w:r>
        <w:rPr>
          <w:rFonts w:ascii="宋体" w:hAnsi="宋体" w:cs="宋体" w:hint="eastAsia"/>
          <w:b/>
          <w:sz w:val="24"/>
        </w:rPr>
        <w:t>第十五条 争议的解决方式</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1.因货物的质量问题发生争议的，应当邀请国家认可的质量检测机构对货物质量进行鉴定。货物符合标准的，鉴定费由甲方承担；货物不符合质量标准的，鉴定费由乙方承担。</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2.在解释或者执行本合同的过程中发生争议时，双方应通过协商方式解决。</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3.经协商不能解决的争议，双方可选择以下第 种方式解决：</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①向黄石市有管辖权的法院提起诉讼；</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②向黄石仲裁委员会提出仲裁。</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4.在法院审理和仲裁期间，除有争议部分外，本合同其他部分可以履行的仍应按合同条款继续履行。</w:t>
      </w:r>
    </w:p>
    <w:p w:rsidR="00722C0D" w:rsidRDefault="00F71F62">
      <w:pPr>
        <w:adjustRightInd w:val="0"/>
        <w:snapToGrid w:val="0"/>
        <w:spacing w:line="480" w:lineRule="auto"/>
        <w:rPr>
          <w:rFonts w:ascii="宋体" w:hAnsi="宋体" w:cs="宋体"/>
          <w:b/>
          <w:sz w:val="24"/>
        </w:rPr>
      </w:pPr>
      <w:r>
        <w:rPr>
          <w:rFonts w:ascii="宋体" w:hAnsi="宋体" w:cs="宋体" w:hint="eastAsia"/>
          <w:sz w:val="24"/>
        </w:rPr>
        <w:t xml:space="preserve">    </w:t>
      </w:r>
      <w:r>
        <w:rPr>
          <w:rFonts w:ascii="宋体" w:hAnsi="宋体" w:cs="宋体" w:hint="eastAsia"/>
          <w:b/>
          <w:sz w:val="24"/>
        </w:rPr>
        <w:t xml:space="preserve"> 第十六条 其他</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经双方协商，办理采购手续后，可签订补充合同，所签订的补充合同与本合同具有同等法律效力。</w:t>
      </w:r>
    </w:p>
    <w:p w:rsidR="00722C0D" w:rsidRDefault="00F71F62">
      <w:pPr>
        <w:adjustRightInd w:val="0"/>
        <w:snapToGrid w:val="0"/>
        <w:spacing w:line="480" w:lineRule="auto"/>
        <w:rPr>
          <w:rFonts w:ascii="宋体" w:hAnsi="宋体" w:cs="宋体"/>
          <w:sz w:val="24"/>
          <w:highlight w:val="yellow"/>
        </w:rPr>
      </w:pPr>
      <w:r>
        <w:rPr>
          <w:rFonts w:ascii="宋体" w:hAnsi="宋体" w:cs="宋体" w:hint="eastAsia"/>
          <w:sz w:val="24"/>
        </w:rPr>
        <w:t xml:space="preserve">   本合同一式</w:t>
      </w:r>
      <w:r>
        <w:rPr>
          <w:rFonts w:ascii="宋体" w:hAnsi="宋体" w:cs="宋体" w:hint="eastAsia"/>
          <w:sz w:val="24"/>
          <w:u w:val="single"/>
        </w:rPr>
        <w:t xml:space="preserve">  6   </w:t>
      </w:r>
      <w:r>
        <w:rPr>
          <w:rFonts w:ascii="宋体" w:hAnsi="宋体" w:cs="宋体" w:hint="eastAsia"/>
          <w:sz w:val="24"/>
        </w:rPr>
        <w:t>份，甲方</w:t>
      </w:r>
      <w:r>
        <w:rPr>
          <w:rFonts w:ascii="宋体" w:hAnsi="宋体" w:cs="宋体" w:hint="eastAsia"/>
          <w:sz w:val="24"/>
          <w:u w:val="single"/>
        </w:rPr>
        <w:t xml:space="preserve">  4  </w:t>
      </w:r>
      <w:r>
        <w:rPr>
          <w:rFonts w:ascii="宋体" w:hAnsi="宋体" w:cs="宋体" w:hint="eastAsia"/>
          <w:sz w:val="24"/>
        </w:rPr>
        <w:t>份，乙方</w:t>
      </w:r>
      <w:r>
        <w:rPr>
          <w:rFonts w:ascii="宋体" w:hAnsi="宋体" w:cs="宋体" w:hint="eastAsia"/>
          <w:sz w:val="24"/>
          <w:u w:val="single"/>
        </w:rPr>
        <w:t xml:space="preserve">  2  </w:t>
      </w:r>
      <w:r>
        <w:rPr>
          <w:rFonts w:ascii="宋体" w:hAnsi="宋体" w:cs="宋体" w:hint="eastAsia"/>
          <w:sz w:val="24"/>
        </w:rPr>
        <w:t>份。</w:t>
      </w:r>
    </w:p>
    <w:p w:rsidR="00722C0D" w:rsidRDefault="00722C0D">
      <w:pPr>
        <w:adjustRightInd w:val="0"/>
        <w:snapToGrid w:val="0"/>
        <w:spacing w:line="360" w:lineRule="auto"/>
        <w:rPr>
          <w:rFonts w:ascii="宋体" w:hAnsi="宋体" w:cs="宋体"/>
          <w:sz w:val="24"/>
        </w:rPr>
      </w:pPr>
    </w:p>
    <w:p w:rsidR="00722C0D" w:rsidRDefault="00F71F62">
      <w:pPr>
        <w:adjustRightInd w:val="0"/>
        <w:snapToGrid w:val="0"/>
        <w:spacing w:line="480" w:lineRule="auto"/>
        <w:rPr>
          <w:rFonts w:ascii="宋体" w:hAnsi="宋体" w:cs="宋体"/>
          <w:sz w:val="24"/>
        </w:rPr>
      </w:pPr>
      <w:r>
        <w:rPr>
          <w:rFonts w:ascii="宋体" w:hAnsi="宋体" w:cs="宋体" w:hint="eastAsia"/>
          <w:sz w:val="24"/>
        </w:rPr>
        <w:t>甲 方（签字盖章）：                  乙 方（签字盖章）：</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单 位： </w:t>
      </w:r>
      <w:r>
        <w:rPr>
          <w:rFonts w:ascii="宋体" w:hAnsi="宋体" w:cs="宋体"/>
          <w:sz w:val="24"/>
        </w:rPr>
        <w:t xml:space="preserve">                     </w:t>
      </w:r>
      <w:r>
        <w:rPr>
          <w:rFonts w:ascii="宋体" w:hAnsi="宋体" w:cs="宋体" w:hint="eastAsia"/>
          <w:sz w:val="24"/>
        </w:rPr>
        <w:t xml:space="preserve">        单 位： </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签订人：                             签订人：</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日 期：                              日 期：</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开户银行（乙方）：</w:t>
      </w:r>
    </w:p>
    <w:p w:rsidR="00722C0D" w:rsidRDefault="00F71F62">
      <w:pPr>
        <w:adjustRightInd w:val="0"/>
        <w:snapToGrid w:val="0"/>
        <w:spacing w:line="480" w:lineRule="auto"/>
        <w:rPr>
          <w:rFonts w:ascii="宋体" w:hAnsi="宋体" w:cs="宋体"/>
          <w:sz w:val="24"/>
        </w:rPr>
      </w:pPr>
      <w:r>
        <w:rPr>
          <w:rFonts w:ascii="宋体" w:hAnsi="宋体" w:cs="宋体" w:hint="eastAsia"/>
          <w:sz w:val="24"/>
        </w:rPr>
        <w:t xml:space="preserve">                                     银行账号（乙方）：</w:t>
      </w:r>
    </w:p>
    <w:p w:rsidR="00722C0D" w:rsidRDefault="00722C0D">
      <w:pPr>
        <w:adjustRightInd w:val="0"/>
        <w:snapToGrid w:val="0"/>
        <w:spacing w:line="480" w:lineRule="auto"/>
        <w:rPr>
          <w:rFonts w:ascii="宋体" w:hAnsi="宋体" w:cs="宋体"/>
          <w:b/>
          <w:color w:val="000000" w:themeColor="text1"/>
          <w:sz w:val="24"/>
        </w:rPr>
      </w:pPr>
    </w:p>
    <w:p w:rsidR="00722C0D" w:rsidRDefault="00F71F62">
      <w:pPr>
        <w:adjustRightInd w:val="0"/>
        <w:snapToGrid w:val="0"/>
        <w:spacing w:line="480" w:lineRule="auto"/>
        <w:rPr>
          <w:rFonts w:ascii="宋体" w:hAnsi="宋体" w:cs="宋体"/>
          <w:b/>
          <w:color w:val="000000" w:themeColor="text1"/>
          <w:sz w:val="24"/>
        </w:rPr>
      </w:pPr>
      <w:r>
        <w:rPr>
          <w:rFonts w:ascii="宋体" w:hAnsi="宋体" w:cs="宋体" w:hint="eastAsia"/>
          <w:b/>
          <w:color w:val="000000" w:themeColor="text1"/>
          <w:sz w:val="24"/>
        </w:rPr>
        <w:lastRenderedPageBreak/>
        <w:t>附件一：</w:t>
      </w:r>
    </w:p>
    <w:p w:rsidR="00722C0D" w:rsidRDefault="00F71F62">
      <w:pPr>
        <w:adjustRightInd w:val="0"/>
        <w:snapToGrid w:val="0"/>
        <w:spacing w:line="480" w:lineRule="auto"/>
        <w:jc w:val="center"/>
        <w:rPr>
          <w:rFonts w:ascii="宋体" w:hAnsi="宋体" w:cs="宋体"/>
          <w:b/>
          <w:color w:val="000000" w:themeColor="text1"/>
          <w:sz w:val="24"/>
        </w:rPr>
      </w:pPr>
      <w:r>
        <w:rPr>
          <w:rFonts w:ascii="宋体" w:hAnsi="宋体" w:cs="宋体" w:hint="eastAsia"/>
          <w:b/>
          <w:color w:val="000000" w:themeColor="text1"/>
          <w:sz w:val="24"/>
        </w:rPr>
        <w:t>供货一览表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417"/>
        <w:gridCol w:w="2552"/>
        <w:gridCol w:w="850"/>
        <w:gridCol w:w="1134"/>
        <w:gridCol w:w="1610"/>
      </w:tblGrid>
      <w:tr w:rsidR="00722C0D">
        <w:trPr>
          <w:trHeight w:val="680"/>
        </w:trPr>
        <w:tc>
          <w:tcPr>
            <w:tcW w:w="959" w:type="dxa"/>
            <w:vAlign w:val="center"/>
          </w:tcPr>
          <w:p w:rsidR="00722C0D" w:rsidRDefault="00F71F62">
            <w:pPr>
              <w:jc w:val="center"/>
              <w:rPr>
                <w:color w:val="000000" w:themeColor="text1"/>
              </w:rPr>
            </w:pPr>
            <w:r>
              <w:rPr>
                <w:rFonts w:hint="eastAsia"/>
                <w:color w:val="000000" w:themeColor="text1"/>
              </w:rPr>
              <w:t>序号</w:t>
            </w:r>
          </w:p>
        </w:tc>
        <w:tc>
          <w:tcPr>
            <w:tcW w:w="1417" w:type="dxa"/>
            <w:vAlign w:val="center"/>
          </w:tcPr>
          <w:p w:rsidR="00722C0D" w:rsidRDefault="00F71F62">
            <w:pPr>
              <w:jc w:val="center"/>
              <w:rPr>
                <w:color w:val="000000" w:themeColor="text1"/>
              </w:rPr>
            </w:pPr>
            <w:r>
              <w:rPr>
                <w:rFonts w:hint="eastAsia"/>
                <w:color w:val="000000" w:themeColor="text1"/>
              </w:rPr>
              <w:t>货物名称</w:t>
            </w:r>
          </w:p>
        </w:tc>
        <w:tc>
          <w:tcPr>
            <w:tcW w:w="2552" w:type="dxa"/>
            <w:vAlign w:val="center"/>
          </w:tcPr>
          <w:p w:rsidR="00722C0D" w:rsidRDefault="00F71F62">
            <w:pPr>
              <w:jc w:val="center"/>
              <w:rPr>
                <w:color w:val="000000" w:themeColor="text1"/>
              </w:rPr>
            </w:pPr>
            <w:r>
              <w:rPr>
                <w:rFonts w:hint="eastAsia"/>
                <w:color w:val="000000" w:themeColor="text1"/>
              </w:rPr>
              <w:t>具体型号、配置</w:t>
            </w:r>
          </w:p>
        </w:tc>
        <w:tc>
          <w:tcPr>
            <w:tcW w:w="850" w:type="dxa"/>
            <w:vAlign w:val="center"/>
          </w:tcPr>
          <w:p w:rsidR="00722C0D" w:rsidRDefault="00F71F62">
            <w:pPr>
              <w:jc w:val="center"/>
              <w:rPr>
                <w:color w:val="000000" w:themeColor="text1"/>
              </w:rPr>
            </w:pPr>
            <w:r>
              <w:rPr>
                <w:rFonts w:hint="eastAsia"/>
                <w:color w:val="000000" w:themeColor="text1"/>
              </w:rPr>
              <w:t>数量</w:t>
            </w:r>
          </w:p>
        </w:tc>
        <w:tc>
          <w:tcPr>
            <w:tcW w:w="1134" w:type="dxa"/>
            <w:vAlign w:val="center"/>
          </w:tcPr>
          <w:p w:rsidR="00722C0D" w:rsidRDefault="00F71F62">
            <w:pPr>
              <w:jc w:val="center"/>
              <w:rPr>
                <w:color w:val="000000" w:themeColor="text1"/>
              </w:rPr>
            </w:pPr>
            <w:r>
              <w:rPr>
                <w:rFonts w:hint="eastAsia"/>
                <w:color w:val="000000" w:themeColor="text1"/>
              </w:rPr>
              <w:t>单价</w:t>
            </w:r>
          </w:p>
        </w:tc>
        <w:tc>
          <w:tcPr>
            <w:tcW w:w="1610" w:type="dxa"/>
            <w:vAlign w:val="center"/>
          </w:tcPr>
          <w:p w:rsidR="00722C0D" w:rsidRDefault="00F71F62">
            <w:pPr>
              <w:jc w:val="center"/>
              <w:rPr>
                <w:color w:val="000000" w:themeColor="text1"/>
              </w:rPr>
            </w:pPr>
            <w:r>
              <w:rPr>
                <w:rFonts w:hint="eastAsia"/>
                <w:color w:val="000000" w:themeColor="text1"/>
              </w:rPr>
              <w:t>合计</w:t>
            </w: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1</w:t>
            </w:r>
          </w:p>
        </w:tc>
        <w:tc>
          <w:tcPr>
            <w:tcW w:w="1417"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2552"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85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134"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2</w:t>
            </w:r>
          </w:p>
        </w:tc>
        <w:tc>
          <w:tcPr>
            <w:tcW w:w="1417"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2552"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85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134"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3</w:t>
            </w:r>
          </w:p>
        </w:tc>
        <w:tc>
          <w:tcPr>
            <w:tcW w:w="1417"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2552"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85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134"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4</w:t>
            </w:r>
          </w:p>
        </w:tc>
        <w:tc>
          <w:tcPr>
            <w:tcW w:w="1417"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2552"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85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134"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5</w:t>
            </w:r>
          </w:p>
        </w:tc>
        <w:tc>
          <w:tcPr>
            <w:tcW w:w="1417"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2552"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85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134"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6</w:t>
            </w:r>
          </w:p>
        </w:tc>
        <w:tc>
          <w:tcPr>
            <w:tcW w:w="1417"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2552"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85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134"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7</w:t>
            </w:r>
          </w:p>
        </w:tc>
        <w:tc>
          <w:tcPr>
            <w:tcW w:w="1417"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2552"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85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134"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8</w:t>
            </w:r>
          </w:p>
        </w:tc>
        <w:tc>
          <w:tcPr>
            <w:tcW w:w="1417"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2552"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85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134"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9</w:t>
            </w:r>
          </w:p>
        </w:tc>
        <w:tc>
          <w:tcPr>
            <w:tcW w:w="1417"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2552"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85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134"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r w:rsidR="00722C0D">
        <w:tc>
          <w:tcPr>
            <w:tcW w:w="959" w:type="dxa"/>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10</w:t>
            </w:r>
          </w:p>
        </w:tc>
        <w:tc>
          <w:tcPr>
            <w:tcW w:w="5953" w:type="dxa"/>
            <w:gridSpan w:val="4"/>
            <w:vAlign w:val="center"/>
          </w:tcPr>
          <w:p w:rsidR="00722C0D" w:rsidRDefault="00F71F62">
            <w:pPr>
              <w:adjustRightInd w:val="0"/>
              <w:snapToGrid w:val="0"/>
              <w:spacing w:line="480" w:lineRule="auto"/>
              <w:jc w:val="center"/>
              <w:rPr>
                <w:rFonts w:ascii="宋体" w:hAnsi="宋体" w:cs="宋体"/>
                <w:color w:val="000000" w:themeColor="text1"/>
                <w:sz w:val="24"/>
              </w:rPr>
            </w:pPr>
            <w:r>
              <w:rPr>
                <w:rFonts w:ascii="宋体" w:hAnsi="宋体" w:cs="宋体" w:hint="eastAsia"/>
                <w:color w:val="000000" w:themeColor="text1"/>
                <w:sz w:val="24"/>
              </w:rPr>
              <w:t>金额合计</w:t>
            </w:r>
          </w:p>
        </w:tc>
        <w:tc>
          <w:tcPr>
            <w:tcW w:w="1610" w:type="dxa"/>
            <w:vAlign w:val="center"/>
          </w:tcPr>
          <w:p w:rsidR="00722C0D" w:rsidRDefault="00722C0D">
            <w:pPr>
              <w:adjustRightInd w:val="0"/>
              <w:snapToGrid w:val="0"/>
              <w:spacing w:line="480" w:lineRule="auto"/>
              <w:jc w:val="center"/>
              <w:rPr>
                <w:rFonts w:ascii="宋体" w:hAnsi="宋体" w:cs="宋体"/>
                <w:color w:val="000000" w:themeColor="text1"/>
                <w:sz w:val="24"/>
              </w:rPr>
            </w:pPr>
          </w:p>
        </w:tc>
      </w:tr>
    </w:tbl>
    <w:p w:rsidR="00722C0D" w:rsidRDefault="00722C0D">
      <w:pPr>
        <w:adjustRightInd w:val="0"/>
        <w:snapToGrid w:val="0"/>
        <w:spacing w:line="480" w:lineRule="auto"/>
        <w:jc w:val="center"/>
        <w:rPr>
          <w:rFonts w:ascii="宋体" w:hAnsi="宋体" w:cs="宋体"/>
          <w:color w:val="000000" w:themeColor="text1"/>
          <w:sz w:val="24"/>
        </w:rPr>
      </w:pPr>
    </w:p>
    <w:p w:rsidR="00722C0D" w:rsidRDefault="00722C0D">
      <w:pPr>
        <w:adjustRightInd w:val="0"/>
        <w:snapToGrid w:val="0"/>
        <w:spacing w:line="480" w:lineRule="auto"/>
        <w:jc w:val="center"/>
        <w:rPr>
          <w:rFonts w:ascii="宋体" w:hAnsi="宋体" w:cs="宋体"/>
          <w:color w:val="000000" w:themeColor="text1"/>
          <w:sz w:val="24"/>
        </w:rPr>
      </w:pPr>
    </w:p>
    <w:p w:rsidR="00722C0D" w:rsidRDefault="00F71F62">
      <w:pPr>
        <w:adjustRightInd w:val="0"/>
        <w:snapToGrid w:val="0"/>
        <w:spacing w:line="480" w:lineRule="auto"/>
        <w:ind w:leftChars="337" w:left="708"/>
        <w:rPr>
          <w:rFonts w:ascii="宋体" w:hAnsi="宋体" w:cs="宋体"/>
          <w:color w:val="000000" w:themeColor="text1"/>
          <w:sz w:val="24"/>
        </w:rPr>
      </w:pPr>
      <w:r>
        <w:rPr>
          <w:rFonts w:ascii="宋体" w:hAnsi="宋体" w:cs="宋体" w:hint="eastAsia"/>
          <w:color w:val="000000" w:themeColor="text1"/>
          <w:sz w:val="24"/>
        </w:rPr>
        <w:t>甲 方（签字盖章）：                   乙 方（签字盖章）：</w:t>
      </w:r>
    </w:p>
    <w:p w:rsidR="00722C0D" w:rsidRDefault="00F71F62">
      <w:pPr>
        <w:adjustRightInd w:val="0"/>
        <w:snapToGrid w:val="0"/>
        <w:spacing w:line="480" w:lineRule="auto"/>
        <w:ind w:leftChars="337" w:left="708"/>
        <w:rPr>
          <w:rFonts w:ascii="宋体" w:hAnsi="宋体" w:cs="宋体"/>
          <w:color w:val="000000" w:themeColor="text1"/>
          <w:sz w:val="24"/>
        </w:rPr>
      </w:pPr>
      <w:r>
        <w:rPr>
          <w:rFonts w:ascii="宋体" w:hAnsi="宋体" w:cs="宋体" w:hint="eastAsia"/>
          <w:color w:val="000000" w:themeColor="text1"/>
          <w:sz w:val="24"/>
        </w:rPr>
        <w:t>单 位：</w:t>
      </w:r>
      <w:r>
        <w:rPr>
          <w:rFonts w:ascii="宋体" w:hAnsi="宋体" w:hint="eastAsia"/>
          <w:color w:val="000000" w:themeColor="text1"/>
          <w:sz w:val="24"/>
        </w:rPr>
        <w:t xml:space="preserve"> </w:t>
      </w:r>
      <w:r>
        <w:rPr>
          <w:rFonts w:ascii="宋体" w:hAnsi="宋体"/>
          <w:color w:val="000000" w:themeColor="text1"/>
          <w:sz w:val="24"/>
        </w:rPr>
        <w:t xml:space="preserve">                      </w:t>
      </w:r>
      <w:r>
        <w:rPr>
          <w:rFonts w:ascii="宋体" w:hAnsi="宋体" w:cs="宋体" w:hint="eastAsia"/>
          <w:color w:val="000000" w:themeColor="text1"/>
          <w:sz w:val="24"/>
        </w:rPr>
        <w:t xml:space="preserve">       单 位： </w:t>
      </w:r>
    </w:p>
    <w:p w:rsidR="00722C0D" w:rsidRDefault="00F71F62">
      <w:pPr>
        <w:adjustRightInd w:val="0"/>
        <w:snapToGrid w:val="0"/>
        <w:spacing w:line="480" w:lineRule="auto"/>
        <w:ind w:leftChars="337" w:left="708"/>
        <w:rPr>
          <w:rFonts w:ascii="宋体" w:hAnsi="宋体" w:cs="宋体"/>
          <w:color w:val="000000" w:themeColor="text1"/>
          <w:sz w:val="24"/>
        </w:rPr>
      </w:pPr>
      <w:r>
        <w:rPr>
          <w:rFonts w:ascii="宋体" w:hAnsi="宋体" w:cs="宋体" w:hint="eastAsia"/>
          <w:color w:val="000000" w:themeColor="text1"/>
          <w:sz w:val="24"/>
        </w:rPr>
        <w:t>签订人：                             签订人：</w:t>
      </w:r>
    </w:p>
    <w:p w:rsidR="00722C0D" w:rsidRDefault="00F71F62">
      <w:pPr>
        <w:adjustRightInd w:val="0"/>
        <w:snapToGrid w:val="0"/>
        <w:spacing w:line="480" w:lineRule="auto"/>
        <w:ind w:leftChars="337" w:left="708"/>
        <w:rPr>
          <w:rFonts w:ascii="宋体" w:hAnsi="宋体" w:cs="宋体"/>
          <w:color w:val="000000" w:themeColor="text1"/>
          <w:sz w:val="24"/>
        </w:rPr>
      </w:pPr>
      <w:r>
        <w:rPr>
          <w:rFonts w:ascii="宋体" w:hAnsi="宋体" w:cs="宋体" w:hint="eastAsia"/>
          <w:color w:val="000000" w:themeColor="text1"/>
          <w:sz w:val="24"/>
        </w:rPr>
        <w:t>日 期：                              日 期：</w:t>
      </w:r>
    </w:p>
    <w:p w:rsidR="00722C0D" w:rsidRDefault="00722C0D">
      <w:pPr>
        <w:adjustRightInd w:val="0"/>
        <w:snapToGrid w:val="0"/>
        <w:spacing w:line="360" w:lineRule="auto"/>
        <w:rPr>
          <w:rFonts w:ascii="宋体" w:hAnsi="宋体" w:cs="Arial"/>
          <w:b/>
          <w:color w:val="000000" w:themeColor="text1"/>
          <w:sz w:val="24"/>
        </w:rPr>
      </w:pPr>
    </w:p>
    <w:p w:rsidR="00722C0D" w:rsidRDefault="00722C0D">
      <w:pPr>
        <w:spacing w:line="360" w:lineRule="auto"/>
        <w:rPr>
          <w:rFonts w:ascii="宋体" w:hAnsi="宋体"/>
          <w:b/>
          <w:color w:val="000000" w:themeColor="text1"/>
          <w:sz w:val="32"/>
          <w:szCs w:val="32"/>
        </w:rPr>
      </w:pPr>
    </w:p>
    <w:p w:rsidR="00722C0D" w:rsidRDefault="00722C0D">
      <w:pPr>
        <w:spacing w:line="360" w:lineRule="auto"/>
        <w:rPr>
          <w:rFonts w:ascii="宋体" w:hAnsi="宋体"/>
          <w:b/>
          <w:color w:val="000000" w:themeColor="text1"/>
          <w:sz w:val="32"/>
          <w:szCs w:val="32"/>
        </w:rPr>
      </w:pPr>
    </w:p>
    <w:p w:rsidR="00722C0D" w:rsidRDefault="00F71F62">
      <w:pPr>
        <w:pStyle w:val="a8"/>
        <w:numPr>
          <w:ilvl w:val="0"/>
          <w:numId w:val="5"/>
        </w:numPr>
        <w:jc w:val="center"/>
        <w:rPr>
          <w:rFonts w:ascii="宋体" w:hAnsi="宋体"/>
          <w:b/>
          <w:color w:val="000000" w:themeColor="text1"/>
          <w:sz w:val="32"/>
          <w:szCs w:val="32"/>
        </w:rPr>
      </w:pPr>
      <w:r>
        <w:rPr>
          <w:rFonts w:ascii="宋体" w:hAnsi="宋体" w:hint="eastAsia"/>
          <w:b/>
          <w:color w:val="000000" w:themeColor="text1"/>
          <w:sz w:val="32"/>
          <w:szCs w:val="32"/>
        </w:rPr>
        <w:lastRenderedPageBreak/>
        <w:t xml:space="preserve"> 投标文件格式</w:t>
      </w:r>
    </w:p>
    <w:p w:rsidR="00722C0D" w:rsidRDefault="00722C0D">
      <w:pPr>
        <w:pStyle w:val="a8"/>
        <w:jc w:val="both"/>
        <w:rPr>
          <w:rFonts w:ascii="宋体" w:hAnsi="宋体"/>
          <w:b/>
          <w:color w:val="000000" w:themeColor="text1"/>
          <w:sz w:val="32"/>
          <w:szCs w:val="32"/>
        </w:rPr>
      </w:pPr>
    </w:p>
    <w:p w:rsidR="00722C0D" w:rsidRDefault="00722C0D">
      <w:pPr>
        <w:spacing w:line="540" w:lineRule="exact"/>
        <w:rPr>
          <w:rFonts w:ascii="宋体" w:hAnsi="宋体"/>
          <w:color w:val="000000" w:themeColor="text1"/>
          <w:sz w:val="24"/>
          <w:szCs w:val="24"/>
        </w:rPr>
      </w:pPr>
    </w:p>
    <w:p w:rsidR="00722C0D" w:rsidRDefault="00F71F62">
      <w:pPr>
        <w:spacing w:line="540" w:lineRule="exact"/>
        <w:ind w:firstLineChars="500" w:firstLine="1606"/>
        <w:jc w:val="left"/>
        <w:rPr>
          <w:rFonts w:ascii="宋体" w:hAnsi="宋体" w:cs="宋体"/>
          <w:color w:val="000000" w:themeColor="text1"/>
          <w:sz w:val="24"/>
          <w:szCs w:val="24"/>
        </w:rPr>
      </w:pPr>
      <w:r>
        <w:rPr>
          <w:rFonts w:ascii="宋体" w:hAnsi="宋体" w:hint="eastAsia"/>
          <w:b/>
          <w:color w:val="000000" w:themeColor="text1"/>
          <w:kern w:val="0"/>
          <w:sz w:val="32"/>
          <w:szCs w:val="32"/>
          <w:u w:val="single"/>
        </w:rPr>
        <w:t xml:space="preserve">          （项目名称）         </w:t>
      </w:r>
    </w:p>
    <w:p w:rsidR="00722C0D" w:rsidRDefault="00722C0D">
      <w:pPr>
        <w:spacing w:line="540" w:lineRule="exact"/>
        <w:jc w:val="center"/>
        <w:rPr>
          <w:rFonts w:ascii="宋体" w:hAnsi="宋体" w:cs="宋体"/>
          <w:color w:val="000000" w:themeColor="text1"/>
          <w:sz w:val="24"/>
          <w:szCs w:val="24"/>
        </w:rPr>
      </w:pPr>
    </w:p>
    <w:p w:rsidR="00722C0D" w:rsidRDefault="00722C0D">
      <w:pPr>
        <w:spacing w:line="540" w:lineRule="exact"/>
        <w:jc w:val="center"/>
        <w:rPr>
          <w:rFonts w:ascii="宋体" w:hAnsi="宋体" w:cs="宋体"/>
          <w:color w:val="000000" w:themeColor="text1"/>
          <w:sz w:val="24"/>
          <w:szCs w:val="24"/>
        </w:rPr>
      </w:pPr>
    </w:p>
    <w:p w:rsidR="00722C0D" w:rsidRDefault="00F71F62">
      <w:pPr>
        <w:tabs>
          <w:tab w:val="left" w:pos="3621"/>
        </w:tabs>
        <w:spacing w:line="540" w:lineRule="exact"/>
        <w:jc w:val="left"/>
        <w:rPr>
          <w:rFonts w:ascii="宋体" w:hAnsi="宋体" w:cs="宋体"/>
          <w:color w:val="000000" w:themeColor="text1"/>
          <w:sz w:val="24"/>
          <w:szCs w:val="24"/>
        </w:rPr>
      </w:pPr>
      <w:r>
        <w:rPr>
          <w:rFonts w:ascii="宋体" w:hAnsi="宋体" w:cs="宋体" w:hint="eastAsia"/>
          <w:color w:val="000000" w:themeColor="text1"/>
          <w:sz w:val="24"/>
          <w:szCs w:val="24"/>
        </w:rPr>
        <w:tab/>
      </w:r>
    </w:p>
    <w:p w:rsidR="00722C0D" w:rsidRDefault="00722C0D">
      <w:pPr>
        <w:tabs>
          <w:tab w:val="left" w:pos="3621"/>
        </w:tabs>
        <w:spacing w:line="540" w:lineRule="exact"/>
        <w:jc w:val="left"/>
        <w:rPr>
          <w:rFonts w:ascii="宋体" w:hAnsi="宋体" w:cs="宋体"/>
          <w:color w:val="000000" w:themeColor="text1"/>
          <w:sz w:val="24"/>
          <w:szCs w:val="24"/>
        </w:rPr>
      </w:pPr>
    </w:p>
    <w:p w:rsidR="00722C0D" w:rsidRDefault="00722C0D">
      <w:pPr>
        <w:spacing w:line="540" w:lineRule="exact"/>
        <w:jc w:val="center"/>
        <w:rPr>
          <w:rFonts w:ascii="宋体" w:hAnsi="宋体" w:cs="宋体"/>
          <w:color w:val="000000" w:themeColor="text1"/>
          <w:sz w:val="24"/>
          <w:szCs w:val="24"/>
        </w:rPr>
      </w:pPr>
    </w:p>
    <w:p w:rsidR="00722C0D" w:rsidRDefault="00F71F62">
      <w:pPr>
        <w:spacing w:line="540" w:lineRule="exact"/>
        <w:jc w:val="center"/>
        <w:rPr>
          <w:rFonts w:ascii="宋体" w:hAnsi="宋体" w:cs="宋体"/>
          <w:color w:val="000000" w:themeColor="text1"/>
          <w:sz w:val="36"/>
          <w:szCs w:val="36"/>
        </w:rPr>
      </w:pPr>
      <w:r>
        <w:rPr>
          <w:rFonts w:ascii="宋体" w:hAnsi="宋体" w:cs="宋体" w:hint="eastAsia"/>
          <w:color w:val="000000" w:themeColor="text1"/>
          <w:sz w:val="36"/>
          <w:szCs w:val="36"/>
        </w:rPr>
        <w:t>投标响应文件</w:t>
      </w:r>
    </w:p>
    <w:p w:rsidR="00722C0D" w:rsidRDefault="00F71F62">
      <w:pPr>
        <w:spacing w:line="540" w:lineRule="exact"/>
        <w:jc w:val="center"/>
        <w:rPr>
          <w:rFonts w:ascii="宋体" w:hAnsi="宋体" w:cs="宋体"/>
          <w:color w:val="000000" w:themeColor="text1"/>
          <w:sz w:val="24"/>
          <w:szCs w:val="24"/>
        </w:rPr>
      </w:pPr>
      <w:r>
        <w:rPr>
          <w:rFonts w:ascii="宋体" w:hAnsi="宋体" w:cs="宋体" w:hint="eastAsia"/>
          <w:color w:val="000000" w:themeColor="text1"/>
          <w:sz w:val="24"/>
          <w:szCs w:val="24"/>
        </w:rPr>
        <w:t>（正/副本）</w:t>
      </w:r>
    </w:p>
    <w:p w:rsidR="00722C0D" w:rsidRDefault="00722C0D">
      <w:pPr>
        <w:spacing w:line="540" w:lineRule="exact"/>
        <w:jc w:val="center"/>
        <w:rPr>
          <w:rFonts w:ascii="宋体" w:hAnsi="宋体" w:cs="宋体"/>
          <w:color w:val="000000" w:themeColor="text1"/>
          <w:sz w:val="24"/>
          <w:szCs w:val="24"/>
        </w:rPr>
      </w:pPr>
    </w:p>
    <w:p w:rsidR="00722C0D" w:rsidRDefault="00722C0D">
      <w:pPr>
        <w:spacing w:line="540" w:lineRule="exact"/>
        <w:jc w:val="center"/>
        <w:rPr>
          <w:rFonts w:ascii="宋体" w:hAnsi="宋体" w:cs="宋体"/>
          <w:color w:val="000000" w:themeColor="text1"/>
          <w:sz w:val="24"/>
          <w:szCs w:val="24"/>
        </w:rPr>
      </w:pPr>
    </w:p>
    <w:p w:rsidR="00722C0D" w:rsidRDefault="00722C0D">
      <w:pPr>
        <w:spacing w:line="540" w:lineRule="exact"/>
        <w:jc w:val="center"/>
        <w:rPr>
          <w:rFonts w:ascii="宋体" w:hAnsi="宋体" w:cs="宋体"/>
          <w:color w:val="000000" w:themeColor="text1"/>
          <w:sz w:val="24"/>
          <w:szCs w:val="24"/>
        </w:rPr>
      </w:pPr>
    </w:p>
    <w:p w:rsidR="00722C0D" w:rsidRDefault="00722C0D">
      <w:pPr>
        <w:spacing w:line="540" w:lineRule="exact"/>
        <w:jc w:val="center"/>
        <w:rPr>
          <w:rFonts w:ascii="宋体" w:hAnsi="宋体" w:cs="宋体"/>
          <w:color w:val="000000" w:themeColor="text1"/>
          <w:sz w:val="24"/>
          <w:szCs w:val="24"/>
        </w:rPr>
      </w:pPr>
    </w:p>
    <w:p w:rsidR="00722C0D" w:rsidRDefault="00722C0D">
      <w:pPr>
        <w:spacing w:line="540" w:lineRule="exact"/>
        <w:jc w:val="center"/>
        <w:rPr>
          <w:rFonts w:ascii="宋体" w:hAnsi="宋体" w:cs="宋体"/>
          <w:color w:val="000000" w:themeColor="text1"/>
          <w:sz w:val="24"/>
          <w:szCs w:val="24"/>
        </w:rPr>
      </w:pPr>
    </w:p>
    <w:p w:rsidR="00722C0D" w:rsidRDefault="00722C0D">
      <w:pPr>
        <w:spacing w:line="540" w:lineRule="exact"/>
        <w:jc w:val="center"/>
        <w:rPr>
          <w:rFonts w:ascii="宋体" w:hAnsi="宋体" w:cs="宋体"/>
          <w:color w:val="000000" w:themeColor="text1"/>
          <w:sz w:val="24"/>
          <w:szCs w:val="24"/>
        </w:rPr>
      </w:pPr>
    </w:p>
    <w:p w:rsidR="00722C0D" w:rsidRDefault="00F71F62">
      <w:pPr>
        <w:pStyle w:val="Default"/>
        <w:spacing w:line="360" w:lineRule="auto"/>
        <w:ind w:firstLine="34"/>
        <w:rPr>
          <w:rFonts w:hAnsi="宋体" w:cs="Arial"/>
          <w:color w:val="000000" w:themeColor="text1"/>
          <w:kern w:val="2"/>
          <w:sz w:val="28"/>
          <w:szCs w:val="28"/>
        </w:rPr>
      </w:pPr>
      <w:r>
        <w:rPr>
          <w:rFonts w:hAnsi="宋体" w:cs="Arial" w:hint="eastAsia"/>
          <w:color w:val="000000" w:themeColor="text1"/>
          <w:kern w:val="2"/>
          <w:sz w:val="28"/>
          <w:szCs w:val="28"/>
        </w:rPr>
        <w:t xml:space="preserve">     招标代理机构名称：</w:t>
      </w:r>
    </w:p>
    <w:p w:rsidR="00722C0D" w:rsidRDefault="00F71F62">
      <w:pPr>
        <w:pStyle w:val="Default"/>
        <w:spacing w:line="360" w:lineRule="auto"/>
        <w:ind w:firstLine="34"/>
        <w:rPr>
          <w:rFonts w:hAnsi="宋体" w:cs="Arial"/>
          <w:color w:val="000000" w:themeColor="text1"/>
          <w:kern w:val="2"/>
          <w:sz w:val="28"/>
          <w:szCs w:val="28"/>
        </w:rPr>
      </w:pPr>
      <w:r>
        <w:rPr>
          <w:rFonts w:hAnsi="宋体" w:cs="Arial" w:hint="eastAsia"/>
          <w:color w:val="000000" w:themeColor="text1"/>
          <w:kern w:val="2"/>
          <w:sz w:val="28"/>
          <w:szCs w:val="28"/>
        </w:rPr>
        <w:t xml:space="preserve">     项目编号：                       </w:t>
      </w:r>
    </w:p>
    <w:p w:rsidR="00722C0D" w:rsidRDefault="00F71F62">
      <w:pPr>
        <w:pStyle w:val="Default"/>
        <w:spacing w:line="360" w:lineRule="auto"/>
        <w:ind w:firstLine="34"/>
        <w:rPr>
          <w:rFonts w:hAnsi="宋体" w:cs="Arial"/>
          <w:color w:val="000000" w:themeColor="text1"/>
          <w:kern w:val="2"/>
          <w:sz w:val="28"/>
          <w:szCs w:val="28"/>
        </w:rPr>
      </w:pPr>
      <w:r>
        <w:rPr>
          <w:rFonts w:hAnsi="宋体" w:cs="Arial" w:hint="eastAsia"/>
          <w:color w:val="000000" w:themeColor="text1"/>
          <w:kern w:val="2"/>
          <w:sz w:val="28"/>
          <w:szCs w:val="28"/>
        </w:rPr>
        <w:t xml:space="preserve">     项目名称：</w:t>
      </w:r>
    </w:p>
    <w:p w:rsidR="00722C0D" w:rsidRDefault="00F71F62">
      <w:pPr>
        <w:pStyle w:val="Default"/>
        <w:spacing w:line="360" w:lineRule="auto"/>
        <w:ind w:firstLine="34"/>
        <w:rPr>
          <w:rFonts w:hAnsi="宋体" w:cs="Arial"/>
          <w:color w:val="000000" w:themeColor="text1"/>
          <w:kern w:val="2"/>
          <w:sz w:val="28"/>
          <w:szCs w:val="28"/>
        </w:rPr>
      </w:pPr>
      <w:r>
        <w:rPr>
          <w:rFonts w:hAnsi="宋体" w:cs="Arial" w:hint="eastAsia"/>
          <w:color w:val="000000" w:themeColor="text1"/>
          <w:kern w:val="2"/>
          <w:sz w:val="28"/>
          <w:szCs w:val="28"/>
        </w:rPr>
        <w:t xml:space="preserve">     投标</w:t>
      </w:r>
      <w:r>
        <w:rPr>
          <w:rFonts w:hAnsi="宋体" w:cs="Arial" w:hint="eastAsia"/>
          <w:color w:val="000000" w:themeColor="text1"/>
          <w:sz w:val="28"/>
          <w:szCs w:val="28"/>
        </w:rPr>
        <w:t>人</w:t>
      </w:r>
      <w:r>
        <w:rPr>
          <w:rFonts w:hAnsi="宋体" w:cs="Arial" w:hint="eastAsia"/>
          <w:color w:val="000000" w:themeColor="text1"/>
          <w:kern w:val="2"/>
          <w:sz w:val="28"/>
          <w:szCs w:val="28"/>
        </w:rPr>
        <w:t>名称（盖单位公章）：</w:t>
      </w:r>
    </w:p>
    <w:p w:rsidR="00722C0D" w:rsidRDefault="00F71F62">
      <w:pPr>
        <w:pStyle w:val="Default"/>
        <w:spacing w:line="360" w:lineRule="auto"/>
        <w:ind w:firstLine="34"/>
        <w:rPr>
          <w:rFonts w:hAnsi="宋体" w:cs="Arial"/>
          <w:color w:val="000000" w:themeColor="text1"/>
          <w:kern w:val="2"/>
          <w:sz w:val="28"/>
          <w:szCs w:val="28"/>
        </w:rPr>
      </w:pPr>
      <w:r>
        <w:rPr>
          <w:rFonts w:hAnsi="宋体" w:cs="Arial" w:hint="eastAsia"/>
          <w:color w:val="000000" w:themeColor="text1"/>
          <w:kern w:val="2"/>
          <w:sz w:val="28"/>
          <w:szCs w:val="28"/>
        </w:rPr>
        <w:t xml:space="preserve">     法人或委托代理人（签字或盖章）：</w:t>
      </w:r>
    </w:p>
    <w:p w:rsidR="00722C0D" w:rsidRDefault="00F71F62">
      <w:pPr>
        <w:spacing w:line="360" w:lineRule="auto"/>
        <w:rPr>
          <w:rFonts w:ascii="宋体" w:hAnsi="宋体"/>
          <w:color w:val="000000" w:themeColor="text1"/>
          <w:sz w:val="28"/>
          <w:szCs w:val="28"/>
        </w:rPr>
      </w:pPr>
      <w:r>
        <w:rPr>
          <w:rFonts w:hAnsi="宋体" w:cs="Arial" w:hint="eastAsia"/>
          <w:color w:val="000000" w:themeColor="text1"/>
          <w:sz w:val="28"/>
          <w:szCs w:val="28"/>
        </w:rPr>
        <w:t xml:space="preserve">     </w:t>
      </w:r>
      <w:r>
        <w:rPr>
          <w:rFonts w:hAnsi="宋体" w:cs="Arial" w:hint="eastAsia"/>
          <w:color w:val="000000" w:themeColor="text1"/>
          <w:sz w:val="28"/>
          <w:szCs w:val="28"/>
        </w:rPr>
        <w:t>投标人地址：</w:t>
      </w: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F71F62">
      <w:pPr>
        <w:autoSpaceDE w:val="0"/>
        <w:autoSpaceDN w:val="0"/>
        <w:spacing w:line="440" w:lineRule="exact"/>
        <w:ind w:left="420"/>
        <w:jc w:val="center"/>
        <w:rPr>
          <w:rFonts w:ascii="宋体" w:hAnsi="宋体"/>
          <w:b/>
          <w:color w:val="000000" w:themeColor="text1"/>
          <w:sz w:val="28"/>
          <w:szCs w:val="28"/>
        </w:rPr>
      </w:pPr>
      <w:r>
        <w:rPr>
          <w:rFonts w:ascii="宋体" w:hAnsi="宋体" w:hint="eastAsia"/>
          <w:b/>
          <w:color w:val="000000" w:themeColor="text1"/>
          <w:sz w:val="28"/>
          <w:szCs w:val="28"/>
        </w:rPr>
        <w:t>评分导航表</w:t>
      </w:r>
    </w:p>
    <w:p w:rsidR="00722C0D" w:rsidRDefault="00722C0D">
      <w:pPr>
        <w:autoSpaceDE w:val="0"/>
        <w:autoSpaceDN w:val="0"/>
        <w:spacing w:line="440" w:lineRule="exact"/>
        <w:ind w:left="420"/>
        <w:jc w:val="center"/>
        <w:rPr>
          <w:rFonts w:ascii="宋体" w:hAnsi="宋体"/>
          <w:b/>
          <w:color w:val="000000" w:themeColor="text1"/>
          <w:sz w:val="28"/>
          <w:szCs w:val="28"/>
        </w:rPr>
      </w:pP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851"/>
        <w:gridCol w:w="850"/>
        <w:gridCol w:w="4395"/>
        <w:gridCol w:w="1184"/>
      </w:tblGrid>
      <w:tr w:rsidR="00722C0D">
        <w:tc>
          <w:tcPr>
            <w:tcW w:w="1134" w:type="dxa"/>
            <w:tcBorders>
              <w:top w:val="single" w:sz="4" w:space="0" w:color="auto"/>
              <w:left w:val="single" w:sz="4" w:space="0" w:color="auto"/>
              <w:bottom w:val="single" w:sz="4" w:space="0" w:color="auto"/>
              <w:right w:val="single" w:sz="4" w:space="0" w:color="auto"/>
            </w:tcBorders>
          </w:tcPr>
          <w:p w:rsidR="00722C0D" w:rsidRDefault="00F71F62">
            <w:pPr>
              <w:autoSpaceDE w:val="0"/>
              <w:autoSpaceDN w:val="0"/>
              <w:spacing w:line="440" w:lineRule="exact"/>
              <w:jc w:val="center"/>
              <w:rPr>
                <w:rFonts w:ascii="宋体" w:hAnsi="宋体"/>
                <w:bCs/>
                <w:color w:val="000000" w:themeColor="text1"/>
                <w:szCs w:val="21"/>
              </w:rPr>
            </w:pPr>
            <w:r>
              <w:rPr>
                <w:rFonts w:ascii="宋体" w:hAnsi="宋体" w:hint="eastAsia"/>
                <w:bCs/>
                <w:color w:val="000000" w:themeColor="text1"/>
                <w:szCs w:val="21"/>
              </w:rPr>
              <w:t>项目</w:t>
            </w:r>
          </w:p>
        </w:tc>
        <w:tc>
          <w:tcPr>
            <w:tcW w:w="851" w:type="dxa"/>
            <w:tcBorders>
              <w:top w:val="single" w:sz="4" w:space="0" w:color="auto"/>
              <w:left w:val="single" w:sz="4" w:space="0" w:color="auto"/>
              <w:bottom w:val="single" w:sz="4" w:space="0" w:color="auto"/>
              <w:right w:val="single" w:sz="4" w:space="0" w:color="auto"/>
            </w:tcBorders>
          </w:tcPr>
          <w:p w:rsidR="00722C0D" w:rsidRDefault="00F71F62">
            <w:pPr>
              <w:autoSpaceDE w:val="0"/>
              <w:autoSpaceDN w:val="0"/>
              <w:spacing w:line="440" w:lineRule="exact"/>
              <w:jc w:val="center"/>
              <w:rPr>
                <w:rFonts w:ascii="宋体" w:hAnsi="宋体"/>
                <w:bCs/>
                <w:color w:val="000000" w:themeColor="text1"/>
                <w:szCs w:val="21"/>
              </w:rPr>
            </w:pPr>
            <w:r>
              <w:rPr>
                <w:rFonts w:ascii="宋体" w:hAnsi="宋体" w:hint="eastAsia"/>
                <w:bCs/>
                <w:color w:val="000000" w:themeColor="text1"/>
                <w:szCs w:val="21"/>
              </w:rPr>
              <w:t>评审</w:t>
            </w:r>
          </w:p>
          <w:p w:rsidR="00722C0D" w:rsidRDefault="00F71F62">
            <w:pPr>
              <w:autoSpaceDE w:val="0"/>
              <w:autoSpaceDN w:val="0"/>
              <w:spacing w:line="440" w:lineRule="exact"/>
              <w:jc w:val="center"/>
              <w:rPr>
                <w:rFonts w:ascii="宋体" w:hAnsi="宋体"/>
                <w:bCs/>
                <w:color w:val="000000" w:themeColor="text1"/>
                <w:szCs w:val="21"/>
              </w:rPr>
            </w:pPr>
            <w:r>
              <w:rPr>
                <w:rFonts w:ascii="宋体" w:hAnsi="宋体" w:hint="eastAsia"/>
                <w:bCs/>
                <w:color w:val="000000" w:themeColor="text1"/>
                <w:szCs w:val="21"/>
              </w:rPr>
              <w:t>分项</w:t>
            </w:r>
          </w:p>
        </w:tc>
        <w:tc>
          <w:tcPr>
            <w:tcW w:w="850" w:type="dxa"/>
            <w:tcBorders>
              <w:top w:val="single" w:sz="4" w:space="0" w:color="auto"/>
              <w:left w:val="single" w:sz="4" w:space="0" w:color="auto"/>
              <w:bottom w:val="single" w:sz="4" w:space="0" w:color="auto"/>
              <w:right w:val="single" w:sz="4" w:space="0" w:color="auto"/>
            </w:tcBorders>
          </w:tcPr>
          <w:p w:rsidR="00722C0D" w:rsidRDefault="00F71F62">
            <w:pPr>
              <w:autoSpaceDE w:val="0"/>
              <w:autoSpaceDN w:val="0"/>
              <w:spacing w:line="440" w:lineRule="exact"/>
              <w:jc w:val="center"/>
              <w:rPr>
                <w:rFonts w:ascii="宋体" w:hAnsi="宋体"/>
                <w:bCs/>
                <w:color w:val="000000" w:themeColor="text1"/>
                <w:szCs w:val="21"/>
              </w:rPr>
            </w:pPr>
            <w:r>
              <w:rPr>
                <w:rFonts w:ascii="宋体" w:hAnsi="宋体" w:hint="eastAsia"/>
                <w:bCs/>
                <w:color w:val="000000" w:themeColor="text1"/>
                <w:szCs w:val="21"/>
              </w:rPr>
              <w:t>分值</w:t>
            </w:r>
          </w:p>
        </w:tc>
        <w:tc>
          <w:tcPr>
            <w:tcW w:w="4395" w:type="dxa"/>
            <w:tcBorders>
              <w:top w:val="single" w:sz="4" w:space="0" w:color="auto"/>
              <w:left w:val="single" w:sz="4" w:space="0" w:color="auto"/>
              <w:bottom w:val="single" w:sz="4" w:space="0" w:color="auto"/>
              <w:right w:val="single" w:sz="4" w:space="0" w:color="auto"/>
            </w:tcBorders>
          </w:tcPr>
          <w:p w:rsidR="00722C0D" w:rsidRDefault="00F71F62">
            <w:pPr>
              <w:autoSpaceDE w:val="0"/>
              <w:autoSpaceDN w:val="0"/>
              <w:spacing w:line="440" w:lineRule="exact"/>
              <w:jc w:val="center"/>
              <w:rPr>
                <w:rFonts w:ascii="宋体" w:hAnsi="宋体"/>
                <w:bCs/>
                <w:color w:val="000000" w:themeColor="text1"/>
                <w:szCs w:val="21"/>
              </w:rPr>
            </w:pPr>
            <w:r>
              <w:rPr>
                <w:rFonts w:ascii="宋体" w:hAnsi="宋体" w:hint="eastAsia"/>
                <w:bCs/>
                <w:color w:val="000000" w:themeColor="text1"/>
                <w:szCs w:val="21"/>
              </w:rPr>
              <w:t>评分标准</w:t>
            </w:r>
          </w:p>
        </w:tc>
        <w:tc>
          <w:tcPr>
            <w:tcW w:w="1184" w:type="dxa"/>
            <w:tcBorders>
              <w:top w:val="single" w:sz="4" w:space="0" w:color="auto"/>
              <w:left w:val="single" w:sz="4" w:space="0" w:color="auto"/>
              <w:bottom w:val="single" w:sz="4" w:space="0" w:color="auto"/>
              <w:right w:val="single" w:sz="4" w:space="0" w:color="auto"/>
            </w:tcBorders>
          </w:tcPr>
          <w:p w:rsidR="00722C0D" w:rsidRDefault="00F71F62">
            <w:pPr>
              <w:autoSpaceDE w:val="0"/>
              <w:autoSpaceDN w:val="0"/>
              <w:spacing w:line="440" w:lineRule="exact"/>
              <w:jc w:val="center"/>
              <w:rPr>
                <w:rFonts w:ascii="宋体" w:hAnsi="宋体"/>
                <w:bCs/>
                <w:color w:val="000000" w:themeColor="text1"/>
                <w:szCs w:val="21"/>
              </w:rPr>
            </w:pPr>
            <w:r>
              <w:rPr>
                <w:rFonts w:ascii="宋体" w:hAnsi="宋体" w:hint="eastAsia"/>
                <w:bCs/>
                <w:color w:val="000000" w:themeColor="text1"/>
                <w:szCs w:val="21"/>
              </w:rPr>
              <w:t>响应文件</w:t>
            </w:r>
          </w:p>
          <w:p w:rsidR="00722C0D" w:rsidRDefault="00F71F62">
            <w:pPr>
              <w:autoSpaceDE w:val="0"/>
              <w:autoSpaceDN w:val="0"/>
              <w:spacing w:line="440" w:lineRule="exact"/>
              <w:jc w:val="center"/>
              <w:rPr>
                <w:rFonts w:ascii="宋体" w:hAnsi="宋体"/>
                <w:bCs/>
                <w:color w:val="000000" w:themeColor="text1"/>
                <w:szCs w:val="21"/>
              </w:rPr>
            </w:pPr>
            <w:r>
              <w:rPr>
                <w:rFonts w:ascii="宋体" w:hAnsi="宋体" w:hint="eastAsia"/>
                <w:bCs/>
                <w:color w:val="000000" w:themeColor="text1"/>
                <w:szCs w:val="21"/>
              </w:rPr>
              <w:t>对应页码</w:t>
            </w:r>
          </w:p>
        </w:tc>
      </w:tr>
      <w:tr w:rsidR="00722C0D">
        <w:trPr>
          <w:trHeight w:val="1356"/>
        </w:trPr>
        <w:tc>
          <w:tcPr>
            <w:tcW w:w="113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Cs w:val="21"/>
              </w:rPr>
            </w:pPr>
          </w:p>
          <w:p w:rsidR="00722C0D" w:rsidRDefault="00F71F62">
            <w:pPr>
              <w:autoSpaceDE w:val="0"/>
              <w:autoSpaceDN w:val="0"/>
              <w:spacing w:line="440" w:lineRule="exact"/>
              <w:jc w:val="center"/>
              <w:rPr>
                <w:rFonts w:ascii="宋体" w:hAnsi="宋体"/>
                <w:b/>
                <w:color w:val="000000" w:themeColor="text1"/>
                <w:szCs w:val="21"/>
              </w:rPr>
            </w:pPr>
            <w:r>
              <w:rPr>
                <w:rFonts w:ascii="宋体" w:hAnsi="宋体" w:hint="eastAsia"/>
                <w:b/>
                <w:color w:val="000000" w:themeColor="text1"/>
                <w:szCs w:val="21"/>
              </w:rPr>
              <w:t>价格部分</w:t>
            </w:r>
          </w:p>
        </w:tc>
        <w:tc>
          <w:tcPr>
            <w:tcW w:w="851"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val="restart"/>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Cs w:val="21"/>
              </w:rPr>
            </w:pPr>
          </w:p>
          <w:p w:rsidR="00722C0D" w:rsidRDefault="00722C0D">
            <w:pPr>
              <w:autoSpaceDE w:val="0"/>
              <w:autoSpaceDN w:val="0"/>
              <w:spacing w:line="440" w:lineRule="exact"/>
              <w:jc w:val="center"/>
              <w:rPr>
                <w:rFonts w:ascii="宋体" w:hAnsi="宋体"/>
                <w:b/>
                <w:color w:val="000000" w:themeColor="text1"/>
                <w:szCs w:val="21"/>
              </w:rPr>
            </w:pPr>
          </w:p>
          <w:p w:rsidR="00722C0D" w:rsidRDefault="00722C0D">
            <w:pPr>
              <w:autoSpaceDE w:val="0"/>
              <w:autoSpaceDN w:val="0"/>
              <w:spacing w:line="440" w:lineRule="exact"/>
              <w:jc w:val="center"/>
              <w:rPr>
                <w:rFonts w:ascii="宋体" w:hAnsi="宋体"/>
                <w:b/>
                <w:color w:val="000000" w:themeColor="text1"/>
                <w:szCs w:val="21"/>
              </w:rPr>
            </w:pPr>
          </w:p>
          <w:p w:rsidR="00722C0D" w:rsidRDefault="00F71F62">
            <w:pPr>
              <w:autoSpaceDE w:val="0"/>
              <w:autoSpaceDN w:val="0"/>
              <w:spacing w:line="440" w:lineRule="exact"/>
              <w:jc w:val="center"/>
              <w:rPr>
                <w:rFonts w:ascii="宋体" w:hAnsi="宋体"/>
                <w:b/>
                <w:color w:val="000000" w:themeColor="text1"/>
                <w:sz w:val="28"/>
                <w:szCs w:val="28"/>
              </w:rPr>
            </w:pPr>
            <w:r>
              <w:rPr>
                <w:rFonts w:ascii="宋体" w:hAnsi="宋体" w:hint="eastAsia"/>
                <w:b/>
                <w:color w:val="000000" w:themeColor="text1"/>
                <w:szCs w:val="21"/>
              </w:rPr>
              <w:t>综合部分</w:t>
            </w:r>
          </w:p>
        </w:tc>
        <w:tc>
          <w:tcPr>
            <w:tcW w:w="851" w:type="dxa"/>
            <w:vMerge w:val="restart"/>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val="restart"/>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val="restart"/>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Cs w:val="21"/>
              </w:rPr>
            </w:pPr>
          </w:p>
          <w:p w:rsidR="00722C0D" w:rsidRDefault="00722C0D">
            <w:pPr>
              <w:autoSpaceDE w:val="0"/>
              <w:autoSpaceDN w:val="0"/>
              <w:spacing w:line="440" w:lineRule="exact"/>
              <w:jc w:val="center"/>
              <w:rPr>
                <w:rFonts w:ascii="宋体" w:hAnsi="宋体"/>
                <w:b/>
                <w:color w:val="000000" w:themeColor="text1"/>
                <w:szCs w:val="21"/>
              </w:rPr>
            </w:pPr>
          </w:p>
          <w:p w:rsidR="00722C0D" w:rsidRDefault="00722C0D">
            <w:pPr>
              <w:autoSpaceDE w:val="0"/>
              <w:autoSpaceDN w:val="0"/>
              <w:spacing w:line="440" w:lineRule="exact"/>
              <w:jc w:val="center"/>
              <w:rPr>
                <w:rFonts w:ascii="宋体" w:hAnsi="宋体"/>
                <w:b/>
                <w:color w:val="000000" w:themeColor="text1"/>
                <w:szCs w:val="21"/>
              </w:rPr>
            </w:pPr>
          </w:p>
          <w:p w:rsidR="00722C0D" w:rsidRDefault="00722C0D">
            <w:pPr>
              <w:autoSpaceDE w:val="0"/>
              <w:autoSpaceDN w:val="0"/>
              <w:spacing w:line="440" w:lineRule="exact"/>
              <w:jc w:val="center"/>
              <w:rPr>
                <w:rFonts w:ascii="宋体" w:hAnsi="宋体"/>
                <w:b/>
                <w:color w:val="000000" w:themeColor="text1"/>
                <w:szCs w:val="21"/>
              </w:rPr>
            </w:pPr>
          </w:p>
          <w:p w:rsidR="00722C0D" w:rsidRDefault="00F71F62">
            <w:pPr>
              <w:autoSpaceDE w:val="0"/>
              <w:autoSpaceDN w:val="0"/>
              <w:spacing w:line="440" w:lineRule="exact"/>
              <w:jc w:val="center"/>
              <w:rPr>
                <w:rFonts w:ascii="宋体" w:hAnsi="宋体"/>
                <w:b/>
                <w:color w:val="000000" w:themeColor="text1"/>
                <w:sz w:val="28"/>
                <w:szCs w:val="28"/>
              </w:rPr>
            </w:pPr>
            <w:r>
              <w:rPr>
                <w:rFonts w:ascii="宋体" w:hAnsi="宋体" w:hint="eastAsia"/>
                <w:b/>
                <w:color w:val="000000" w:themeColor="text1"/>
                <w:szCs w:val="21"/>
              </w:rPr>
              <w:t>技术部分</w:t>
            </w:r>
          </w:p>
        </w:tc>
        <w:tc>
          <w:tcPr>
            <w:tcW w:w="851" w:type="dxa"/>
            <w:vMerge w:val="restart"/>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val="restart"/>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val="restart"/>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r w:rsidR="00722C0D">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b/>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4395"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c>
          <w:tcPr>
            <w:tcW w:w="1184" w:type="dxa"/>
            <w:tcBorders>
              <w:top w:val="single" w:sz="4" w:space="0" w:color="auto"/>
              <w:left w:val="single" w:sz="4" w:space="0" w:color="auto"/>
              <w:bottom w:val="single" w:sz="4" w:space="0" w:color="auto"/>
              <w:right w:val="single" w:sz="4" w:space="0" w:color="auto"/>
            </w:tcBorders>
          </w:tcPr>
          <w:p w:rsidR="00722C0D" w:rsidRDefault="00722C0D">
            <w:pPr>
              <w:autoSpaceDE w:val="0"/>
              <w:autoSpaceDN w:val="0"/>
              <w:spacing w:line="440" w:lineRule="exact"/>
              <w:jc w:val="center"/>
              <w:rPr>
                <w:rFonts w:ascii="宋体" w:hAnsi="宋体"/>
                <w:b/>
                <w:color w:val="000000" w:themeColor="text1"/>
                <w:sz w:val="28"/>
                <w:szCs w:val="28"/>
              </w:rPr>
            </w:pPr>
          </w:p>
        </w:tc>
      </w:tr>
    </w:tbl>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spacing w:line="480" w:lineRule="exact"/>
        <w:jc w:val="center"/>
        <w:rPr>
          <w:rFonts w:ascii="宋体" w:hAnsi="宋体"/>
          <w:color w:val="000000" w:themeColor="text1"/>
          <w:sz w:val="28"/>
          <w:szCs w:val="28"/>
        </w:rPr>
      </w:pPr>
    </w:p>
    <w:p w:rsidR="00722C0D" w:rsidRDefault="00722C0D">
      <w:pPr>
        <w:autoSpaceDE w:val="0"/>
        <w:autoSpaceDN w:val="0"/>
        <w:spacing w:line="440" w:lineRule="exact"/>
        <w:rPr>
          <w:rFonts w:ascii="宋体" w:hAnsi="宋体"/>
          <w:b/>
          <w:color w:val="000000" w:themeColor="text1"/>
          <w:sz w:val="28"/>
          <w:szCs w:val="28"/>
        </w:rPr>
      </w:pPr>
    </w:p>
    <w:p w:rsidR="00722C0D" w:rsidRDefault="00F71F62">
      <w:pPr>
        <w:autoSpaceDE w:val="0"/>
        <w:autoSpaceDN w:val="0"/>
        <w:spacing w:line="440" w:lineRule="exact"/>
        <w:ind w:left="420"/>
        <w:jc w:val="center"/>
        <w:rPr>
          <w:rFonts w:ascii="宋体" w:hAnsi="宋体"/>
          <w:b/>
          <w:color w:val="000000" w:themeColor="text1"/>
          <w:sz w:val="28"/>
          <w:szCs w:val="28"/>
        </w:rPr>
      </w:pPr>
      <w:r>
        <w:rPr>
          <w:rFonts w:ascii="宋体" w:hAnsi="宋体" w:hint="eastAsia"/>
          <w:b/>
          <w:color w:val="000000" w:themeColor="text1"/>
          <w:sz w:val="28"/>
          <w:szCs w:val="28"/>
        </w:rPr>
        <w:lastRenderedPageBreak/>
        <w:t>1、投标函</w:t>
      </w:r>
    </w:p>
    <w:p w:rsidR="00722C0D" w:rsidRDefault="00722C0D">
      <w:pPr>
        <w:adjustRightInd w:val="0"/>
        <w:snapToGrid w:val="0"/>
        <w:spacing w:line="480" w:lineRule="exact"/>
        <w:rPr>
          <w:rFonts w:ascii="宋体" w:hAnsi="宋体"/>
          <w:color w:val="000000" w:themeColor="text1"/>
          <w:sz w:val="24"/>
          <w:szCs w:val="24"/>
          <w:u w:val="single"/>
        </w:rPr>
      </w:pPr>
    </w:p>
    <w:p w:rsidR="00722C0D" w:rsidRDefault="00F71F62">
      <w:pPr>
        <w:adjustRightInd w:val="0"/>
        <w:snapToGrid w:val="0"/>
        <w:spacing w:line="440" w:lineRule="exact"/>
        <w:rPr>
          <w:rFonts w:ascii="宋体" w:hAnsi="宋体"/>
          <w:color w:val="000000" w:themeColor="text1"/>
          <w:sz w:val="24"/>
          <w:szCs w:val="24"/>
          <w:u w:val="single"/>
        </w:rPr>
      </w:pPr>
      <w:r>
        <w:rPr>
          <w:rFonts w:ascii="宋体" w:hAnsi="宋体" w:hint="eastAsia"/>
          <w:color w:val="000000" w:themeColor="text1"/>
          <w:sz w:val="24"/>
          <w:szCs w:val="24"/>
          <w:u w:val="single"/>
        </w:rPr>
        <w:t xml:space="preserve">    采 购 人   </w:t>
      </w:r>
      <w:r>
        <w:rPr>
          <w:rFonts w:ascii="宋体" w:hAnsi="宋体" w:hint="eastAsia"/>
          <w:color w:val="000000" w:themeColor="text1"/>
          <w:sz w:val="24"/>
          <w:szCs w:val="24"/>
        </w:rPr>
        <w:t>：</w:t>
      </w:r>
    </w:p>
    <w:p w:rsidR="00722C0D" w:rsidRDefault="00F71F62">
      <w:pPr>
        <w:autoSpaceDE w:val="0"/>
        <w:autoSpaceDN w:val="0"/>
        <w:adjustRightInd w:val="0"/>
        <w:spacing w:line="440" w:lineRule="exact"/>
        <w:ind w:right="26" w:firstLineChars="200" w:firstLine="480"/>
        <w:rPr>
          <w:rFonts w:ascii="宋体" w:hAnsi="宋体"/>
          <w:color w:val="000000" w:themeColor="text1"/>
          <w:sz w:val="24"/>
          <w:szCs w:val="24"/>
        </w:rPr>
      </w:pPr>
      <w:r>
        <w:rPr>
          <w:rFonts w:ascii="宋体" w:hAnsi="宋体" w:hint="eastAsia"/>
          <w:color w:val="000000" w:themeColor="text1"/>
          <w:sz w:val="24"/>
          <w:szCs w:val="24"/>
        </w:rPr>
        <w:t>依据贵方</w:t>
      </w:r>
      <w:r>
        <w:rPr>
          <w:rFonts w:ascii="宋体" w:hAnsi="宋体" w:hint="eastAsia"/>
          <w:color w:val="000000" w:themeColor="text1"/>
          <w:sz w:val="24"/>
          <w:szCs w:val="24"/>
          <w:u w:val="single"/>
        </w:rPr>
        <w:t xml:space="preserve"> (项目名称/项目编号) </w:t>
      </w:r>
      <w:r>
        <w:rPr>
          <w:rFonts w:ascii="宋体" w:hAnsi="宋体" w:hint="eastAsia"/>
          <w:color w:val="000000" w:themeColor="text1"/>
          <w:sz w:val="24"/>
          <w:szCs w:val="24"/>
        </w:rPr>
        <w:t>项目招标要求，我方代表</w:t>
      </w:r>
      <w:r>
        <w:rPr>
          <w:rFonts w:ascii="宋体" w:hAnsi="宋体" w:hint="eastAsia"/>
          <w:color w:val="000000" w:themeColor="text1"/>
          <w:sz w:val="24"/>
          <w:szCs w:val="24"/>
          <w:u w:val="single"/>
        </w:rPr>
        <w:t>（姓名、职务）</w:t>
      </w:r>
      <w:r>
        <w:rPr>
          <w:rFonts w:ascii="宋体" w:hAnsi="宋体" w:hint="eastAsia"/>
          <w:color w:val="000000" w:themeColor="text1"/>
          <w:sz w:val="24"/>
          <w:szCs w:val="24"/>
        </w:rPr>
        <w:t>经正式授权并代表投标人</w:t>
      </w:r>
      <w:r>
        <w:rPr>
          <w:rFonts w:ascii="宋体" w:hAnsi="宋体" w:hint="eastAsia"/>
          <w:color w:val="000000" w:themeColor="text1"/>
          <w:sz w:val="24"/>
          <w:szCs w:val="24"/>
          <w:u w:val="single"/>
        </w:rPr>
        <w:t>（投标人名称、地址）</w:t>
      </w:r>
      <w:r>
        <w:rPr>
          <w:rFonts w:ascii="宋体" w:hAnsi="宋体" w:hint="eastAsia"/>
          <w:color w:val="000000" w:themeColor="text1"/>
          <w:sz w:val="24"/>
          <w:szCs w:val="24"/>
        </w:rPr>
        <w:t>提交纸版投标文件正本壹份，副本贰份。</w:t>
      </w:r>
    </w:p>
    <w:p w:rsidR="00722C0D" w:rsidRDefault="00F71F62">
      <w:pPr>
        <w:autoSpaceDE w:val="0"/>
        <w:autoSpaceDN w:val="0"/>
        <w:adjustRightInd w:val="0"/>
        <w:spacing w:line="440" w:lineRule="exact"/>
        <w:ind w:right="246" w:firstLineChars="200" w:firstLine="480"/>
        <w:rPr>
          <w:rFonts w:ascii="宋体" w:hAnsi="宋体"/>
          <w:color w:val="000000" w:themeColor="text1"/>
          <w:sz w:val="24"/>
          <w:szCs w:val="24"/>
        </w:rPr>
      </w:pPr>
      <w:r>
        <w:rPr>
          <w:rFonts w:ascii="宋体" w:hAnsi="宋体" w:hint="eastAsia"/>
          <w:color w:val="000000" w:themeColor="text1"/>
          <w:sz w:val="24"/>
          <w:szCs w:val="24"/>
        </w:rPr>
        <w:t>1. 投标报价一览表；</w:t>
      </w:r>
    </w:p>
    <w:p w:rsidR="00722C0D" w:rsidRDefault="00F71F62">
      <w:pPr>
        <w:autoSpaceDE w:val="0"/>
        <w:autoSpaceDN w:val="0"/>
        <w:adjustRightInd w:val="0"/>
        <w:spacing w:line="440" w:lineRule="exact"/>
        <w:ind w:right="246" w:firstLineChars="200" w:firstLine="480"/>
        <w:rPr>
          <w:rFonts w:ascii="宋体" w:hAnsi="宋体"/>
          <w:color w:val="000000" w:themeColor="text1"/>
          <w:sz w:val="24"/>
          <w:szCs w:val="24"/>
        </w:rPr>
      </w:pPr>
      <w:r>
        <w:rPr>
          <w:rFonts w:ascii="宋体" w:hAnsi="宋体"/>
          <w:color w:val="000000" w:themeColor="text1"/>
          <w:sz w:val="24"/>
          <w:szCs w:val="24"/>
        </w:rPr>
        <w:t>2</w:t>
      </w:r>
      <w:r>
        <w:rPr>
          <w:rFonts w:ascii="宋体" w:hAnsi="宋体" w:hint="eastAsia"/>
          <w:color w:val="000000" w:themeColor="text1"/>
          <w:sz w:val="24"/>
          <w:szCs w:val="24"/>
        </w:rPr>
        <w:t>. 按招标文件投标人须知和配置、技术规格要求提供的有关文件；</w:t>
      </w:r>
    </w:p>
    <w:p w:rsidR="00722C0D" w:rsidRDefault="00F71F62">
      <w:pPr>
        <w:autoSpaceDE w:val="0"/>
        <w:autoSpaceDN w:val="0"/>
        <w:adjustRightInd w:val="0"/>
        <w:spacing w:line="440" w:lineRule="exact"/>
        <w:ind w:right="246" w:firstLineChars="200" w:firstLine="480"/>
        <w:rPr>
          <w:rFonts w:ascii="宋体" w:hAnsi="宋体"/>
          <w:color w:val="000000" w:themeColor="text1"/>
          <w:sz w:val="24"/>
          <w:szCs w:val="24"/>
        </w:rPr>
      </w:pPr>
      <w:r>
        <w:rPr>
          <w:rFonts w:ascii="宋体" w:hAnsi="宋体"/>
          <w:color w:val="000000" w:themeColor="text1"/>
          <w:sz w:val="24"/>
          <w:szCs w:val="24"/>
        </w:rPr>
        <w:t>3</w:t>
      </w:r>
      <w:r>
        <w:rPr>
          <w:rFonts w:ascii="宋体" w:hAnsi="宋体" w:hint="eastAsia"/>
          <w:color w:val="000000" w:themeColor="text1"/>
          <w:sz w:val="24"/>
          <w:szCs w:val="24"/>
        </w:rPr>
        <w:t>. 资格证明文件；</w:t>
      </w:r>
    </w:p>
    <w:p w:rsidR="00722C0D" w:rsidRDefault="00F71F62">
      <w:pPr>
        <w:autoSpaceDE w:val="0"/>
        <w:autoSpaceDN w:val="0"/>
        <w:adjustRightInd w:val="0"/>
        <w:spacing w:line="440" w:lineRule="exact"/>
        <w:ind w:right="246"/>
        <w:rPr>
          <w:rFonts w:ascii="宋体" w:hAnsi="宋体"/>
          <w:color w:val="000000" w:themeColor="text1"/>
          <w:sz w:val="24"/>
          <w:szCs w:val="24"/>
        </w:rPr>
      </w:pPr>
      <w:r>
        <w:rPr>
          <w:rFonts w:ascii="宋体" w:hAnsi="宋体" w:hint="eastAsia"/>
          <w:color w:val="000000" w:themeColor="text1"/>
          <w:sz w:val="24"/>
          <w:szCs w:val="24"/>
        </w:rPr>
        <w:t>在此，我方宣布同意如下：</w:t>
      </w:r>
    </w:p>
    <w:p w:rsidR="00722C0D" w:rsidRDefault="00F71F62">
      <w:pPr>
        <w:pStyle w:val="a8"/>
        <w:spacing w:line="360" w:lineRule="auto"/>
        <w:ind w:firstLineChars="200" w:firstLine="480"/>
        <w:rPr>
          <w:rFonts w:ascii="宋体" w:hAnsi="宋体"/>
          <w:bCs/>
          <w:color w:val="000000" w:themeColor="text1"/>
          <w:sz w:val="24"/>
          <w:szCs w:val="24"/>
          <w:u w:val="single"/>
        </w:rPr>
      </w:pPr>
      <w:r>
        <w:rPr>
          <w:rFonts w:ascii="宋体" w:hAnsi="宋体" w:hint="eastAsia"/>
          <w:color w:val="000000" w:themeColor="text1"/>
          <w:sz w:val="24"/>
          <w:szCs w:val="24"/>
        </w:rPr>
        <w:t>1）</w:t>
      </w:r>
      <w:proofErr w:type="gramStart"/>
      <w:r>
        <w:rPr>
          <w:rFonts w:ascii="宋体" w:hAnsi="宋体" w:hint="eastAsia"/>
          <w:color w:val="000000" w:themeColor="text1"/>
          <w:sz w:val="24"/>
          <w:szCs w:val="24"/>
        </w:rPr>
        <w:t>我方愿我方愿</w:t>
      </w:r>
      <w:proofErr w:type="gramEnd"/>
      <w:r>
        <w:rPr>
          <w:rFonts w:ascii="宋体" w:hAnsi="宋体" w:hint="eastAsia"/>
          <w:color w:val="000000" w:themeColor="text1"/>
          <w:sz w:val="24"/>
          <w:szCs w:val="24"/>
        </w:rPr>
        <w:t>以</w:t>
      </w:r>
      <w:r>
        <w:rPr>
          <w:rFonts w:ascii="宋体" w:hAnsi="宋体" w:hint="eastAsia"/>
          <w:color w:val="000000" w:themeColor="text1"/>
          <w:sz w:val="24"/>
          <w:szCs w:val="24"/>
          <w:u w:val="single"/>
        </w:rPr>
        <w:t xml:space="preserve">    </w:t>
      </w:r>
      <w:r>
        <w:rPr>
          <w:rFonts w:ascii="宋体" w:hAnsi="宋体" w:hint="eastAsia"/>
          <w:bCs/>
          <w:color w:val="000000" w:themeColor="text1"/>
          <w:sz w:val="24"/>
          <w:szCs w:val="24"/>
          <w:u w:val="single"/>
        </w:rPr>
        <w:t xml:space="preserve">         元（大写：         ）</w:t>
      </w:r>
      <w:r>
        <w:rPr>
          <w:rFonts w:ascii="宋体" w:hAnsi="宋体" w:hint="eastAsia"/>
          <w:color w:val="000000" w:themeColor="text1"/>
          <w:sz w:val="24"/>
          <w:szCs w:val="24"/>
        </w:rPr>
        <w:t>进行报价，按招</w:t>
      </w:r>
      <w:bookmarkStart w:id="64" w:name="_Hlk44868712"/>
      <w:r>
        <w:rPr>
          <w:rFonts w:ascii="宋体" w:hAnsi="宋体" w:hint="eastAsia"/>
          <w:color w:val="000000" w:themeColor="text1"/>
          <w:sz w:val="24"/>
          <w:szCs w:val="24"/>
        </w:rPr>
        <w:t>标文件及合同约定的要求承包上述项目的采购任务。按招标文件及合同约定的要求承包上述项目的采购任务。</w:t>
      </w:r>
      <w:bookmarkEnd w:id="64"/>
    </w:p>
    <w:p w:rsidR="00722C0D" w:rsidRDefault="00F71F62">
      <w:pPr>
        <w:autoSpaceDE w:val="0"/>
        <w:autoSpaceDN w:val="0"/>
        <w:adjustRightInd w:val="0"/>
        <w:spacing w:line="440" w:lineRule="exact"/>
        <w:ind w:leftChars="193" w:left="861" w:right="26" w:hangingChars="190" w:hanging="456"/>
        <w:rPr>
          <w:rFonts w:ascii="宋体" w:hAnsi="宋体"/>
          <w:color w:val="000000" w:themeColor="text1"/>
          <w:sz w:val="24"/>
          <w:szCs w:val="24"/>
        </w:rPr>
      </w:pPr>
      <w:r>
        <w:rPr>
          <w:rFonts w:ascii="宋体" w:hAnsi="宋体" w:hint="eastAsia"/>
          <w:color w:val="000000" w:themeColor="text1"/>
          <w:sz w:val="24"/>
          <w:szCs w:val="24"/>
        </w:rPr>
        <w:t>2）将按招标文件的约定履行合同责任和义务。</w:t>
      </w:r>
    </w:p>
    <w:p w:rsidR="00722C0D" w:rsidRDefault="00F71F62">
      <w:pPr>
        <w:autoSpaceDE w:val="0"/>
        <w:autoSpaceDN w:val="0"/>
        <w:adjustRightInd w:val="0"/>
        <w:spacing w:line="440" w:lineRule="exact"/>
        <w:ind w:leftChars="193" w:left="861" w:right="26" w:hangingChars="190" w:hanging="456"/>
        <w:rPr>
          <w:rFonts w:ascii="宋体" w:hAnsi="宋体"/>
          <w:color w:val="000000" w:themeColor="text1"/>
          <w:sz w:val="24"/>
          <w:szCs w:val="24"/>
        </w:rPr>
      </w:pPr>
      <w:r>
        <w:rPr>
          <w:rFonts w:ascii="宋体" w:hAnsi="宋体" w:hint="eastAsia"/>
          <w:color w:val="000000" w:themeColor="text1"/>
          <w:sz w:val="24"/>
          <w:szCs w:val="24"/>
        </w:rPr>
        <w:t>3）已详细审查全部招标文件，包括</w:t>
      </w:r>
      <w:r>
        <w:rPr>
          <w:rFonts w:ascii="宋体" w:hAnsi="宋体" w:hint="eastAsia"/>
          <w:color w:val="000000" w:themeColor="text1"/>
          <w:sz w:val="24"/>
          <w:szCs w:val="24"/>
          <w:u w:val="single"/>
        </w:rPr>
        <w:t>（修正或补充文件）（如果有的话）</w:t>
      </w:r>
      <w:r>
        <w:rPr>
          <w:rFonts w:ascii="宋体" w:hAnsi="宋体" w:hint="eastAsia"/>
          <w:color w:val="000000" w:themeColor="text1"/>
          <w:sz w:val="24"/>
          <w:szCs w:val="24"/>
        </w:rPr>
        <w:t>，对此无异议。</w:t>
      </w:r>
    </w:p>
    <w:p w:rsidR="00722C0D" w:rsidRDefault="00F71F62">
      <w:pPr>
        <w:autoSpaceDE w:val="0"/>
        <w:autoSpaceDN w:val="0"/>
        <w:adjustRightInd w:val="0"/>
        <w:spacing w:line="440" w:lineRule="exact"/>
        <w:ind w:leftChars="193" w:left="861" w:right="26" w:hangingChars="190" w:hanging="456"/>
        <w:rPr>
          <w:rFonts w:ascii="宋体" w:hAnsi="宋体"/>
          <w:color w:val="000000" w:themeColor="text1"/>
          <w:sz w:val="24"/>
          <w:szCs w:val="24"/>
        </w:rPr>
      </w:pPr>
      <w:r>
        <w:rPr>
          <w:rFonts w:ascii="宋体" w:hAnsi="宋体" w:hint="eastAsia"/>
          <w:color w:val="000000" w:themeColor="text1"/>
          <w:sz w:val="24"/>
          <w:szCs w:val="24"/>
        </w:rPr>
        <w:t>4）本投标有效期为60天。</w:t>
      </w:r>
    </w:p>
    <w:p w:rsidR="00722C0D" w:rsidRDefault="00F71F62">
      <w:pPr>
        <w:autoSpaceDE w:val="0"/>
        <w:autoSpaceDN w:val="0"/>
        <w:adjustRightInd w:val="0"/>
        <w:spacing w:line="440" w:lineRule="exact"/>
        <w:ind w:leftChars="193" w:left="861" w:right="26" w:hangingChars="190" w:hanging="456"/>
        <w:rPr>
          <w:rFonts w:ascii="宋体" w:hAnsi="宋体"/>
          <w:color w:val="000000" w:themeColor="text1"/>
          <w:sz w:val="24"/>
          <w:szCs w:val="24"/>
        </w:rPr>
      </w:pPr>
      <w:r>
        <w:rPr>
          <w:rFonts w:ascii="宋体" w:hAnsi="宋体" w:hint="eastAsia"/>
          <w:color w:val="000000" w:themeColor="text1"/>
          <w:sz w:val="24"/>
          <w:szCs w:val="24"/>
        </w:rPr>
        <w:t>5）同意提供按照贵方可能要求的与其投标有关的一切数据或资料。</w:t>
      </w:r>
    </w:p>
    <w:p w:rsidR="00722C0D" w:rsidRDefault="00F71F62" w:rsidP="00AE0DA4">
      <w:pPr>
        <w:autoSpaceDE w:val="0"/>
        <w:autoSpaceDN w:val="0"/>
        <w:adjustRightInd w:val="0"/>
        <w:spacing w:line="440" w:lineRule="exact"/>
        <w:ind w:right="26" w:firstLineChars="177" w:firstLine="425"/>
        <w:rPr>
          <w:rFonts w:ascii="宋体" w:hAnsi="宋体"/>
          <w:color w:val="000000" w:themeColor="text1"/>
          <w:sz w:val="24"/>
          <w:szCs w:val="24"/>
        </w:rPr>
      </w:pPr>
      <w:r>
        <w:rPr>
          <w:rFonts w:ascii="宋体" w:hAnsi="宋体" w:hint="eastAsia"/>
          <w:color w:val="000000" w:themeColor="text1"/>
          <w:sz w:val="24"/>
          <w:szCs w:val="24"/>
        </w:rPr>
        <w:t>6）与本投标有关的一切正式往来信函请寄：</w:t>
      </w:r>
      <w:r>
        <w:rPr>
          <w:rFonts w:ascii="宋体" w:hAnsi="宋体" w:hint="eastAsia"/>
          <w:color w:val="000000" w:themeColor="text1"/>
          <w:sz w:val="24"/>
          <w:szCs w:val="24"/>
          <w:u w:val="single"/>
        </w:rPr>
        <w:t xml:space="preserve">          </w:t>
      </w:r>
      <w:r>
        <w:rPr>
          <w:rFonts w:ascii="宋体" w:hAnsi="宋体" w:hint="eastAsia"/>
          <w:color w:val="000000" w:themeColor="text1"/>
          <w:sz w:val="24"/>
          <w:szCs w:val="24"/>
        </w:rPr>
        <w:t>。</w:t>
      </w:r>
    </w:p>
    <w:p w:rsidR="00722C0D" w:rsidRDefault="00722C0D">
      <w:pPr>
        <w:autoSpaceDE w:val="0"/>
        <w:autoSpaceDN w:val="0"/>
        <w:adjustRightInd w:val="0"/>
        <w:spacing w:line="440" w:lineRule="exact"/>
        <w:ind w:right="246"/>
        <w:rPr>
          <w:rFonts w:ascii="宋体" w:hAnsi="宋体"/>
          <w:color w:val="000000" w:themeColor="text1"/>
          <w:sz w:val="24"/>
          <w:szCs w:val="24"/>
        </w:rPr>
      </w:pPr>
    </w:p>
    <w:p w:rsidR="00722C0D" w:rsidRDefault="00F71F62">
      <w:pPr>
        <w:autoSpaceDE w:val="0"/>
        <w:autoSpaceDN w:val="0"/>
        <w:adjustRightInd w:val="0"/>
        <w:spacing w:line="440" w:lineRule="exact"/>
        <w:ind w:right="246" w:firstLineChars="150" w:firstLine="360"/>
        <w:rPr>
          <w:rFonts w:ascii="宋体" w:hAnsi="宋体"/>
          <w:color w:val="000000" w:themeColor="text1"/>
          <w:sz w:val="24"/>
          <w:szCs w:val="24"/>
          <w:u w:val="single"/>
        </w:rPr>
      </w:pPr>
      <w:r>
        <w:rPr>
          <w:rFonts w:ascii="宋体" w:hAnsi="宋体" w:hint="eastAsia"/>
          <w:color w:val="000000" w:themeColor="text1"/>
          <w:sz w:val="24"/>
          <w:szCs w:val="24"/>
        </w:rPr>
        <w:t>投标人：      地址：</w:t>
      </w:r>
    </w:p>
    <w:p w:rsidR="00722C0D" w:rsidRDefault="00F71F62">
      <w:pPr>
        <w:autoSpaceDE w:val="0"/>
        <w:autoSpaceDN w:val="0"/>
        <w:adjustRightInd w:val="0"/>
        <w:spacing w:line="440" w:lineRule="exact"/>
        <w:ind w:right="246" w:firstLineChars="150" w:firstLine="360"/>
        <w:rPr>
          <w:rFonts w:ascii="宋体" w:hAnsi="宋体"/>
          <w:color w:val="000000" w:themeColor="text1"/>
          <w:sz w:val="24"/>
          <w:szCs w:val="24"/>
        </w:rPr>
      </w:pPr>
      <w:r>
        <w:rPr>
          <w:rFonts w:ascii="宋体" w:hAnsi="宋体" w:hint="eastAsia"/>
          <w:color w:val="000000" w:themeColor="text1"/>
          <w:sz w:val="24"/>
          <w:szCs w:val="24"/>
        </w:rPr>
        <w:t>传真：   电话：   电子函件：</w:t>
      </w:r>
    </w:p>
    <w:p w:rsidR="00722C0D" w:rsidRDefault="00F71F62">
      <w:pPr>
        <w:adjustRightInd w:val="0"/>
        <w:snapToGrid w:val="0"/>
        <w:spacing w:line="440" w:lineRule="exact"/>
        <w:ind w:firstLineChars="150" w:firstLine="360"/>
        <w:rPr>
          <w:rFonts w:ascii="宋体" w:hAnsi="宋体"/>
          <w:color w:val="000000" w:themeColor="text1"/>
          <w:sz w:val="24"/>
          <w:szCs w:val="24"/>
          <w:u w:val="single"/>
        </w:rPr>
      </w:pPr>
      <w:r>
        <w:rPr>
          <w:rFonts w:ascii="宋体" w:hAnsi="宋体" w:hint="eastAsia"/>
          <w:color w:val="000000" w:themeColor="text1"/>
          <w:sz w:val="24"/>
          <w:szCs w:val="24"/>
        </w:rPr>
        <w:t>开户银行：</w:t>
      </w:r>
    </w:p>
    <w:p w:rsidR="00722C0D" w:rsidRDefault="00F71F62">
      <w:pPr>
        <w:autoSpaceDE w:val="0"/>
        <w:autoSpaceDN w:val="0"/>
        <w:spacing w:line="440" w:lineRule="exact"/>
        <w:ind w:firstLineChars="150" w:firstLine="360"/>
        <w:rPr>
          <w:rFonts w:ascii="宋体" w:hAnsi="宋体"/>
          <w:color w:val="000000" w:themeColor="text1"/>
          <w:sz w:val="24"/>
          <w:szCs w:val="24"/>
          <w:u w:val="single"/>
        </w:rPr>
      </w:pPr>
      <w:proofErr w:type="gramStart"/>
      <w:r>
        <w:rPr>
          <w:rFonts w:ascii="宋体" w:hAnsi="宋体" w:hint="eastAsia"/>
          <w:color w:val="000000" w:themeColor="text1"/>
          <w:sz w:val="24"/>
          <w:szCs w:val="24"/>
        </w:rPr>
        <w:t>帐号</w:t>
      </w:r>
      <w:proofErr w:type="gramEnd"/>
      <w:r>
        <w:rPr>
          <w:rFonts w:ascii="宋体" w:hAnsi="宋体" w:hint="eastAsia"/>
          <w:color w:val="000000" w:themeColor="text1"/>
          <w:sz w:val="24"/>
          <w:szCs w:val="24"/>
        </w:rPr>
        <w:t>/行号：</w:t>
      </w:r>
    </w:p>
    <w:p w:rsidR="00722C0D" w:rsidRDefault="00F71F62">
      <w:pPr>
        <w:adjustRightInd w:val="0"/>
        <w:snapToGrid w:val="0"/>
        <w:spacing w:line="440" w:lineRule="exact"/>
        <w:ind w:firstLineChars="150" w:firstLine="360"/>
        <w:rPr>
          <w:rFonts w:ascii="宋体" w:hAnsi="宋体"/>
          <w:color w:val="000000" w:themeColor="text1"/>
          <w:sz w:val="24"/>
          <w:szCs w:val="24"/>
          <w:u w:val="single"/>
        </w:rPr>
      </w:pPr>
      <w:r>
        <w:rPr>
          <w:rFonts w:ascii="宋体" w:hAnsi="宋体" w:hint="eastAsia"/>
          <w:color w:val="000000" w:themeColor="text1"/>
          <w:sz w:val="24"/>
          <w:szCs w:val="24"/>
        </w:rPr>
        <w:t>投标人（授权）代表签字或盖章：</w:t>
      </w:r>
    </w:p>
    <w:p w:rsidR="00722C0D" w:rsidRDefault="00F71F62">
      <w:pPr>
        <w:adjustRightInd w:val="0"/>
        <w:snapToGrid w:val="0"/>
        <w:spacing w:line="440" w:lineRule="exact"/>
        <w:ind w:firstLineChars="150" w:firstLine="360"/>
        <w:rPr>
          <w:rFonts w:ascii="宋体" w:hAnsi="宋体"/>
          <w:color w:val="000000" w:themeColor="text1"/>
          <w:sz w:val="24"/>
          <w:szCs w:val="24"/>
          <w:u w:val="single"/>
        </w:rPr>
      </w:pPr>
      <w:r>
        <w:rPr>
          <w:rFonts w:ascii="宋体" w:hAnsi="宋体" w:hint="eastAsia"/>
          <w:color w:val="000000" w:themeColor="text1"/>
          <w:sz w:val="24"/>
          <w:szCs w:val="24"/>
        </w:rPr>
        <w:t xml:space="preserve">投标人名称(公章)： </w:t>
      </w:r>
    </w:p>
    <w:p w:rsidR="00722C0D" w:rsidRDefault="00F71F62">
      <w:pPr>
        <w:adjustRightInd w:val="0"/>
        <w:snapToGrid w:val="0"/>
        <w:spacing w:line="440" w:lineRule="exact"/>
        <w:ind w:firstLineChars="150" w:firstLine="360"/>
        <w:rPr>
          <w:rFonts w:ascii="宋体" w:hAnsi="宋体"/>
          <w:color w:val="000000" w:themeColor="text1"/>
          <w:sz w:val="24"/>
          <w:szCs w:val="24"/>
          <w:u w:val="single"/>
        </w:rPr>
      </w:pPr>
      <w:r>
        <w:rPr>
          <w:rFonts w:ascii="宋体" w:hAnsi="宋体" w:hint="eastAsia"/>
          <w:color w:val="000000" w:themeColor="text1"/>
          <w:sz w:val="24"/>
          <w:szCs w:val="24"/>
        </w:rPr>
        <w:t>日   期：</w:t>
      </w:r>
    </w:p>
    <w:p w:rsidR="00722C0D" w:rsidRDefault="00722C0D">
      <w:pPr>
        <w:pStyle w:val="a8"/>
        <w:rPr>
          <w:rFonts w:ascii="宋体" w:hAnsi="宋体"/>
          <w:b/>
          <w:bCs/>
          <w:iCs/>
          <w:color w:val="000000" w:themeColor="text1"/>
          <w:sz w:val="24"/>
          <w:szCs w:val="24"/>
        </w:rPr>
      </w:pPr>
    </w:p>
    <w:p w:rsidR="00722C0D" w:rsidRDefault="00722C0D">
      <w:pPr>
        <w:pStyle w:val="a8"/>
        <w:rPr>
          <w:rFonts w:ascii="宋体" w:hAnsi="宋体"/>
          <w:b/>
          <w:bCs/>
          <w:iCs/>
          <w:color w:val="000000" w:themeColor="text1"/>
          <w:sz w:val="24"/>
          <w:szCs w:val="24"/>
        </w:rPr>
      </w:pPr>
    </w:p>
    <w:p w:rsidR="00722C0D" w:rsidRDefault="00722C0D">
      <w:pPr>
        <w:pStyle w:val="a8"/>
        <w:rPr>
          <w:rFonts w:ascii="宋体" w:hAnsi="宋体"/>
          <w:b/>
          <w:bCs/>
          <w:iCs/>
          <w:color w:val="000000" w:themeColor="text1"/>
          <w:sz w:val="24"/>
          <w:szCs w:val="24"/>
        </w:rPr>
      </w:pPr>
    </w:p>
    <w:p w:rsidR="00722C0D" w:rsidRDefault="00722C0D">
      <w:pPr>
        <w:autoSpaceDE w:val="0"/>
        <w:autoSpaceDN w:val="0"/>
        <w:spacing w:line="440" w:lineRule="exact"/>
        <w:rPr>
          <w:rFonts w:ascii="宋体" w:hAnsi="宋体"/>
          <w:b/>
          <w:color w:val="000000" w:themeColor="text1"/>
          <w:sz w:val="28"/>
          <w:szCs w:val="28"/>
        </w:rPr>
      </w:pPr>
    </w:p>
    <w:p w:rsidR="00722C0D" w:rsidRDefault="00F71F62">
      <w:pPr>
        <w:autoSpaceDE w:val="0"/>
        <w:autoSpaceDN w:val="0"/>
        <w:spacing w:line="440" w:lineRule="exact"/>
        <w:ind w:left="420"/>
        <w:jc w:val="center"/>
        <w:rPr>
          <w:rFonts w:ascii="宋体" w:hAnsi="宋体"/>
          <w:b/>
          <w:color w:val="000000" w:themeColor="text1"/>
          <w:sz w:val="28"/>
          <w:szCs w:val="28"/>
        </w:rPr>
      </w:pPr>
      <w:r>
        <w:rPr>
          <w:rFonts w:ascii="宋体" w:hAnsi="宋体" w:hint="eastAsia"/>
          <w:b/>
          <w:color w:val="000000" w:themeColor="text1"/>
          <w:sz w:val="28"/>
          <w:szCs w:val="28"/>
        </w:rPr>
        <w:lastRenderedPageBreak/>
        <w:t>2、投标报价一览表</w:t>
      </w:r>
    </w:p>
    <w:p w:rsidR="00722C0D" w:rsidRDefault="00F71F62">
      <w:pPr>
        <w:spacing w:line="540" w:lineRule="exact"/>
        <w:jc w:val="center"/>
        <w:rPr>
          <w:rFonts w:ascii="宋体" w:hAnsi="宋体" w:cs="新宋体"/>
          <w:color w:val="000000" w:themeColor="text1"/>
          <w:sz w:val="24"/>
          <w:szCs w:val="24"/>
        </w:rPr>
      </w:pPr>
      <w:r>
        <w:rPr>
          <w:rFonts w:ascii="宋体" w:hAnsi="宋体" w:cs="新宋体" w:hint="eastAsia"/>
          <w:color w:val="000000" w:themeColor="text1"/>
          <w:sz w:val="24"/>
          <w:szCs w:val="24"/>
        </w:rPr>
        <w:t> </w:t>
      </w:r>
    </w:p>
    <w:tbl>
      <w:tblPr>
        <w:tblW w:w="7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5387"/>
      </w:tblGrid>
      <w:tr w:rsidR="00722C0D">
        <w:trPr>
          <w:trHeight w:val="851"/>
          <w:jc w:val="center"/>
        </w:trPr>
        <w:tc>
          <w:tcPr>
            <w:tcW w:w="1809" w:type="dxa"/>
            <w:vAlign w:val="center"/>
          </w:tcPr>
          <w:p w:rsidR="00722C0D" w:rsidRDefault="00F71F62">
            <w:pPr>
              <w:spacing w:line="540" w:lineRule="exact"/>
              <w:jc w:val="center"/>
              <w:rPr>
                <w:rFonts w:ascii="宋体" w:hAnsi="宋体" w:cs="新宋体"/>
                <w:color w:val="000000" w:themeColor="text1"/>
                <w:sz w:val="24"/>
                <w:szCs w:val="24"/>
              </w:rPr>
            </w:pPr>
            <w:r>
              <w:rPr>
                <w:rFonts w:ascii="宋体" w:hAnsi="宋体" w:cs="新宋体" w:hint="eastAsia"/>
                <w:color w:val="000000" w:themeColor="text1"/>
                <w:sz w:val="24"/>
                <w:szCs w:val="24"/>
              </w:rPr>
              <w:t>项目名称</w:t>
            </w:r>
          </w:p>
        </w:tc>
        <w:tc>
          <w:tcPr>
            <w:tcW w:w="5387" w:type="dxa"/>
            <w:vAlign w:val="center"/>
          </w:tcPr>
          <w:p w:rsidR="00722C0D" w:rsidRDefault="00F71F62">
            <w:pPr>
              <w:spacing w:line="540" w:lineRule="exact"/>
              <w:jc w:val="center"/>
              <w:rPr>
                <w:rFonts w:ascii="宋体" w:hAnsi="宋体"/>
                <w:b/>
                <w:color w:val="000000" w:themeColor="text1"/>
                <w:kern w:val="0"/>
                <w:sz w:val="32"/>
                <w:szCs w:val="32"/>
              </w:rPr>
            </w:pPr>
            <w:proofErr w:type="gramStart"/>
            <w:r>
              <w:rPr>
                <w:rFonts w:ascii="宋体" w:hAnsi="宋体" w:cs="宋体" w:hint="eastAsia"/>
                <w:color w:val="000000" w:themeColor="text1"/>
                <w:sz w:val="24"/>
                <w:u w:val="single"/>
              </w:rPr>
              <w:t>矿博园研</w:t>
            </w:r>
            <w:proofErr w:type="gramEnd"/>
            <w:r>
              <w:rPr>
                <w:rFonts w:ascii="宋体" w:hAnsi="宋体" w:cs="宋体" w:hint="eastAsia"/>
                <w:color w:val="000000" w:themeColor="text1"/>
                <w:sz w:val="24"/>
                <w:u w:val="single"/>
              </w:rPr>
              <w:t>学营地多媒体系统改造采购项目</w:t>
            </w:r>
          </w:p>
        </w:tc>
      </w:tr>
      <w:tr w:rsidR="00722C0D">
        <w:trPr>
          <w:trHeight w:val="851"/>
          <w:jc w:val="center"/>
        </w:trPr>
        <w:tc>
          <w:tcPr>
            <w:tcW w:w="1809" w:type="dxa"/>
            <w:vAlign w:val="center"/>
          </w:tcPr>
          <w:p w:rsidR="00722C0D" w:rsidRDefault="00F71F62">
            <w:pPr>
              <w:spacing w:line="540" w:lineRule="exact"/>
              <w:jc w:val="center"/>
              <w:rPr>
                <w:rFonts w:ascii="宋体" w:hAnsi="宋体" w:cs="新宋体"/>
                <w:color w:val="000000" w:themeColor="text1"/>
                <w:sz w:val="24"/>
                <w:szCs w:val="24"/>
              </w:rPr>
            </w:pPr>
            <w:r>
              <w:rPr>
                <w:rFonts w:ascii="宋体" w:hAnsi="宋体" w:cs="新宋体" w:hint="eastAsia"/>
                <w:color w:val="000000" w:themeColor="text1"/>
                <w:sz w:val="24"/>
                <w:szCs w:val="24"/>
              </w:rPr>
              <w:t>项目编号</w:t>
            </w:r>
          </w:p>
        </w:tc>
        <w:tc>
          <w:tcPr>
            <w:tcW w:w="5387" w:type="dxa"/>
            <w:vAlign w:val="center"/>
          </w:tcPr>
          <w:p w:rsidR="00722C0D" w:rsidRDefault="00722C0D">
            <w:pPr>
              <w:spacing w:line="540" w:lineRule="exact"/>
              <w:rPr>
                <w:rFonts w:ascii="宋体" w:hAnsi="宋体" w:cs="新宋体"/>
                <w:color w:val="000000" w:themeColor="text1"/>
                <w:sz w:val="24"/>
                <w:szCs w:val="24"/>
              </w:rPr>
            </w:pPr>
          </w:p>
        </w:tc>
      </w:tr>
      <w:tr w:rsidR="00722C0D">
        <w:trPr>
          <w:trHeight w:val="851"/>
          <w:jc w:val="center"/>
        </w:trPr>
        <w:tc>
          <w:tcPr>
            <w:tcW w:w="1809" w:type="dxa"/>
            <w:vAlign w:val="center"/>
          </w:tcPr>
          <w:p w:rsidR="00722C0D" w:rsidRDefault="00F71F62">
            <w:pPr>
              <w:spacing w:line="540" w:lineRule="exact"/>
              <w:jc w:val="center"/>
              <w:rPr>
                <w:rFonts w:ascii="宋体" w:hAnsi="宋体" w:cs="新宋体"/>
                <w:color w:val="000000" w:themeColor="text1"/>
                <w:sz w:val="24"/>
                <w:szCs w:val="24"/>
              </w:rPr>
            </w:pPr>
            <w:r>
              <w:rPr>
                <w:rFonts w:ascii="宋体" w:hAnsi="宋体" w:cs="新宋体" w:hint="eastAsia"/>
                <w:color w:val="000000" w:themeColor="text1"/>
                <w:sz w:val="24"/>
                <w:szCs w:val="24"/>
              </w:rPr>
              <w:t>投标报价</w:t>
            </w:r>
          </w:p>
        </w:tc>
        <w:tc>
          <w:tcPr>
            <w:tcW w:w="5387" w:type="dxa"/>
            <w:vAlign w:val="center"/>
          </w:tcPr>
          <w:p w:rsidR="00722C0D" w:rsidRDefault="00722C0D">
            <w:pPr>
              <w:pStyle w:val="a8"/>
              <w:spacing w:line="360" w:lineRule="auto"/>
              <w:rPr>
                <w:rFonts w:ascii="宋体" w:hAnsi="宋体"/>
                <w:bCs/>
                <w:color w:val="000000" w:themeColor="text1"/>
                <w:sz w:val="24"/>
                <w:szCs w:val="24"/>
                <w:u w:val="single"/>
              </w:rPr>
            </w:pPr>
          </w:p>
        </w:tc>
      </w:tr>
      <w:tr w:rsidR="00722C0D">
        <w:trPr>
          <w:trHeight w:val="851"/>
          <w:jc w:val="center"/>
        </w:trPr>
        <w:tc>
          <w:tcPr>
            <w:tcW w:w="1809" w:type="dxa"/>
            <w:vAlign w:val="center"/>
          </w:tcPr>
          <w:p w:rsidR="00722C0D" w:rsidRDefault="00F71F62">
            <w:pPr>
              <w:spacing w:line="540" w:lineRule="exact"/>
              <w:jc w:val="center"/>
              <w:rPr>
                <w:rFonts w:ascii="宋体" w:hAnsi="宋体" w:cs="新宋体"/>
                <w:color w:val="000000" w:themeColor="text1"/>
                <w:sz w:val="24"/>
                <w:szCs w:val="24"/>
              </w:rPr>
            </w:pPr>
            <w:r>
              <w:rPr>
                <w:rFonts w:ascii="宋体" w:hAnsi="宋体" w:cs="新宋体" w:hint="eastAsia"/>
                <w:color w:val="000000" w:themeColor="text1"/>
                <w:sz w:val="24"/>
                <w:szCs w:val="24"/>
              </w:rPr>
              <w:t>项目负责人及联系方式</w:t>
            </w:r>
          </w:p>
        </w:tc>
        <w:tc>
          <w:tcPr>
            <w:tcW w:w="5387" w:type="dxa"/>
            <w:vAlign w:val="center"/>
          </w:tcPr>
          <w:p w:rsidR="00722C0D" w:rsidRDefault="00722C0D">
            <w:pPr>
              <w:spacing w:line="540" w:lineRule="exact"/>
              <w:rPr>
                <w:rFonts w:ascii="宋体" w:hAnsi="宋体" w:cs="新宋体"/>
                <w:color w:val="000000" w:themeColor="text1"/>
                <w:sz w:val="24"/>
                <w:szCs w:val="24"/>
              </w:rPr>
            </w:pPr>
          </w:p>
        </w:tc>
      </w:tr>
      <w:tr w:rsidR="00722C0D">
        <w:trPr>
          <w:trHeight w:val="851"/>
          <w:jc w:val="center"/>
        </w:trPr>
        <w:tc>
          <w:tcPr>
            <w:tcW w:w="1809" w:type="dxa"/>
            <w:vAlign w:val="center"/>
          </w:tcPr>
          <w:p w:rsidR="00722C0D" w:rsidRDefault="00F71F62">
            <w:pPr>
              <w:spacing w:line="540" w:lineRule="exact"/>
              <w:jc w:val="center"/>
              <w:rPr>
                <w:rFonts w:ascii="宋体" w:hAnsi="宋体" w:cs="新宋体"/>
                <w:color w:val="000000" w:themeColor="text1"/>
                <w:sz w:val="24"/>
                <w:szCs w:val="24"/>
              </w:rPr>
            </w:pPr>
            <w:r>
              <w:rPr>
                <w:rFonts w:ascii="宋体" w:hAnsi="宋体" w:cs="新宋体" w:hint="eastAsia"/>
                <w:color w:val="000000" w:themeColor="text1"/>
                <w:sz w:val="24"/>
                <w:szCs w:val="24"/>
              </w:rPr>
              <w:t>供货周期</w:t>
            </w:r>
          </w:p>
        </w:tc>
        <w:tc>
          <w:tcPr>
            <w:tcW w:w="5387" w:type="dxa"/>
            <w:vAlign w:val="center"/>
          </w:tcPr>
          <w:p w:rsidR="00722C0D" w:rsidRDefault="00722C0D">
            <w:pPr>
              <w:spacing w:line="540" w:lineRule="exact"/>
              <w:rPr>
                <w:rFonts w:ascii="宋体" w:hAnsi="宋体" w:cs="新宋体"/>
                <w:color w:val="000000" w:themeColor="text1"/>
                <w:sz w:val="24"/>
                <w:szCs w:val="24"/>
              </w:rPr>
            </w:pPr>
          </w:p>
        </w:tc>
      </w:tr>
      <w:tr w:rsidR="00722C0D">
        <w:trPr>
          <w:trHeight w:val="851"/>
          <w:jc w:val="center"/>
        </w:trPr>
        <w:tc>
          <w:tcPr>
            <w:tcW w:w="1809" w:type="dxa"/>
            <w:vAlign w:val="center"/>
          </w:tcPr>
          <w:p w:rsidR="00722C0D" w:rsidRDefault="00F71F62">
            <w:pPr>
              <w:spacing w:line="540" w:lineRule="exact"/>
              <w:jc w:val="center"/>
              <w:rPr>
                <w:rFonts w:ascii="宋体" w:hAnsi="宋体" w:cs="新宋体"/>
                <w:color w:val="000000" w:themeColor="text1"/>
                <w:sz w:val="24"/>
                <w:szCs w:val="24"/>
              </w:rPr>
            </w:pPr>
            <w:r>
              <w:rPr>
                <w:rFonts w:ascii="宋体" w:hAnsi="宋体" w:cs="新宋体" w:hint="eastAsia"/>
                <w:color w:val="000000" w:themeColor="text1"/>
                <w:sz w:val="24"/>
                <w:szCs w:val="24"/>
              </w:rPr>
              <w:t>备   注</w:t>
            </w:r>
          </w:p>
        </w:tc>
        <w:tc>
          <w:tcPr>
            <w:tcW w:w="5387" w:type="dxa"/>
            <w:vAlign w:val="center"/>
          </w:tcPr>
          <w:p w:rsidR="00722C0D" w:rsidRDefault="00722C0D">
            <w:pPr>
              <w:spacing w:line="540" w:lineRule="exact"/>
              <w:rPr>
                <w:rFonts w:ascii="宋体" w:hAnsi="宋体" w:cs="新宋体"/>
                <w:color w:val="000000" w:themeColor="text1"/>
                <w:sz w:val="24"/>
                <w:szCs w:val="24"/>
              </w:rPr>
            </w:pPr>
          </w:p>
        </w:tc>
      </w:tr>
    </w:tbl>
    <w:p w:rsidR="00722C0D" w:rsidRDefault="00F71F62">
      <w:pPr>
        <w:spacing w:line="540" w:lineRule="exact"/>
        <w:outlineLvl w:val="0"/>
        <w:rPr>
          <w:rFonts w:ascii="宋体" w:hAnsi="宋体" w:cs="新宋体"/>
          <w:color w:val="000000" w:themeColor="text1"/>
          <w:sz w:val="24"/>
          <w:szCs w:val="24"/>
        </w:rPr>
      </w:pPr>
      <w:r>
        <w:rPr>
          <w:rFonts w:ascii="宋体" w:hAnsi="宋体" w:cs="新宋体" w:hint="eastAsia"/>
          <w:color w:val="000000" w:themeColor="text1"/>
          <w:sz w:val="24"/>
          <w:szCs w:val="24"/>
        </w:rPr>
        <w:t xml:space="preserve">         </w:t>
      </w:r>
    </w:p>
    <w:p w:rsidR="00722C0D" w:rsidRDefault="00F71F62">
      <w:pPr>
        <w:spacing w:line="540" w:lineRule="exact"/>
        <w:rPr>
          <w:rFonts w:ascii="宋体" w:hAnsi="宋体" w:cs="新宋体"/>
          <w:color w:val="000000" w:themeColor="text1"/>
          <w:sz w:val="24"/>
          <w:szCs w:val="24"/>
        </w:rPr>
      </w:pPr>
      <w:r>
        <w:rPr>
          <w:rFonts w:ascii="宋体" w:hAnsi="宋体" w:cs="新宋体" w:hint="eastAsia"/>
          <w:color w:val="000000" w:themeColor="text1"/>
          <w:sz w:val="24"/>
          <w:szCs w:val="24"/>
        </w:rPr>
        <w:t>说明：1．所有价格均系用人民币表示，单位为元，精确到个数位。</w:t>
      </w:r>
    </w:p>
    <w:p w:rsidR="00722C0D" w:rsidRDefault="00F71F62">
      <w:pPr>
        <w:spacing w:line="540" w:lineRule="exact"/>
        <w:rPr>
          <w:rFonts w:ascii="宋体" w:hAnsi="宋体" w:cs="新宋体"/>
          <w:color w:val="000000" w:themeColor="text1"/>
          <w:sz w:val="24"/>
          <w:szCs w:val="24"/>
        </w:rPr>
      </w:pPr>
      <w:r>
        <w:rPr>
          <w:rFonts w:ascii="宋体" w:hAnsi="宋体" w:cs="新宋体" w:hint="eastAsia"/>
          <w:color w:val="000000" w:themeColor="text1"/>
          <w:sz w:val="24"/>
          <w:szCs w:val="24"/>
        </w:rPr>
        <w:t xml:space="preserve">      2．价格应按照“投标人须知”的要求报价。</w:t>
      </w:r>
    </w:p>
    <w:p w:rsidR="00722C0D" w:rsidRDefault="00F71F62">
      <w:pPr>
        <w:spacing w:line="540" w:lineRule="exact"/>
        <w:rPr>
          <w:rFonts w:ascii="宋体" w:hAnsi="宋体" w:cs="新宋体"/>
          <w:color w:val="000000" w:themeColor="text1"/>
          <w:sz w:val="24"/>
          <w:szCs w:val="24"/>
        </w:rPr>
      </w:pPr>
      <w:r>
        <w:rPr>
          <w:rFonts w:ascii="宋体" w:hAnsi="宋体" w:cs="新宋体" w:hint="eastAsia"/>
          <w:color w:val="000000" w:themeColor="text1"/>
          <w:sz w:val="24"/>
          <w:szCs w:val="24"/>
        </w:rPr>
        <w:t> </w:t>
      </w:r>
    </w:p>
    <w:p w:rsidR="00722C0D" w:rsidRDefault="00F71F62">
      <w:pPr>
        <w:overflowPunct w:val="0"/>
        <w:autoSpaceDE w:val="0"/>
        <w:autoSpaceDN w:val="0"/>
        <w:adjustRightInd w:val="0"/>
        <w:spacing w:line="540" w:lineRule="exact"/>
        <w:ind w:right="-794"/>
        <w:rPr>
          <w:rFonts w:ascii="宋体" w:hAnsi="宋体"/>
          <w:color w:val="000000" w:themeColor="text1"/>
          <w:sz w:val="24"/>
          <w:szCs w:val="24"/>
        </w:rPr>
      </w:pPr>
      <w:r>
        <w:rPr>
          <w:rFonts w:ascii="宋体" w:hAnsi="宋体" w:hint="eastAsia"/>
          <w:color w:val="000000" w:themeColor="text1"/>
          <w:sz w:val="24"/>
          <w:szCs w:val="24"/>
        </w:rPr>
        <w:t>投 标 人: (公章)</w:t>
      </w:r>
    </w:p>
    <w:p w:rsidR="00722C0D" w:rsidRDefault="00F71F62">
      <w:pPr>
        <w:overflowPunct w:val="0"/>
        <w:autoSpaceDE w:val="0"/>
        <w:autoSpaceDN w:val="0"/>
        <w:adjustRightInd w:val="0"/>
        <w:spacing w:line="540" w:lineRule="exact"/>
        <w:ind w:right="-794"/>
        <w:rPr>
          <w:rFonts w:ascii="宋体" w:hAnsi="宋体"/>
          <w:color w:val="000000" w:themeColor="text1"/>
          <w:sz w:val="24"/>
          <w:szCs w:val="24"/>
          <w:u w:val="single"/>
        </w:rPr>
      </w:pPr>
      <w:r>
        <w:rPr>
          <w:rFonts w:ascii="宋体" w:hAnsi="宋体" w:hint="eastAsia"/>
          <w:color w:val="000000" w:themeColor="text1"/>
          <w:sz w:val="24"/>
          <w:szCs w:val="24"/>
        </w:rPr>
        <w:t>法定代表人或委托代理人:</w:t>
      </w:r>
      <w:r>
        <w:rPr>
          <w:rFonts w:ascii="宋体" w:hAnsi="宋体" w:hint="eastAsia"/>
          <w:color w:val="000000" w:themeColor="text1"/>
          <w:sz w:val="24"/>
          <w:szCs w:val="24"/>
          <w:u w:val="single"/>
        </w:rPr>
        <w:t xml:space="preserve">               (签字或盖章)</w:t>
      </w:r>
    </w:p>
    <w:p w:rsidR="00722C0D" w:rsidRDefault="00F71F62">
      <w:pPr>
        <w:autoSpaceDE w:val="0"/>
        <w:autoSpaceDN w:val="0"/>
        <w:spacing w:line="540" w:lineRule="exact"/>
        <w:rPr>
          <w:rFonts w:ascii="宋体" w:hAnsi="宋体"/>
          <w:color w:val="000000" w:themeColor="text1"/>
          <w:sz w:val="24"/>
          <w:szCs w:val="24"/>
        </w:rPr>
      </w:pPr>
      <w:r>
        <w:rPr>
          <w:rFonts w:ascii="宋体" w:hAnsi="宋体" w:hint="eastAsia"/>
          <w:color w:val="000000" w:themeColor="text1"/>
          <w:sz w:val="24"/>
          <w:szCs w:val="24"/>
        </w:rPr>
        <w:t>日      期：  年    月   日</w:t>
      </w:r>
    </w:p>
    <w:p w:rsidR="00722C0D" w:rsidRDefault="00722C0D">
      <w:pPr>
        <w:spacing w:line="540" w:lineRule="exact"/>
        <w:rPr>
          <w:rFonts w:ascii="宋体" w:hAnsi="宋体" w:cs="新宋体"/>
          <w:color w:val="000000" w:themeColor="text1"/>
          <w:sz w:val="24"/>
          <w:szCs w:val="24"/>
        </w:rPr>
      </w:pPr>
    </w:p>
    <w:p w:rsidR="00722C0D" w:rsidRDefault="00722C0D">
      <w:pPr>
        <w:adjustRightInd w:val="0"/>
        <w:snapToGrid w:val="0"/>
        <w:spacing w:line="540" w:lineRule="exact"/>
        <w:jc w:val="center"/>
        <w:rPr>
          <w:rFonts w:ascii="宋体" w:hAnsi="宋体"/>
          <w:color w:val="000000" w:themeColor="text1"/>
          <w:sz w:val="24"/>
          <w:szCs w:val="24"/>
        </w:rPr>
      </w:pPr>
    </w:p>
    <w:p w:rsidR="00722C0D" w:rsidRDefault="00722C0D">
      <w:pPr>
        <w:autoSpaceDE w:val="0"/>
        <w:autoSpaceDN w:val="0"/>
        <w:spacing w:line="440" w:lineRule="exact"/>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rPr>
          <w:rFonts w:ascii="宋体" w:hAnsi="宋体"/>
          <w:b/>
          <w:color w:val="000000" w:themeColor="text1"/>
          <w:sz w:val="28"/>
          <w:szCs w:val="28"/>
        </w:rPr>
      </w:pPr>
    </w:p>
    <w:p w:rsidR="00722C0D" w:rsidRDefault="00F71F62">
      <w:pPr>
        <w:numPr>
          <w:ilvl w:val="0"/>
          <w:numId w:val="6"/>
        </w:numPr>
        <w:autoSpaceDE w:val="0"/>
        <w:autoSpaceDN w:val="0"/>
        <w:spacing w:line="440" w:lineRule="exact"/>
        <w:jc w:val="center"/>
        <w:rPr>
          <w:rFonts w:ascii="宋体" w:hAnsi="宋体"/>
          <w:b/>
          <w:color w:val="000000" w:themeColor="text1"/>
          <w:sz w:val="28"/>
          <w:szCs w:val="28"/>
        </w:rPr>
      </w:pPr>
      <w:r>
        <w:rPr>
          <w:rFonts w:ascii="宋体" w:hAnsi="宋体" w:hint="eastAsia"/>
          <w:b/>
          <w:color w:val="000000" w:themeColor="text1"/>
          <w:sz w:val="28"/>
          <w:szCs w:val="28"/>
        </w:rPr>
        <w:lastRenderedPageBreak/>
        <w:t>分项报价明细表</w:t>
      </w:r>
    </w:p>
    <w:p w:rsidR="00722C0D" w:rsidRDefault="00F71F62">
      <w:pPr>
        <w:adjustRightInd w:val="0"/>
        <w:snapToGrid w:val="0"/>
        <w:spacing w:line="540" w:lineRule="exact"/>
        <w:jc w:val="left"/>
        <w:rPr>
          <w:rFonts w:ascii="宋体" w:hAnsi="宋体" w:cs="新宋体"/>
          <w:color w:val="000000" w:themeColor="text1"/>
          <w:sz w:val="24"/>
          <w:szCs w:val="24"/>
        </w:rPr>
      </w:pPr>
      <w:r>
        <w:rPr>
          <w:rFonts w:ascii="宋体" w:hAnsi="宋体" w:cs="新宋体" w:hint="eastAsia"/>
          <w:color w:val="000000" w:themeColor="text1"/>
          <w:sz w:val="24"/>
          <w:szCs w:val="24"/>
        </w:rPr>
        <w:t>项目名称：</w:t>
      </w:r>
    </w:p>
    <w:p w:rsidR="00722C0D" w:rsidRDefault="00F71F62">
      <w:pPr>
        <w:adjustRightInd w:val="0"/>
        <w:snapToGrid w:val="0"/>
        <w:spacing w:line="540" w:lineRule="exact"/>
        <w:jc w:val="left"/>
        <w:rPr>
          <w:rFonts w:ascii="宋体" w:hAnsi="宋体" w:cs="新宋体"/>
          <w:color w:val="000000" w:themeColor="text1"/>
          <w:sz w:val="24"/>
          <w:szCs w:val="24"/>
          <w:u w:val="single"/>
        </w:rPr>
      </w:pPr>
      <w:r>
        <w:rPr>
          <w:rFonts w:ascii="宋体" w:hAnsi="宋体" w:cs="新宋体" w:hint="eastAsia"/>
          <w:color w:val="000000" w:themeColor="text1"/>
          <w:sz w:val="24"/>
          <w:szCs w:val="24"/>
        </w:rPr>
        <w:t>项目编号：</w:t>
      </w:r>
    </w:p>
    <w:tbl>
      <w:tblPr>
        <w:tblW w:w="10187" w:type="dxa"/>
        <w:tblInd w:w="113" w:type="dxa"/>
        <w:tblLayout w:type="fixed"/>
        <w:tblLook w:val="04A0" w:firstRow="1" w:lastRow="0" w:firstColumn="1" w:lastColumn="0" w:noHBand="0" w:noVBand="1"/>
      </w:tblPr>
      <w:tblGrid>
        <w:gridCol w:w="421"/>
        <w:gridCol w:w="1134"/>
        <w:gridCol w:w="147"/>
        <w:gridCol w:w="410"/>
        <w:gridCol w:w="293"/>
        <w:gridCol w:w="851"/>
        <w:gridCol w:w="850"/>
        <w:gridCol w:w="1276"/>
        <w:gridCol w:w="1559"/>
        <w:gridCol w:w="1134"/>
        <w:gridCol w:w="2112"/>
      </w:tblGrid>
      <w:tr w:rsidR="00722C0D">
        <w:trPr>
          <w:gridAfter w:val="1"/>
          <w:wAfter w:w="2112" w:type="dxa"/>
          <w:trHeight w:val="300"/>
        </w:trPr>
        <w:tc>
          <w:tcPr>
            <w:tcW w:w="8075" w:type="dxa"/>
            <w:gridSpan w:val="10"/>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教室影音系统</w:t>
            </w: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序号</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名  称</w:t>
            </w:r>
          </w:p>
        </w:tc>
        <w:tc>
          <w:tcPr>
            <w:tcW w:w="850" w:type="dxa"/>
            <w:gridSpan w:val="3"/>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品牌及型号</w:t>
            </w: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单位</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数量</w:t>
            </w:r>
          </w:p>
        </w:tc>
        <w:tc>
          <w:tcPr>
            <w:tcW w:w="1276" w:type="dxa"/>
            <w:tcBorders>
              <w:top w:val="single" w:sz="4" w:space="0" w:color="auto"/>
              <w:left w:val="nil"/>
              <w:bottom w:val="single" w:sz="4" w:space="0" w:color="auto"/>
              <w:right w:val="single" w:sz="4" w:space="0" w:color="auto"/>
            </w:tcBorders>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单项金额汇总（元）</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备注</w:t>
            </w: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134"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主扩声全</w:t>
            </w:r>
            <w:proofErr w:type="gramEnd"/>
            <w:r>
              <w:rPr>
                <w:rFonts w:ascii="宋体" w:hAnsi="宋体" w:cs="宋体" w:hint="eastAsia"/>
                <w:color w:val="000000" w:themeColor="text1"/>
                <w:kern w:val="0"/>
                <w:sz w:val="16"/>
                <w:szCs w:val="16"/>
              </w:rPr>
              <w:t>频音箱</w:t>
            </w:r>
          </w:p>
        </w:tc>
        <w:tc>
          <w:tcPr>
            <w:tcW w:w="850" w:type="dxa"/>
            <w:gridSpan w:val="3"/>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只</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22</w:t>
            </w:r>
          </w:p>
        </w:tc>
        <w:tc>
          <w:tcPr>
            <w:tcW w:w="1276" w:type="dxa"/>
            <w:tcBorders>
              <w:top w:val="single" w:sz="4" w:space="0" w:color="auto"/>
              <w:left w:val="nil"/>
              <w:bottom w:val="single" w:sz="4" w:space="0" w:color="auto"/>
              <w:right w:val="single" w:sz="4" w:space="0" w:color="auto"/>
            </w:tcBorders>
            <w:shd w:val="clear" w:color="000000" w:fill="FFFFFF"/>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000000" w:fill="FFFFFF"/>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合并音箱</w:t>
            </w:r>
            <w:r>
              <w:rPr>
                <w:rFonts w:ascii="宋体" w:hAnsi="宋体" w:cs="宋体" w:hint="eastAsia"/>
                <w:color w:val="000000" w:themeColor="text1"/>
                <w:kern w:val="0"/>
                <w:sz w:val="16"/>
                <w:szCs w:val="16"/>
              </w:rPr>
              <w:br/>
              <w:t>功放机</w:t>
            </w:r>
          </w:p>
        </w:tc>
        <w:tc>
          <w:tcPr>
            <w:tcW w:w="850" w:type="dxa"/>
            <w:gridSpan w:val="3"/>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头戴麦克风</w:t>
            </w:r>
          </w:p>
        </w:tc>
        <w:tc>
          <w:tcPr>
            <w:tcW w:w="850" w:type="dxa"/>
            <w:gridSpan w:val="3"/>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4</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耳麦套件</w:t>
            </w:r>
            <w:proofErr w:type="gramEnd"/>
          </w:p>
        </w:tc>
        <w:tc>
          <w:tcPr>
            <w:tcW w:w="850" w:type="dxa"/>
            <w:gridSpan w:val="3"/>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18</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5</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投影机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4</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6</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投影幕</w:t>
            </w:r>
          </w:p>
        </w:tc>
        <w:tc>
          <w:tcPr>
            <w:tcW w:w="850" w:type="dxa"/>
            <w:gridSpan w:val="3"/>
            <w:tcBorders>
              <w:top w:val="single" w:sz="4" w:space="0" w:color="auto"/>
              <w:left w:val="nil"/>
              <w:bottom w:val="single" w:sz="4" w:space="0" w:color="auto"/>
              <w:right w:val="single" w:sz="4" w:space="0" w:color="auto"/>
            </w:tcBorders>
            <w:vAlign w:val="bottom"/>
          </w:tcPr>
          <w:p w:rsidR="00722C0D" w:rsidRDefault="00722C0D">
            <w:pPr>
              <w:widowControl/>
              <w:jc w:val="center"/>
              <w:rPr>
                <w:rFonts w:ascii="宋体" w:hAnsi="宋体" w:cs="宋体"/>
                <w:kern w:val="0"/>
                <w:sz w:val="16"/>
                <w:szCs w:val="16"/>
              </w:rPr>
            </w:pP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7</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投影吊架</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8</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HDMI线</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根</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9</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音视频地插</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只</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10</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音箱线</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卷</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5</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r>
              <w:rPr>
                <w:rFonts w:ascii="宋体" w:hAnsi="宋体" w:cs="宋体"/>
                <w:color w:val="000000" w:themeColor="text1"/>
                <w:kern w:val="0"/>
                <w:sz w:val="16"/>
                <w:szCs w:val="16"/>
              </w:rPr>
              <w:t>1</w:t>
            </w:r>
          </w:p>
        </w:tc>
        <w:tc>
          <w:tcPr>
            <w:tcW w:w="4961" w:type="dxa"/>
            <w:gridSpan w:val="7"/>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金额汇总（元）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300"/>
        </w:trPr>
        <w:tc>
          <w:tcPr>
            <w:tcW w:w="421" w:type="dxa"/>
            <w:tcBorders>
              <w:top w:val="single" w:sz="4" w:space="0" w:color="auto"/>
              <w:left w:val="nil"/>
              <w:bottom w:val="single" w:sz="4" w:space="0" w:color="auto"/>
              <w:right w:val="nil"/>
            </w:tcBorders>
            <w:vAlign w:val="center"/>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nil"/>
              <w:bottom w:val="single" w:sz="4" w:space="0" w:color="auto"/>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gridSpan w:val="3"/>
            <w:tcBorders>
              <w:top w:val="single" w:sz="4" w:space="0" w:color="auto"/>
              <w:left w:val="nil"/>
              <w:bottom w:val="single" w:sz="4" w:space="0" w:color="auto"/>
              <w:right w:val="nil"/>
            </w:tcBorders>
            <w:vAlign w:val="center"/>
          </w:tcPr>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tc>
        <w:tc>
          <w:tcPr>
            <w:tcW w:w="851" w:type="dxa"/>
            <w:tcBorders>
              <w:top w:val="single" w:sz="4" w:space="0" w:color="auto"/>
              <w:left w:val="nil"/>
              <w:bottom w:val="single" w:sz="4" w:space="0" w:color="auto"/>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tcBorders>
              <w:top w:val="single" w:sz="4" w:space="0" w:color="auto"/>
              <w:left w:val="nil"/>
              <w:bottom w:val="single" w:sz="4" w:space="0" w:color="auto"/>
              <w:right w:val="nil"/>
            </w:tcBorders>
            <w:vAlign w:val="center"/>
          </w:tcPr>
          <w:p w:rsidR="00722C0D" w:rsidRDefault="00722C0D">
            <w:pPr>
              <w:widowControl/>
              <w:jc w:val="center"/>
              <w:rPr>
                <w:rFonts w:eastAsia="Times New Roman"/>
                <w:color w:val="000000" w:themeColor="text1"/>
                <w:kern w:val="0"/>
                <w:sz w:val="20"/>
                <w:szCs w:val="20"/>
              </w:rPr>
            </w:pPr>
          </w:p>
        </w:tc>
        <w:tc>
          <w:tcPr>
            <w:tcW w:w="1276" w:type="dxa"/>
            <w:tcBorders>
              <w:top w:val="single" w:sz="4" w:space="0" w:color="auto"/>
              <w:left w:val="nil"/>
              <w:bottom w:val="single" w:sz="4" w:space="0" w:color="auto"/>
              <w:right w:val="nil"/>
            </w:tcBorders>
          </w:tcPr>
          <w:p w:rsidR="00722C0D" w:rsidRDefault="00722C0D">
            <w:pPr>
              <w:widowControl/>
              <w:jc w:val="center"/>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tc>
        <w:tc>
          <w:tcPr>
            <w:tcW w:w="1559" w:type="dxa"/>
            <w:tcBorders>
              <w:top w:val="single" w:sz="4" w:space="0" w:color="auto"/>
              <w:left w:val="nil"/>
              <w:bottom w:val="single" w:sz="4" w:space="0" w:color="auto"/>
              <w:right w:val="nil"/>
            </w:tcBorders>
          </w:tcPr>
          <w:p w:rsidR="00722C0D" w:rsidRDefault="00722C0D">
            <w:pPr>
              <w:widowControl/>
              <w:jc w:val="center"/>
              <w:rPr>
                <w:rFonts w:eastAsia="Times New Roman"/>
                <w:color w:val="000000" w:themeColor="text1"/>
                <w:kern w:val="0"/>
                <w:sz w:val="20"/>
                <w:szCs w:val="20"/>
              </w:rPr>
            </w:pPr>
          </w:p>
        </w:tc>
        <w:tc>
          <w:tcPr>
            <w:tcW w:w="1134" w:type="dxa"/>
            <w:tcBorders>
              <w:top w:val="single" w:sz="4" w:space="0" w:color="auto"/>
              <w:left w:val="nil"/>
              <w:bottom w:val="single" w:sz="4" w:space="0" w:color="auto"/>
              <w:right w:val="nil"/>
            </w:tcBorders>
            <w:vAlign w:val="center"/>
          </w:tcPr>
          <w:p w:rsidR="00722C0D" w:rsidRDefault="00722C0D">
            <w:pPr>
              <w:widowControl/>
              <w:jc w:val="center"/>
              <w:rPr>
                <w:rFonts w:eastAsia="Times New Roman"/>
                <w:color w:val="000000" w:themeColor="text1"/>
                <w:kern w:val="0"/>
                <w:sz w:val="20"/>
                <w:szCs w:val="20"/>
              </w:rPr>
            </w:pPr>
          </w:p>
        </w:tc>
      </w:tr>
      <w:tr w:rsidR="00722C0D">
        <w:trPr>
          <w:gridAfter w:val="1"/>
          <w:wAfter w:w="2112" w:type="dxa"/>
          <w:trHeight w:val="495"/>
        </w:trPr>
        <w:tc>
          <w:tcPr>
            <w:tcW w:w="8075" w:type="dxa"/>
            <w:gridSpan w:val="10"/>
            <w:tcBorders>
              <w:top w:val="single" w:sz="4" w:space="0" w:color="auto"/>
              <w:left w:val="single" w:sz="4" w:space="0" w:color="auto"/>
              <w:bottom w:val="single" w:sz="4" w:space="0" w:color="auto"/>
              <w:right w:val="single" w:sz="4" w:space="0" w:color="auto"/>
            </w:tcBorders>
          </w:tcPr>
          <w:p w:rsidR="00722C0D" w:rsidRDefault="00F71F62">
            <w:pPr>
              <w:adjustRightInd w:val="0"/>
              <w:snapToGrid w:val="0"/>
              <w:spacing w:line="540" w:lineRule="exact"/>
              <w:jc w:val="center"/>
              <w:rPr>
                <w:rFonts w:ascii="宋体" w:hAnsi="宋体" w:cs="宋体"/>
                <w:b/>
                <w:bCs/>
                <w:color w:val="000000" w:themeColor="text1"/>
                <w:kern w:val="0"/>
                <w:sz w:val="32"/>
                <w:szCs w:val="32"/>
              </w:rPr>
            </w:pPr>
            <w:r>
              <w:rPr>
                <w:rFonts w:ascii="宋体" w:hAnsi="宋体" w:cs="新宋体" w:hint="eastAsia"/>
                <w:b/>
                <w:bCs/>
                <w:color w:val="000000" w:themeColor="text1"/>
                <w:sz w:val="24"/>
                <w:szCs w:val="24"/>
              </w:rPr>
              <w:lastRenderedPageBreak/>
              <w:t>热水系统</w:t>
            </w:r>
          </w:p>
        </w:tc>
      </w:tr>
      <w:tr w:rsidR="00722C0D">
        <w:trPr>
          <w:gridAfter w:val="1"/>
          <w:wAfter w:w="2112" w:type="dxa"/>
          <w:trHeight w:val="567"/>
        </w:trPr>
        <w:tc>
          <w:tcPr>
            <w:tcW w:w="421" w:type="dxa"/>
            <w:tcBorders>
              <w:top w:val="single" w:sz="4" w:space="0" w:color="auto"/>
              <w:left w:val="single" w:sz="4" w:space="0" w:color="auto"/>
              <w:bottom w:val="single" w:sz="4" w:space="0" w:color="auto"/>
              <w:right w:val="nil"/>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序号</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名  称</w:t>
            </w:r>
          </w:p>
        </w:tc>
        <w:tc>
          <w:tcPr>
            <w:tcW w:w="850" w:type="dxa"/>
            <w:gridSpan w:val="3"/>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品牌及型号</w:t>
            </w: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单位</w:t>
            </w:r>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数量</w:t>
            </w:r>
          </w:p>
        </w:tc>
        <w:tc>
          <w:tcPr>
            <w:tcW w:w="1276" w:type="dxa"/>
            <w:tcBorders>
              <w:top w:val="single" w:sz="4" w:space="0" w:color="auto"/>
              <w:left w:val="nil"/>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单项金额汇总（元）</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备注</w:t>
            </w: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壁挂炉</w:t>
            </w:r>
          </w:p>
        </w:tc>
        <w:tc>
          <w:tcPr>
            <w:tcW w:w="850" w:type="dxa"/>
            <w:gridSpan w:val="3"/>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冷凝包</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标准烟道</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4</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热水循环系统</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6</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5</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电热水器</w:t>
            </w:r>
          </w:p>
        </w:tc>
        <w:tc>
          <w:tcPr>
            <w:tcW w:w="850" w:type="dxa"/>
            <w:gridSpan w:val="3"/>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6</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中央换热器</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7</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生活热水水箱</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8</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安装基础</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9</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压力罐</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10</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过滤器</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11</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供水泵</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5</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12</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循环泵</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6</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13</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压力表</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6</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14</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设备支架</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5</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15</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控制设备箱</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路</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16</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供回水主管</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米</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270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17</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供回水主管</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380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18</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水管链接件</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380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19</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保温棉</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400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20</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外保温铝皮</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380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电源线和控制线</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套</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380</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lastRenderedPageBreak/>
              <w:t>22</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壁挂炉安装及辅材</w:t>
            </w:r>
          </w:p>
        </w:tc>
        <w:tc>
          <w:tcPr>
            <w:tcW w:w="850" w:type="dxa"/>
            <w:gridSpan w:val="3"/>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项</w:t>
            </w:r>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23</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辅助配件</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项</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r>
              <w:rPr>
                <w:rFonts w:ascii="宋体" w:hAnsi="宋体" w:cs="宋体"/>
                <w:color w:val="000000" w:themeColor="text1"/>
                <w:kern w:val="0"/>
                <w:sz w:val="16"/>
                <w:szCs w:val="16"/>
              </w:rPr>
              <w:t>4</w:t>
            </w:r>
          </w:p>
        </w:tc>
        <w:tc>
          <w:tcPr>
            <w:tcW w:w="4961" w:type="dxa"/>
            <w:gridSpan w:val="7"/>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金额合计（元）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300"/>
        </w:trPr>
        <w:tc>
          <w:tcPr>
            <w:tcW w:w="421" w:type="dxa"/>
            <w:tcBorders>
              <w:top w:val="single" w:sz="4" w:space="0" w:color="auto"/>
              <w:left w:val="nil"/>
              <w:bottom w:val="single" w:sz="4" w:space="0" w:color="auto"/>
              <w:right w:val="nil"/>
            </w:tcBorders>
            <w:vAlign w:val="center"/>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nil"/>
              <w:bottom w:val="single" w:sz="4" w:space="0" w:color="auto"/>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gridSpan w:val="3"/>
            <w:tcBorders>
              <w:top w:val="single" w:sz="4" w:space="0" w:color="auto"/>
              <w:left w:val="nil"/>
              <w:bottom w:val="single" w:sz="4" w:space="0" w:color="auto"/>
              <w:right w:val="nil"/>
            </w:tcBorders>
            <w:vAlign w:val="center"/>
          </w:tcPr>
          <w:p w:rsidR="00722C0D" w:rsidRDefault="00722C0D">
            <w:pPr>
              <w:widowControl/>
              <w:jc w:val="center"/>
              <w:rPr>
                <w:rFonts w:eastAsia="Times New Roman"/>
                <w:color w:val="000000" w:themeColor="text1"/>
                <w:kern w:val="0"/>
                <w:sz w:val="20"/>
                <w:szCs w:val="20"/>
              </w:rPr>
            </w:pPr>
          </w:p>
        </w:tc>
        <w:tc>
          <w:tcPr>
            <w:tcW w:w="851" w:type="dxa"/>
            <w:tcBorders>
              <w:top w:val="single" w:sz="4" w:space="0" w:color="auto"/>
              <w:left w:val="nil"/>
              <w:bottom w:val="single" w:sz="4" w:space="0" w:color="auto"/>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tcBorders>
              <w:top w:val="single" w:sz="4" w:space="0" w:color="auto"/>
              <w:left w:val="nil"/>
              <w:bottom w:val="single" w:sz="4" w:space="0" w:color="auto"/>
              <w:right w:val="nil"/>
            </w:tcBorders>
            <w:vAlign w:val="center"/>
          </w:tcPr>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tc>
        <w:tc>
          <w:tcPr>
            <w:tcW w:w="1276" w:type="dxa"/>
            <w:tcBorders>
              <w:top w:val="single" w:sz="4" w:space="0" w:color="auto"/>
              <w:left w:val="nil"/>
              <w:bottom w:val="single" w:sz="4" w:space="0" w:color="auto"/>
              <w:right w:val="nil"/>
            </w:tcBorders>
          </w:tcPr>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tc>
        <w:tc>
          <w:tcPr>
            <w:tcW w:w="1559" w:type="dxa"/>
            <w:tcBorders>
              <w:top w:val="single" w:sz="4" w:space="0" w:color="auto"/>
              <w:left w:val="nil"/>
              <w:bottom w:val="single" w:sz="4" w:space="0" w:color="auto"/>
              <w:right w:val="nil"/>
            </w:tcBorders>
          </w:tcPr>
          <w:p w:rsidR="00722C0D" w:rsidRDefault="00722C0D">
            <w:pPr>
              <w:widowControl/>
              <w:jc w:val="center"/>
              <w:rPr>
                <w:rFonts w:eastAsia="Times New Roman"/>
                <w:color w:val="000000" w:themeColor="text1"/>
                <w:kern w:val="0"/>
                <w:sz w:val="20"/>
                <w:szCs w:val="20"/>
              </w:rPr>
            </w:pPr>
          </w:p>
        </w:tc>
        <w:tc>
          <w:tcPr>
            <w:tcW w:w="1134" w:type="dxa"/>
            <w:tcBorders>
              <w:top w:val="single" w:sz="4" w:space="0" w:color="auto"/>
              <w:left w:val="nil"/>
              <w:bottom w:val="single" w:sz="4" w:space="0" w:color="auto"/>
              <w:right w:val="nil"/>
            </w:tcBorders>
            <w:vAlign w:val="center"/>
          </w:tcPr>
          <w:p w:rsidR="00722C0D" w:rsidRDefault="00722C0D">
            <w:pPr>
              <w:widowControl/>
              <w:jc w:val="center"/>
              <w:rPr>
                <w:rFonts w:eastAsia="Times New Roman"/>
                <w:color w:val="000000" w:themeColor="text1"/>
                <w:kern w:val="0"/>
                <w:sz w:val="20"/>
                <w:szCs w:val="20"/>
              </w:rPr>
            </w:pPr>
          </w:p>
        </w:tc>
      </w:tr>
      <w:tr w:rsidR="00722C0D">
        <w:trPr>
          <w:gridAfter w:val="1"/>
          <w:wAfter w:w="2112" w:type="dxa"/>
          <w:trHeight w:val="300"/>
        </w:trPr>
        <w:tc>
          <w:tcPr>
            <w:tcW w:w="8075" w:type="dxa"/>
            <w:gridSpan w:val="10"/>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24"/>
                <w:szCs w:val="24"/>
              </w:rPr>
            </w:pPr>
            <w:proofErr w:type="gramStart"/>
            <w:r>
              <w:rPr>
                <w:rFonts w:ascii="宋体" w:hAnsi="宋体" w:cs="宋体" w:hint="eastAsia"/>
                <w:b/>
                <w:bCs/>
                <w:color w:val="000000" w:themeColor="text1"/>
                <w:kern w:val="0"/>
                <w:sz w:val="24"/>
                <w:szCs w:val="24"/>
              </w:rPr>
              <w:t>研</w:t>
            </w:r>
            <w:proofErr w:type="gramEnd"/>
            <w:r>
              <w:rPr>
                <w:rFonts w:ascii="宋体" w:hAnsi="宋体" w:cs="宋体" w:hint="eastAsia"/>
                <w:b/>
                <w:bCs/>
                <w:color w:val="000000" w:themeColor="text1"/>
                <w:kern w:val="0"/>
                <w:sz w:val="24"/>
                <w:szCs w:val="24"/>
              </w:rPr>
              <w:t>学区标识</w:t>
            </w:r>
          </w:p>
        </w:tc>
      </w:tr>
      <w:tr w:rsidR="00722C0D">
        <w:trPr>
          <w:gridAfter w:val="1"/>
          <w:wAfter w:w="2112" w:type="dxa"/>
          <w:trHeight w:val="300"/>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序号</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名  称</w:t>
            </w:r>
          </w:p>
        </w:tc>
        <w:tc>
          <w:tcPr>
            <w:tcW w:w="850" w:type="dxa"/>
            <w:gridSpan w:val="3"/>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品牌及型号</w:t>
            </w: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单位</w:t>
            </w:r>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数量</w:t>
            </w:r>
          </w:p>
        </w:tc>
        <w:tc>
          <w:tcPr>
            <w:tcW w:w="1276" w:type="dxa"/>
            <w:tcBorders>
              <w:top w:val="single" w:sz="4" w:space="0" w:color="auto"/>
              <w:left w:val="nil"/>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单项金额汇总（元）</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备注</w:t>
            </w: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指引吊牌</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6</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vMerge w:val="restart"/>
            <w:tcBorders>
              <w:top w:val="nil"/>
              <w:left w:val="nil"/>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指示立牌</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4</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vMerge/>
            <w:tcBorders>
              <w:left w:val="nil"/>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门口标识牌</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60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vMerge/>
            <w:tcBorders>
              <w:left w:val="nil"/>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4</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警示牌</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25</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vMerge/>
            <w:tcBorders>
              <w:left w:val="nil"/>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5</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号码牌</w:t>
            </w:r>
          </w:p>
        </w:tc>
        <w:tc>
          <w:tcPr>
            <w:tcW w:w="850" w:type="dxa"/>
            <w:gridSpan w:val="3"/>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vMerge/>
            <w:tcBorders>
              <w:left w:val="nil"/>
              <w:bottom w:val="nil"/>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color w:val="000000" w:themeColor="text1"/>
                <w:kern w:val="0"/>
                <w:sz w:val="16"/>
                <w:szCs w:val="16"/>
              </w:rPr>
              <w:t>6</w:t>
            </w:r>
          </w:p>
        </w:tc>
        <w:tc>
          <w:tcPr>
            <w:tcW w:w="4961" w:type="dxa"/>
            <w:gridSpan w:val="7"/>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金额合计（元）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vMerge/>
            <w:tcBorders>
              <w:left w:val="nil"/>
              <w:bottom w:val="nil"/>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300"/>
        </w:trPr>
        <w:tc>
          <w:tcPr>
            <w:tcW w:w="421" w:type="dxa"/>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16"/>
                <w:szCs w:val="16"/>
              </w:rPr>
            </w:pPr>
          </w:p>
        </w:tc>
        <w:tc>
          <w:tcPr>
            <w:tcW w:w="850" w:type="dxa"/>
            <w:gridSpan w:val="3"/>
            <w:tcBorders>
              <w:top w:val="single" w:sz="4" w:space="0" w:color="auto"/>
              <w:left w:val="nil"/>
              <w:bottom w:val="nil"/>
              <w:right w:val="nil"/>
            </w:tcBorders>
            <w:vAlign w:val="center"/>
          </w:tcPr>
          <w:p w:rsidR="00722C0D" w:rsidRDefault="00722C0D">
            <w:pPr>
              <w:widowControl/>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tc>
        <w:tc>
          <w:tcPr>
            <w:tcW w:w="851" w:type="dxa"/>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16"/>
                <w:szCs w:val="16"/>
              </w:rPr>
            </w:pPr>
          </w:p>
        </w:tc>
        <w:tc>
          <w:tcPr>
            <w:tcW w:w="850" w:type="dxa"/>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16"/>
                <w:szCs w:val="16"/>
              </w:rPr>
            </w:pPr>
          </w:p>
        </w:tc>
        <w:tc>
          <w:tcPr>
            <w:tcW w:w="1276" w:type="dxa"/>
            <w:tcBorders>
              <w:top w:val="single" w:sz="4" w:space="0" w:color="auto"/>
              <w:left w:val="nil"/>
              <w:bottom w:val="nil"/>
              <w:right w:val="nil"/>
            </w:tcBorders>
          </w:tcPr>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nil"/>
              <w:bottom w:val="nil"/>
              <w:right w:val="nil"/>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16"/>
                <w:szCs w:val="16"/>
              </w:rPr>
            </w:pPr>
          </w:p>
        </w:tc>
      </w:tr>
      <w:tr w:rsidR="00722C0D">
        <w:trPr>
          <w:gridAfter w:val="1"/>
          <w:wAfter w:w="2112" w:type="dxa"/>
          <w:trHeight w:val="312"/>
        </w:trPr>
        <w:tc>
          <w:tcPr>
            <w:tcW w:w="8075" w:type="dxa"/>
            <w:gridSpan w:val="10"/>
            <w:vMerge w:val="restart"/>
            <w:tcBorders>
              <w:top w:val="single" w:sz="4" w:space="0" w:color="auto"/>
              <w:left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lastRenderedPageBreak/>
              <w:t>无线覆盖系统</w:t>
            </w:r>
          </w:p>
        </w:tc>
      </w:tr>
      <w:tr w:rsidR="00722C0D">
        <w:trPr>
          <w:trHeight w:val="161"/>
        </w:trPr>
        <w:tc>
          <w:tcPr>
            <w:tcW w:w="8075" w:type="dxa"/>
            <w:gridSpan w:val="10"/>
            <w:vMerge/>
            <w:tcBorders>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2112" w:type="dxa"/>
            <w:tcBorders>
              <w:top w:val="nil"/>
              <w:left w:val="nil"/>
              <w:bottom w:val="nil"/>
              <w:right w:val="nil"/>
            </w:tcBorders>
            <w:vAlign w:val="center"/>
          </w:tcPr>
          <w:p w:rsidR="00722C0D" w:rsidRDefault="00722C0D">
            <w:pPr>
              <w:widowControl/>
              <w:jc w:val="center"/>
              <w:rPr>
                <w:rFonts w:ascii="宋体" w:hAnsi="宋体" w:cs="宋体"/>
                <w:b/>
                <w:bCs/>
                <w:color w:val="000000" w:themeColor="text1"/>
                <w:kern w:val="0"/>
                <w:sz w:val="24"/>
                <w:szCs w:val="24"/>
              </w:rPr>
            </w:pPr>
          </w:p>
        </w:tc>
      </w:tr>
      <w:tr w:rsidR="00722C0D">
        <w:trPr>
          <w:trHeight w:val="454"/>
        </w:trPr>
        <w:tc>
          <w:tcPr>
            <w:tcW w:w="8075" w:type="dxa"/>
            <w:gridSpan w:val="10"/>
            <w:tcBorders>
              <w:top w:val="single" w:sz="4" w:space="0" w:color="auto"/>
              <w:left w:val="single" w:sz="4" w:space="0" w:color="auto"/>
              <w:bottom w:val="single" w:sz="4" w:space="0" w:color="auto"/>
              <w:right w:val="single" w:sz="4" w:space="0" w:color="000000"/>
            </w:tcBorders>
          </w:tcPr>
          <w:p w:rsidR="00722C0D" w:rsidRDefault="00F71F62">
            <w:pPr>
              <w:widowControl/>
              <w:jc w:val="left"/>
              <w:rPr>
                <w:rFonts w:ascii="宋体" w:hAnsi="宋体" w:cs="宋体"/>
                <w:b/>
                <w:bCs/>
                <w:color w:val="000000" w:themeColor="text1"/>
                <w:kern w:val="0"/>
                <w:sz w:val="16"/>
                <w:szCs w:val="16"/>
              </w:rPr>
            </w:pPr>
            <w:r>
              <w:rPr>
                <w:rFonts w:ascii="宋体" w:hAnsi="宋体" w:cs="宋体" w:hint="eastAsia"/>
                <w:b/>
                <w:bCs/>
                <w:color w:val="000000" w:themeColor="text1"/>
                <w:kern w:val="0"/>
                <w:sz w:val="24"/>
                <w:szCs w:val="24"/>
              </w:rPr>
              <w:t>一、前端设备</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序号</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名  称</w:t>
            </w:r>
          </w:p>
        </w:tc>
        <w:tc>
          <w:tcPr>
            <w:tcW w:w="850" w:type="dxa"/>
            <w:gridSpan w:val="3"/>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品牌及型号</w:t>
            </w: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单位</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数量</w:t>
            </w:r>
          </w:p>
        </w:tc>
        <w:tc>
          <w:tcPr>
            <w:tcW w:w="1276" w:type="dxa"/>
            <w:tcBorders>
              <w:top w:val="single" w:sz="4" w:space="0" w:color="auto"/>
              <w:left w:val="nil"/>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单项金额汇总（元）</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备注</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color w:val="000000" w:themeColor="text1"/>
                <w:kern w:val="0"/>
                <w:sz w:val="16"/>
                <w:szCs w:val="16"/>
              </w:rPr>
            </w:pPr>
            <w:r>
              <w:rPr>
                <w:rFonts w:ascii="微软雅黑" w:eastAsia="微软雅黑" w:hAnsi="微软雅黑" w:cs="宋体" w:hint="eastAsia"/>
                <w:color w:val="000000" w:themeColor="text1"/>
                <w:kern w:val="0"/>
                <w:sz w:val="16"/>
                <w:szCs w:val="16"/>
              </w:rPr>
              <w:t>室内吸顶式双频AP（千兆）</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50</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color w:val="000000" w:themeColor="text1"/>
                <w:kern w:val="0"/>
                <w:sz w:val="16"/>
                <w:szCs w:val="16"/>
              </w:rPr>
            </w:pPr>
            <w:r>
              <w:rPr>
                <w:rFonts w:ascii="微软雅黑" w:eastAsia="微软雅黑" w:hAnsi="微软雅黑" w:cs="宋体" w:hint="eastAsia"/>
                <w:color w:val="000000" w:themeColor="text1"/>
                <w:kern w:val="0"/>
                <w:sz w:val="16"/>
                <w:szCs w:val="16"/>
              </w:rPr>
              <w:t>室外三防双频AP</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color w:val="000000" w:themeColor="text1"/>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室外AP支架</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套</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16口POE交换机</w:t>
            </w:r>
          </w:p>
        </w:tc>
        <w:tc>
          <w:tcPr>
            <w:tcW w:w="850" w:type="dxa"/>
            <w:gridSpan w:val="3"/>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w:t>
            </w:r>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5</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5口POE交换机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7</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6</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光电收发器</w:t>
            </w:r>
          </w:p>
        </w:tc>
        <w:tc>
          <w:tcPr>
            <w:tcW w:w="850" w:type="dxa"/>
            <w:gridSpan w:val="3"/>
            <w:tcBorders>
              <w:top w:val="single" w:sz="4" w:space="0" w:color="auto"/>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11</w:t>
            </w:r>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single" w:sz="4" w:space="0" w:color="auto"/>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7</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壁挂机柜</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套</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8</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接线板</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proofErr w:type="gramStart"/>
            <w:r>
              <w:rPr>
                <w:rFonts w:ascii="宋体" w:hAnsi="宋体" w:cs="宋体" w:hint="eastAsia"/>
                <w:kern w:val="0"/>
                <w:sz w:val="16"/>
                <w:szCs w:val="16"/>
              </w:rPr>
              <w:t>个</w:t>
            </w:r>
            <w:proofErr w:type="gramEnd"/>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9</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漏电保护</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proofErr w:type="gramStart"/>
            <w:r>
              <w:rPr>
                <w:rFonts w:ascii="宋体" w:hAnsi="宋体" w:cs="宋体" w:hint="eastAsia"/>
                <w:kern w:val="0"/>
                <w:sz w:val="16"/>
                <w:szCs w:val="16"/>
              </w:rPr>
              <w:t>个</w:t>
            </w:r>
            <w:proofErr w:type="gramEnd"/>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67"/>
        </w:trPr>
        <w:tc>
          <w:tcPr>
            <w:tcW w:w="8075" w:type="dxa"/>
            <w:gridSpan w:val="10"/>
            <w:tcBorders>
              <w:top w:val="single" w:sz="4" w:space="0" w:color="auto"/>
              <w:left w:val="single" w:sz="4" w:space="0" w:color="auto"/>
              <w:bottom w:val="single" w:sz="4" w:space="0" w:color="auto"/>
              <w:right w:val="single" w:sz="4" w:space="0" w:color="000000"/>
            </w:tcBorders>
          </w:tcPr>
          <w:p w:rsidR="00722C0D" w:rsidRDefault="00F71F62">
            <w:pPr>
              <w:widowControl/>
              <w:jc w:val="left"/>
              <w:rPr>
                <w:rFonts w:ascii="宋体" w:hAnsi="宋体" w:cs="宋体"/>
                <w:b/>
                <w:bCs/>
                <w:color w:val="000000" w:themeColor="text1"/>
                <w:kern w:val="0"/>
                <w:sz w:val="16"/>
                <w:szCs w:val="16"/>
              </w:rPr>
            </w:pPr>
            <w:r>
              <w:rPr>
                <w:rFonts w:ascii="宋体" w:hAnsi="宋体" w:cs="宋体" w:hint="eastAsia"/>
                <w:b/>
                <w:bCs/>
                <w:color w:val="000000" w:themeColor="text1"/>
                <w:kern w:val="0"/>
                <w:sz w:val="24"/>
                <w:szCs w:val="24"/>
              </w:rPr>
              <w:t>二、管理端设备</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color w:val="000000" w:themeColor="text1"/>
                <w:kern w:val="0"/>
                <w:sz w:val="16"/>
                <w:szCs w:val="16"/>
              </w:rPr>
            </w:pPr>
            <w:r>
              <w:rPr>
                <w:rFonts w:ascii="微软雅黑" w:eastAsia="微软雅黑" w:hAnsi="微软雅黑" w:cs="宋体" w:hint="eastAsia"/>
                <w:color w:val="000000" w:themeColor="text1"/>
                <w:kern w:val="0"/>
                <w:sz w:val="16"/>
                <w:szCs w:val="16"/>
              </w:rPr>
              <w:t>AP控制器网关</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color w:val="000000" w:themeColor="text1"/>
                <w:kern w:val="0"/>
                <w:sz w:val="16"/>
                <w:szCs w:val="16"/>
              </w:rPr>
            </w:pPr>
            <w:r>
              <w:rPr>
                <w:rFonts w:ascii="微软雅黑" w:eastAsia="微软雅黑" w:hAnsi="微软雅黑" w:cs="宋体" w:hint="eastAsia"/>
                <w:color w:val="000000" w:themeColor="text1"/>
                <w:kern w:val="0"/>
                <w:sz w:val="16"/>
                <w:szCs w:val="16"/>
              </w:rPr>
              <w:t>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000000" w:themeColor="text1"/>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color w:val="000000" w:themeColor="text1"/>
                <w:kern w:val="0"/>
                <w:sz w:val="16"/>
                <w:szCs w:val="16"/>
              </w:rPr>
            </w:pPr>
            <w:r>
              <w:rPr>
                <w:rFonts w:ascii="微软雅黑" w:eastAsia="微软雅黑" w:hAnsi="微软雅黑" w:cs="宋体" w:hint="eastAsia"/>
                <w:color w:val="000000" w:themeColor="text1"/>
                <w:kern w:val="0"/>
                <w:sz w:val="16"/>
                <w:szCs w:val="16"/>
              </w:rPr>
              <w:t>核心交换机</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color w:val="000000" w:themeColor="text1"/>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000000" w:themeColor="text1"/>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3</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光电收发器2</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机架</w:t>
            </w:r>
            <w:proofErr w:type="gramStart"/>
            <w:r>
              <w:rPr>
                <w:rFonts w:ascii="微软雅黑" w:eastAsia="微软雅黑" w:hAnsi="微软雅黑" w:cs="宋体" w:hint="eastAsia"/>
                <w:kern w:val="0"/>
                <w:sz w:val="16"/>
                <w:szCs w:val="16"/>
              </w:rPr>
              <w:t>式卡箱</w:t>
            </w:r>
            <w:proofErr w:type="gramEnd"/>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5</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22U机柜</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6</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PDU</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7</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proofErr w:type="gramStart"/>
            <w:r>
              <w:rPr>
                <w:rFonts w:ascii="微软雅黑" w:eastAsia="微软雅黑" w:hAnsi="微软雅黑" w:cs="宋体" w:hint="eastAsia"/>
                <w:kern w:val="0"/>
                <w:sz w:val="16"/>
                <w:szCs w:val="16"/>
              </w:rPr>
              <w:t>光纤溶接</w:t>
            </w:r>
            <w:proofErr w:type="gramEnd"/>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156</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芯</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8</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光纤配件</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12</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套</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nil"/>
              <w:left w:val="nil"/>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9</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微软雅黑" w:eastAsia="微软雅黑" w:hAnsi="微软雅黑" w:cs="宋体"/>
                <w:kern w:val="0"/>
                <w:sz w:val="16"/>
                <w:szCs w:val="16"/>
              </w:rPr>
            </w:pPr>
            <w:r>
              <w:rPr>
                <w:rFonts w:ascii="微软雅黑" w:eastAsia="微软雅黑" w:hAnsi="微软雅黑" w:cs="宋体" w:hint="eastAsia"/>
                <w:kern w:val="0"/>
                <w:sz w:val="16"/>
                <w:szCs w:val="16"/>
              </w:rPr>
              <w:t>尾</w:t>
            </w:r>
            <w:proofErr w:type="gramStart"/>
            <w:r>
              <w:rPr>
                <w:rFonts w:ascii="微软雅黑" w:eastAsia="微软雅黑" w:hAnsi="微软雅黑" w:cs="宋体" w:hint="eastAsia"/>
                <w:kern w:val="0"/>
                <w:sz w:val="16"/>
                <w:szCs w:val="16"/>
              </w:rPr>
              <w:t>纤</w:t>
            </w:r>
            <w:proofErr w:type="gramEnd"/>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微软雅黑" w:eastAsia="微软雅黑" w:hAnsi="微软雅黑"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48</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根</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kern w:val="0"/>
                <w:sz w:val="16"/>
                <w:szCs w:val="16"/>
              </w:rPr>
              <w:t>10</w:t>
            </w:r>
          </w:p>
        </w:tc>
        <w:tc>
          <w:tcPr>
            <w:tcW w:w="4961" w:type="dxa"/>
            <w:gridSpan w:val="7"/>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FF0000"/>
                <w:kern w:val="0"/>
                <w:sz w:val="16"/>
                <w:szCs w:val="16"/>
              </w:rPr>
            </w:pPr>
            <w:r>
              <w:rPr>
                <w:rFonts w:ascii="微软雅黑" w:eastAsia="微软雅黑" w:hAnsi="微软雅黑" w:cs="宋体" w:hint="eastAsia"/>
                <w:kern w:val="0"/>
                <w:sz w:val="16"/>
                <w:szCs w:val="16"/>
              </w:rPr>
              <w:t>金额汇总（元）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bottom"/>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24"/>
                <w:szCs w:val="24"/>
              </w:rPr>
            </w:pPr>
          </w:p>
        </w:tc>
        <w:tc>
          <w:tcPr>
            <w:tcW w:w="850" w:type="dxa"/>
            <w:gridSpan w:val="3"/>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24"/>
                <w:szCs w:val="24"/>
              </w:rPr>
            </w:pPr>
          </w:p>
        </w:tc>
        <w:tc>
          <w:tcPr>
            <w:tcW w:w="851" w:type="dxa"/>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24"/>
                <w:szCs w:val="24"/>
              </w:rPr>
            </w:pPr>
          </w:p>
        </w:tc>
        <w:tc>
          <w:tcPr>
            <w:tcW w:w="850" w:type="dxa"/>
            <w:tcBorders>
              <w:top w:val="single" w:sz="4" w:space="0" w:color="auto"/>
              <w:left w:val="nil"/>
              <w:bottom w:val="nil"/>
              <w:right w:val="nil"/>
            </w:tcBorders>
            <w:vAlign w:val="center"/>
          </w:tcPr>
          <w:p w:rsidR="00722C0D" w:rsidRDefault="00722C0D">
            <w:pPr>
              <w:widowControl/>
              <w:rPr>
                <w:rFonts w:ascii="宋体" w:hAnsi="宋体" w:cs="宋体"/>
                <w:color w:val="000000" w:themeColor="text1"/>
                <w:kern w:val="0"/>
                <w:sz w:val="24"/>
                <w:szCs w:val="24"/>
              </w:rPr>
            </w:pPr>
          </w:p>
        </w:tc>
        <w:tc>
          <w:tcPr>
            <w:tcW w:w="1276" w:type="dxa"/>
            <w:tcBorders>
              <w:top w:val="single" w:sz="4" w:space="0" w:color="auto"/>
              <w:left w:val="nil"/>
              <w:bottom w:val="nil"/>
              <w:right w:val="nil"/>
            </w:tcBorders>
          </w:tcPr>
          <w:p w:rsidR="00722C0D" w:rsidRDefault="00722C0D">
            <w:pPr>
              <w:widowControl/>
              <w:rPr>
                <w:rFonts w:ascii="宋体" w:hAnsi="宋体" w:cs="宋体"/>
                <w:color w:val="000000" w:themeColor="text1"/>
                <w:kern w:val="0"/>
                <w:sz w:val="24"/>
                <w:szCs w:val="24"/>
              </w:rPr>
            </w:pPr>
          </w:p>
        </w:tc>
        <w:tc>
          <w:tcPr>
            <w:tcW w:w="1559" w:type="dxa"/>
            <w:tcBorders>
              <w:top w:val="single" w:sz="4" w:space="0" w:color="auto"/>
              <w:left w:val="nil"/>
              <w:bottom w:val="nil"/>
              <w:right w:val="nil"/>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nil"/>
              <w:bottom w:val="nil"/>
              <w:right w:val="nil"/>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466"/>
        </w:trPr>
        <w:tc>
          <w:tcPr>
            <w:tcW w:w="8075" w:type="dxa"/>
            <w:gridSpan w:val="10"/>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公共区域广播系统</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序号</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名  称</w:t>
            </w:r>
          </w:p>
        </w:tc>
        <w:tc>
          <w:tcPr>
            <w:tcW w:w="850" w:type="dxa"/>
            <w:gridSpan w:val="3"/>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品牌及型号</w:t>
            </w: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单位</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数量</w:t>
            </w:r>
          </w:p>
        </w:tc>
        <w:tc>
          <w:tcPr>
            <w:tcW w:w="1276" w:type="dxa"/>
            <w:tcBorders>
              <w:top w:val="single" w:sz="4" w:space="0" w:color="auto"/>
              <w:left w:val="nil"/>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单项金额汇总（元）</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备注</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8075" w:type="dxa"/>
            <w:gridSpan w:val="10"/>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left"/>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一、主控机房设备</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网络广播中心</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播放器</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调谐器</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网络化音箱</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只</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5</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广播寻呼话筒</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只</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6</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三十二路消防联动网络模块</w:t>
            </w:r>
          </w:p>
        </w:tc>
        <w:tc>
          <w:tcPr>
            <w:tcW w:w="850" w:type="dxa"/>
            <w:gridSpan w:val="3"/>
            <w:tcBorders>
              <w:top w:val="single" w:sz="4" w:space="0" w:color="auto"/>
              <w:left w:val="single" w:sz="4" w:space="0" w:color="auto"/>
              <w:bottom w:val="single" w:sz="4" w:space="0" w:color="auto"/>
              <w:right w:val="single" w:sz="4" w:space="0" w:color="auto"/>
            </w:tcBorders>
            <w:vAlign w:val="bottom"/>
          </w:tcPr>
          <w:p w:rsidR="00722C0D" w:rsidRDefault="00722C0D">
            <w:pPr>
              <w:widowControl/>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块</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7</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时序电源控制器</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8075" w:type="dxa"/>
            <w:gridSpan w:val="10"/>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left"/>
              <w:rPr>
                <w:rFonts w:ascii="宋体" w:hAnsi="宋体" w:cs="宋体"/>
                <w:b/>
                <w:bCs/>
                <w:kern w:val="0"/>
                <w:sz w:val="24"/>
                <w:szCs w:val="24"/>
              </w:rPr>
            </w:pPr>
            <w:r>
              <w:rPr>
                <w:rFonts w:ascii="宋体" w:hAnsi="宋体" w:cs="宋体" w:hint="eastAsia"/>
                <w:b/>
                <w:bCs/>
                <w:kern w:val="0"/>
                <w:sz w:val="24"/>
                <w:szCs w:val="24"/>
              </w:rPr>
              <w:t>二、分控中心设备</w:t>
            </w: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远程控制软件</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套</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网络化智能</w:t>
            </w:r>
            <w:proofErr w:type="gramStart"/>
            <w:r>
              <w:rPr>
                <w:rFonts w:ascii="宋体" w:hAnsi="宋体" w:cs="宋体" w:hint="eastAsia"/>
                <w:kern w:val="0"/>
                <w:sz w:val="16"/>
                <w:szCs w:val="16"/>
              </w:rPr>
              <w:t>寻呼站</w:t>
            </w:r>
            <w:proofErr w:type="gramEnd"/>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一路音频输出终端</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8075" w:type="dxa"/>
            <w:gridSpan w:val="10"/>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left"/>
              <w:rPr>
                <w:rFonts w:ascii="宋体" w:hAnsi="宋体" w:cs="宋体"/>
                <w:b/>
                <w:bCs/>
                <w:kern w:val="0"/>
                <w:sz w:val="24"/>
                <w:szCs w:val="24"/>
              </w:rPr>
            </w:pPr>
            <w:r>
              <w:rPr>
                <w:rFonts w:ascii="宋体" w:hAnsi="宋体" w:cs="宋体" w:hint="eastAsia"/>
                <w:b/>
                <w:bCs/>
                <w:kern w:val="0"/>
                <w:sz w:val="24"/>
                <w:szCs w:val="24"/>
              </w:rPr>
              <w:t>三、辅助材料</w:t>
            </w: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网络交换机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水晶头</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5</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盒</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超五类网线</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箱</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广播音箱线</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860</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米</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kern w:val="0"/>
                <w:sz w:val="16"/>
                <w:szCs w:val="16"/>
              </w:rPr>
              <w:t>5</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附件</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批</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kern w:val="0"/>
                <w:sz w:val="16"/>
                <w:szCs w:val="16"/>
              </w:rPr>
              <w:t>6</w:t>
            </w:r>
          </w:p>
        </w:tc>
        <w:tc>
          <w:tcPr>
            <w:tcW w:w="4961" w:type="dxa"/>
            <w:gridSpan w:val="7"/>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金额汇总（元）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single" w:sz="4" w:space="0" w:color="auto"/>
              <w:left w:val="nil"/>
              <w:bottom w:val="nil"/>
              <w:right w:val="nil"/>
            </w:tcBorders>
            <w:vAlign w:val="center"/>
          </w:tcPr>
          <w:p w:rsidR="00722C0D" w:rsidRDefault="00722C0D">
            <w:pPr>
              <w:widowControl/>
              <w:jc w:val="center"/>
              <w:rPr>
                <w:rFonts w:ascii="宋体" w:hAnsi="宋体" w:cs="宋体"/>
                <w:kern w:val="0"/>
                <w:sz w:val="16"/>
                <w:szCs w:val="16"/>
              </w:rPr>
            </w:pPr>
          </w:p>
        </w:tc>
        <w:tc>
          <w:tcPr>
            <w:tcW w:w="1134" w:type="dxa"/>
            <w:tcBorders>
              <w:top w:val="single" w:sz="4" w:space="0" w:color="auto"/>
              <w:left w:val="nil"/>
              <w:bottom w:val="nil"/>
              <w:right w:val="nil"/>
            </w:tcBorders>
            <w:vAlign w:val="center"/>
          </w:tcPr>
          <w:p w:rsidR="00722C0D" w:rsidRDefault="00722C0D">
            <w:pPr>
              <w:widowControl/>
              <w:jc w:val="center"/>
              <w:rPr>
                <w:rFonts w:eastAsia="Times New Roman"/>
                <w:kern w:val="0"/>
                <w:sz w:val="20"/>
                <w:szCs w:val="20"/>
              </w:rPr>
            </w:pPr>
          </w:p>
        </w:tc>
        <w:tc>
          <w:tcPr>
            <w:tcW w:w="850" w:type="dxa"/>
            <w:gridSpan w:val="3"/>
            <w:tcBorders>
              <w:top w:val="single" w:sz="4" w:space="0" w:color="auto"/>
              <w:left w:val="nil"/>
              <w:bottom w:val="nil"/>
              <w:right w:val="nil"/>
            </w:tcBorders>
            <w:vAlign w:val="center"/>
          </w:tcPr>
          <w:p w:rsidR="00722C0D" w:rsidRDefault="00722C0D">
            <w:pPr>
              <w:widowControl/>
              <w:jc w:val="center"/>
              <w:rPr>
                <w:rFonts w:eastAsia="Times New Roman"/>
                <w:kern w:val="0"/>
                <w:sz w:val="20"/>
                <w:szCs w:val="20"/>
              </w:rPr>
            </w:pPr>
          </w:p>
        </w:tc>
        <w:tc>
          <w:tcPr>
            <w:tcW w:w="851" w:type="dxa"/>
            <w:tcBorders>
              <w:top w:val="single" w:sz="4" w:space="0" w:color="auto"/>
              <w:left w:val="nil"/>
              <w:bottom w:val="nil"/>
              <w:right w:val="nil"/>
            </w:tcBorders>
            <w:vAlign w:val="center"/>
          </w:tcPr>
          <w:p w:rsidR="00722C0D" w:rsidRDefault="00722C0D">
            <w:pPr>
              <w:widowControl/>
              <w:jc w:val="center"/>
              <w:rPr>
                <w:rFonts w:eastAsia="Times New Roman"/>
                <w:kern w:val="0"/>
                <w:sz w:val="20"/>
                <w:szCs w:val="20"/>
              </w:rPr>
            </w:pPr>
          </w:p>
        </w:tc>
        <w:tc>
          <w:tcPr>
            <w:tcW w:w="850" w:type="dxa"/>
            <w:tcBorders>
              <w:top w:val="single" w:sz="4" w:space="0" w:color="auto"/>
              <w:left w:val="nil"/>
              <w:bottom w:val="nil"/>
              <w:right w:val="nil"/>
            </w:tcBorders>
            <w:vAlign w:val="center"/>
          </w:tcPr>
          <w:p w:rsidR="00722C0D" w:rsidRDefault="00722C0D">
            <w:pPr>
              <w:widowControl/>
              <w:jc w:val="center"/>
              <w:rPr>
                <w:rFonts w:eastAsiaTheme="minorEastAsia"/>
                <w:kern w:val="0"/>
                <w:sz w:val="20"/>
                <w:szCs w:val="20"/>
              </w:rPr>
            </w:pPr>
          </w:p>
          <w:p w:rsidR="00722C0D" w:rsidRDefault="00722C0D">
            <w:pPr>
              <w:widowControl/>
              <w:jc w:val="center"/>
              <w:rPr>
                <w:rFonts w:eastAsiaTheme="minorEastAsia"/>
                <w:kern w:val="0"/>
                <w:sz w:val="20"/>
                <w:szCs w:val="20"/>
              </w:rPr>
            </w:pPr>
          </w:p>
          <w:p w:rsidR="00722C0D" w:rsidRDefault="00722C0D">
            <w:pPr>
              <w:widowControl/>
              <w:jc w:val="center"/>
              <w:rPr>
                <w:rFonts w:eastAsiaTheme="minorEastAsia"/>
                <w:kern w:val="0"/>
                <w:sz w:val="20"/>
                <w:szCs w:val="20"/>
              </w:rPr>
            </w:pPr>
          </w:p>
          <w:p w:rsidR="00722C0D" w:rsidRDefault="00722C0D">
            <w:pPr>
              <w:widowControl/>
              <w:jc w:val="center"/>
              <w:rPr>
                <w:rFonts w:eastAsiaTheme="minorEastAsia"/>
                <w:kern w:val="0"/>
                <w:sz w:val="20"/>
                <w:szCs w:val="20"/>
              </w:rPr>
            </w:pPr>
          </w:p>
        </w:tc>
        <w:tc>
          <w:tcPr>
            <w:tcW w:w="1276" w:type="dxa"/>
            <w:tcBorders>
              <w:top w:val="single" w:sz="4" w:space="0" w:color="auto"/>
              <w:left w:val="nil"/>
              <w:bottom w:val="nil"/>
              <w:right w:val="nil"/>
            </w:tcBorders>
          </w:tcPr>
          <w:p w:rsidR="00722C0D" w:rsidRDefault="00722C0D">
            <w:pPr>
              <w:widowControl/>
              <w:jc w:val="center"/>
              <w:rPr>
                <w:rFonts w:eastAsia="Times New Roman"/>
                <w:kern w:val="0"/>
                <w:sz w:val="20"/>
                <w:szCs w:val="20"/>
              </w:rPr>
            </w:pPr>
          </w:p>
        </w:tc>
        <w:tc>
          <w:tcPr>
            <w:tcW w:w="1559" w:type="dxa"/>
            <w:tcBorders>
              <w:top w:val="single" w:sz="4" w:space="0" w:color="auto"/>
              <w:left w:val="nil"/>
              <w:bottom w:val="nil"/>
              <w:right w:val="nil"/>
            </w:tcBorders>
          </w:tcPr>
          <w:p w:rsidR="00722C0D" w:rsidRDefault="00722C0D">
            <w:pPr>
              <w:widowControl/>
              <w:jc w:val="center"/>
              <w:rPr>
                <w:rFonts w:eastAsia="Times New Roman"/>
                <w:kern w:val="0"/>
                <w:sz w:val="20"/>
                <w:szCs w:val="20"/>
              </w:rPr>
            </w:pPr>
          </w:p>
        </w:tc>
        <w:tc>
          <w:tcPr>
            <w:tcW w:w="1134" w:type="dxa"/>
            <w:tcBorders>
              <w:top w:val="single" w:sz="4" w:space="0" w:color="auto"/>
              <w:left w:val="nil"/>
              <w:bottom w:val="nil"/>
              <w:right w:val="nil"/>
            </w:tcBorders>
            <w:vAlign w:val="center"/>
          </w:tcPr>
          <w:p w:rsidR="00722C0D" w:rsidRDefault="00722C0D">
            <w:pPr>
              <w:widowControl/>
              <w:jc w:val="center"/>
              <w:rPr>
                <w:rFonts w:eastAsia="Times New Roman"/>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29"/>
        </w:trPr>
        <w:tc>
          <w:tcPr>
            <w:tcW w:w="8075" w:type="dxa"/>
            <w:gridSpan w:val="10"/>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kern w:val="0"/>
                <w:sz w:val="24"/>
                <w:szCs w:val="24"/>
              </w:rPr>
            </w:pPr>
            <w:r>
              <w:rPr>
                <w:rFonts w:ascii="宋体" w:hAnsi="宋体" w:cs="宋体" w:hint="eastAsia"/>
                <w:b/>
                <w:bCs/>
                <w:kern w:val="0"/>
                <w:sz w:val="24"/>
                <w:szCs w:val="24"/>
              </w:rPr>
              <w:lastRenderedPageBreak/>
              <w:t>公共区域独立广播附属</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80"/>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序号</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名  称</w:t>
            </w:r>
          </w:p>
        </w:tc>
        <w:tc>
          <w:tcPr>
            <w:tcW w:w="850" w:type="dxa"/>
            <w:gridSpan w:val="3"/>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品牌及型号</w:t>
            </w: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单位</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数量</w:t>
            </w:r>
          </w:p>
        </w:tc>
        <w:tc>
          <w:tcPr>
            <w:tcW w:w="1276" w:type="dxa"/>
            <w:tcBorders>
              <w:top w:val="single" w:sz="4" w:space="0" w:color="auto"/>
              <w:left w:val="nil"/>
              <w:bottom w:val="single" w:sz="4" w:space="0" w:color="auto"/>
              <w:right w:val="single" w:sz="4" w:space="0" w:color="auto"/>
            </w:tcBorders>
          </w:tcPr>
          <w:p w:rsidR="00722C0D" w:rsidRDefault="00F71F62">
            <w:pPr>
              <w:widowControl/>
              <w:jc w:val="center"/>
              <w:rPr>
                <w:rFonts w:ascii="宋体" w:hAnsi="宋体" w:cs="宋体"/>
                <w:kern w:val="0"/>
                <w:sz w:val="24"/>
                <w:szCs w:val="24"/>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kern w:val="0"/>
                <w:sz w:val="24"/>
                <w:szCs w:val="24"/>
              </w:rPr>
            </w:pPr>
            <w:r>
              <w:rPr>
                <w:rFonts w:ascii="宋体" w:hAnsi="宋体" w:cs="宋体" w:hint="eastAsia"/>
                <w:color w:val="000000" w:themeColor="text1"/>
                <w:kern w:val="0"/>
                <w:sz w:val="16"/>
                <w:szCs w:val="16"/>
              </w:rPr>
              <w:t>单项金额汇总（元）</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kern w:val="0"/>
                <w:sz w:val="24"/>
                <w:szCs w:val="24"/>
              </w:rPr>
            </w:pPr>
            <w:r>
              <w:rPr>
                <w:rFonts w:ascii="宋体" w:hAnsi="宋体" w:cs="宋体" w:hint="eastAsia"/>
                <w:color w:val="000000" w:themeColor="text1"/>
                <w:kern w:val="0"/>
                <w:sz w:val="16"/>
                <w:szCs w:val="16"/>
              </w:rPr>
              <w:t>备注</w:t>
            </w: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调音台</w:t>
            </w:r>
          </w:p>
        </w:tc>
        <w:tc>
          <w:tcPr>
            <w:tcW w:w="850" w:type="dxa"/>
            <w:gridSpan w:val="3"/>
            <w:tcBorders>
              <w:top w:val="nil"/>
              <w:left w:val="nil"/>
              <w:bottom w:val="single" w:sz="4" w:space="0" w:color="auto"/>
              <w:right w:val="single" w:sz="4" w:space="0" w:color="auto"/>
            </w:tcBorders>
            <w:shd w:val="clear" w:color="auto" w:fill="auto"/>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均衡器</w:t>
            </w:r>
          </w:p>
        </w:tc>
        <w:tc>
          <w:tcPr>
            <w:tcW w:w="850" w:type="dxa"/>
            <w:gridSpan w:val="3"/>
            <w:tcBorders>
              <w:top w:val="nil"/>
              <w:left w:val="nil"/>
              <w:bottom w:val="single" w:sz="4" w:space="0" w:color="auto"/>
              <w:right w:val="single" w:sz="4" w:space="0" w:color="auto"/>
            </w:tcBorders>
            <w:shd w:val="clear" w:color="auto" w:fill="auto"/>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3</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纯后级功放</w:t>
            </w:r>
          </w:p>
        </w:tc>
        <w:tc>
          <w:tcPr>
            <w:tcW w:w="850" w:type="dxa"/>
            <w:gridSpan w:val="3"/>
            <w:tcBorders>
              <w:top w:val="nil"/>
              <w:left w:val="nil"/>
              <w:bottom w:val="single" w:sz="4" w:space="0" w:color="auto"/>
              <w:right w:val="single" w:sz="4" w:space="0" w:color="auto"/>
            </w:tcBorders>
            <w:shd w:val="clear" w:color="auto" w:fill="auto"/>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户外远程号角</w:t>
            </w:r>
          </w:p>
        </w:tc>
        <w:tc>
          <w:tcPr>
            <w:tcW w:w="850" w:type="dxa"/>
            <w:gridSpan w:val="3"/>
            <w:tcBorders>
              <w:top w:val="nil"/>
              <w:left w:val="nil"/>
              <w:bottom w:val="single" w:sz="4" w:space="0" w:color="auto"/>
              <w:right w:val="single" w:sz="4" w:space="0" w:color="auto"/>
            </w:tcBorders>
            <w:shd w:val="clear" w:color="auto" w:fill="auto"/>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5</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无线话筒</w:t>
            </w:r>
          </w:p>
        </w:tc>
        <w:tc>
          <w:tcPr>
            <w:tcW w:w="850" w:type="dxa"/>
            <w:gridSpan w:val="3"/>
            <w:tcBorders>
              <w:top w:val="nil"/>
              <w:left w:val="nil"/>
              <w:bottom w:val="single" w:sz="4" w:space="0" w:color="auto"/>
              <w:right w:val="single" w:sz="4" w:space="0" w:color="auto"/>
            </w:tcBorders>
            <w:shd w:val="clear" w:color="auto" w:fill="auto"/>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套</w:t>
            </w:r>
          </w:p>
        </w:tc>
        <w:tc>
          <w:tcPr>
            <w:tcW w:w="1276" w:type="dxa"/>
            <w:tcBorders>
              <w:top w:val="single" w:sz="4" w:space="0" w:color="auto"/>
              <w:left w:val="nil"/>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6</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加强型定向天线</w:t>
            </w:r>
          </w:p>
        </w:tc>
        <w:tc>
          <w:tcPr>
            <w:tcW w:w="850" w:type="dxa"/>
            <w:gridSpan w:val="3"/>
            <w:tcBorders>
              <w:top w:val="nil"/>
              <w:left w:val="nil"/>
              <w:bottom w:val="single" w:sz="4" w:space="0" w:color="auto"/>
              <w:right w:val="single" w:sz="4" w:space="0" w:color="auto"/>
            </w:tcBorders>
            <w:shd w:val="clear" w:color="auto" w:fill="auto"/>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套</w:t>
            </w:r>
          </w:p>
        </w:tc>
        <w:tc>
          <w:tcPr>
            <w:tcW w:w="1276" w:type="dxa"/>
            <w:tcBorders>
              <w:top w:val="single" w:sz="4" w:space="0" w:color="auto"/>
              <w:left w:val="nil"/>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7</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12U机柜</w:t>
            </w:r>
          </w:p>
        </w:tc>
        <w:tc>
          <w:tcPr>
            <w:tcW w:w="850" w:type="dxa"/>
            <w:gridSpan w:val="3"/>
            <w:tcBorders>
              <w:top w:val="nil"/>
              <w:left w:val="nil"/>
              <w:bottom w:val="single" w:sz="4" w:space="0" w:color="auto"/>
              <w:right w:val="single" w:sz="4" w:space="0" w:color="auto"/>
            </w:tcBorders>
            <w:shd w:val="clear" w:color="auto" w:fill="auto"/>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8</w:t>
            </w:r>
          </w:p>
        </w:tc>
        <w:tc>
          <w:tcPr>
            <w:tcW w:w="1134"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电源时序器</w:t>
            </w:r>
          </w:p>
        </w:tc>
        <w:tc>
          <w:tcPr>
            <w:tcW w:w="850" w:type="dxa"/>
            <w:gridSpan w:val="3"/>
            <w:tcBorders>
              <w:top w:val="nil"/>
              <w:left w:val="nil"/>
              <w:bottom w:val="single" w:sz="4" w:space="0" w:color="auto"/>
              <w:right w:val="single" w:sz="4" w:space="0" w:color="auto"/>
            </w:tcBorders>
            <w:shd w:val="clear" w:color="auto" w:fill="auto"/>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1276" w:type="dxa"/>
            <w:tcBorders>
              <w:top w:val="single" w:sz="4" w:space="0" w:color="auto"/>
              <w:left w:val="nil"/>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000000" w:fill="FFFFFF"/>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9</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广播音箱线</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100</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米</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10</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PVC线管/槽</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25</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根</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11</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附件</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批</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12</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玻璃控制室</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30</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平方米</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r>
              <w:rPr>
                <w:rFonts w:ascii="宋体" w:hAnsi="宋体" w:cs="宋体"/>
                <w:kern w:val="0"/>
                <w:sz w:val="16"/>
                <w:szCs w:val="16"/>
              </w:rPr>
              <w:t>3</w:t>
            </w:r>
          </w:p>
        </w:tc>
        <w:tc>
          <w:tcPr>
            <w:tcW w:w="4961" w:type="dxa"/>
            <w:gridSpan w:val="7"/>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金额汇总（元）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single" w:sz="4" w:space="0" w:color="auto"/>
              <w:left w:val="nil"/>
              <w:bottom w:val="nil"/>
              <w:right w:val="nil"/>
            </w:tcBorders>
            <w:vAlign w:val="center"/>
          </w:tcPr>
          <w:p w:rsidR="00722C0D" w:rsidRDefault="00722C0D">
            <w:pPr>
              <w:widowControl/>
              <w:jc w:val="center"/>
              <w:rPr>
                <w:rFonts w:ascii="宋体" w:hAnsi="宋体" w:cs="宋体"/>
                <w:kern w:val="0"/>
                <w:sz w:val="16"/>
                <w:szCs w:val="16"/>
              </w:rPr>
            </w:pPr>
          </w:p>
        </w:tc>
        <w:tc>
          <w:tcPr>
            <w:tcW w:w="1134" w:type="dxa"/>
            <w:tcBorders>
              <w:top w:val="single" w:sz="4" w:space="0" w:color="auto"/>
              <w:left w:val="nil"/>
              <w:bottom w:val="nil"/>
              <w:right w:val="nil"/>
            </w:tcBorders>
            <w:vAlign w:val="center"/>
          </w:tcPr>
          <w:p w:rsidR="00722C0D" w:rsidRDefault="00722C0D">
            <w:pPr>
              <w:widowControl/>
              <w:jc w:val="center"/>
              <w:rPr>
                <w:rFonts w:eastAsia="Times New Roman"/>
                <w:kern w:val="0"/>
                <w:sz w:val="20"/>
                <w:szCs w:val="20"/>
              </w:rPr>
            </w:pPr>
          </w:p>
        </w:tc>
        <w:tc>
          <w:tcPr>
            <w:tcW w:w="850" w:type="dxa"/>
            <w:gridSpan w:val="3"/>
            <w:tcBorders>
              <w:top w:val="single" w:sz="4" w:space="0" w:color="auto"/>
              <w:left w:val="nil"/>
              <w:bottom w:val="nil"/>
              <w:right w:val="nil"/>
            </w:tcBorders>
            <w:vAlign w:val="center"/>
          </w:tcPr>
          <w:p w:rsidR="00722C0D" w:rsidRDefault="00722C0D">
            <w:pPr>
              <w:widowControl/>
              <w:jc w:val="center"/>
              <w:rPr>
                <w:rFonts w:eastAsia="Times New Roman"/>
                <w:kern w:val="0"/>
                <w:sz w:val="20"/>
                <w:szCs w:val="20"/>
              </w:rPr>
            </w:pPr>
          </w:p>
        </w:tc>
        <w:tc>
          <w:tcPr>
            <w:tcW w:w="851" w:type="dxa"/>
            <w:tcBorders>
              <w:top w:val="single" w:sz="4" w:space="0" w:color="auto"/>
              <w:left w:val="nil"/>
              <w:bottom w:val="nil"/>
              <w:right w:val="nil"/>
            </w:tcBorders>
            <w:vAlign w:val="center"/>
          </w:tcPr>
          <w:p w:rsidR="00722C0D" w:rsidRDefault="00722C0D">
            <w:pPr>
              <w:widowControl/>
              <w:jc w:val="center"/>
              <w:rPr>
                <w:rFonts w:eastAsia="Times New Roman"/>
                <w:kern w:val="0"/>
                <w:sz w:val="20"/>
                <w:szCs w:val="20"/>
              </w:rPr>
            </w:pPr>
          </w:p>
        </w:tc>
        <w:tc>
          <w:tcPr>
            <w:tcW w:w="850" w:type="dxa"/>
            <w:tcBorders>
              <w:top w:val="single" w:sz="4" w:space="0" w:color="auto"/>
              <w:left w:val="nil"/>
              <w:bottom w:val="nil"/>
              <w:right w:val="nil"/>
            </w:tcBorders>
            <w:vAlign w:val="center"/>
          </w:tcPr>
          <w:p w:rsidR="00722C0D" w:rsidRDefault="00722C0D">
            <w:pPr>
              <w:widowControl/>
              <w:jc w:val="center"/>
              <w:rPr>
                <w:rFonts w:eastAsia="Times New Roman"/>
                <w:kern w:val="0"/>
                <w:sz w:val="20"/>
                <w:szCs w:val="20"/>
              </w:rPr>
            </w:pPr>
          </w:p>
        </w:tc>
        <w:tc>
          <w:tcPr>
            <w:tcW w:w="1276" w:type="dxa"/>
            <w:tcBorders>
              <w:top w:val="single" w:sz="4" w:space="0" w:color="auto"/>
              <w:left w:val="nil"/>
              <w:bottom w:val="nil"/>
              <w:right w:val="nil"/>
            </w:tcBorders>
          </w:tcPr>
          <w:p w:rsidR="00722C0D" w:rsidRDefault="00722C0D">
            <w:pPr>
              <w:widowControl/>
              <w:jc w:val="center"/>
              <w:rPr>
                <w:rFonts w:eastAsia="Times New Roman"/>
                <w:kern w:val="0"/>
                <w:sz w:val="20"/>
                <w:szCs w:val="20"/>
              </w:rPr>
            </w:pPr>
          </w:p>
        </w:tc>
        <w:tc>
          <w:tcPr>
            <w:tcW w:w="1559" w:type="dxa"/>
            <w:tcBorders>
              <w:top w:val="single" w:sz="4" w:space="0" w:color="auto"/>
              <w:left w:val="nil"/>
              <w:bottom w:val="nil"/>
              <w:right w:val="nil"/>
            </w:tcBorders>
          </w:tcPr>
          <w:p w:rsidR="00722C0D" w:rsidRDefault="00722C0D">
            <w:pPr>
              <w:widowControl/>
              <w:jc w:val="center"/>
              <w:rPr>
                <w:rFonts w:eastAsia="Times New Roman"/>
                <w:kern w:val="0"/>
                <w:sz w:val="20"/>
                <w:szCs w:val="20"/>
              </w:rPr>
            </w:pPr>
          </w:p>
        </w:tc>
        <w:tc>
          <w:tcPr>
            <w:tcW w:w="1134" w:type="dxa"/>
            <w:tcBorders>
              <w:top w:val="single" w:sz="4" w:space="0" w:color="auto"/>
              <w:left w:val="nil"/>
              <w:bottom w:val="nil"/>
              <w:right w:val="nil"/>
            </w:tcBorders>
            <w:vAlign w:val="center"/>
          </w:tcPr>
          <w:p w:rsidR="00722C0D" w:rsidRDefault="00722C0D">
            <w:pPr>
              <w:widowControl/>
              <w:jc w:val="center"/>
              <w:rPr>
                <w:rFonts w:eastAsia="Times New Roman"/>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nil"/>
              <w:left w:val="nil"/>
              <w:bottom w:val="nil"/>
              <w:right w:val="nil"/>
            </w:tcBorders>
          </w:tcPr>
          <w:p w:rsidR="00722C0D" w:rsidRDefault="00722C0D">
            <w:pPr>
              <w:widowControl/>
              <w:jc w:val="center"/>
              <w:rPr>
                <w:rFonts w:ascii="宋体" w:hAnsi="宋体" w:cs="宋体"/>
                <w:b/>
                <w:bCs/>
                <w:kern w:val="0"/>
                <w:sz w:val="24"/>
                <w:szCs w:val="24"/>
              </w:rPr>
            </w:pPr>
          </w:p>
        </w:tc>
        <w:tc>
          <w:tcPr>
            <w:tcW w:w="1281" w:type="dxa"/>
            <w:gridSpan w:val="2"/>
            <w:tcBorders>
              <w:top w:val="nil"/>
              <w:left w:val="nil"/>
              <w:bottom w:val="nil"/>
              <w:right w:val="nil"/>
            </w:tcBorders>
          </w:tcPr>
          <w:p w:rsidR="00722C0D" w:rsidRDefault="00722C0D">
            <w:pPr>
              <w:widowControl/>
              <w:jc w:val="center"/>
              <w:rPr>
                <w:rFonts w:ascii="宋体" w:hAnsi="宋体" w:cs="宋体"/>
                <w:b/>
                <w:bCs/>
                <w:kern w:val="0"/>
                <w:sz w:val="24"/>
                <w:szCs w:val="24"/>
              </w:rPr>
            </w:pPr>
          </w:p>
        </w:tc>
        <w:tc>
          <w:tcPr>
            <w:tcW w:w="6373" w:type="dxa"/>
            <w:gridSpan w:val="7"/>
            <w:tcBorders>
              <w:top w:val="nil"/>
              <w:left w:val="nil"/>
              <w:bottom w:val="nil"/>
              <w:right w:val="nil"/>
            </w:tcBorders>
            <w:vAlign w:val="center"/>
          </w:tcPr>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722C0D">
            <w:pPr>
              <w:widowControl/>
              <w:rPr>
                <w:rFonts w:ascii="宋体" w:hAnsi="宋体" w:cs="宋体"/>
                <w:b/>
                <w:bCs/>
                <w:kern w:val="0"/>
                <w:sz w:val="24"/>
                <w:szCs w:val="24"/>
              </w:rPr>
            </w:pPr>
          </w:p>
          <w:p w:rsidR="00722C0D" w:rsidRDefault="00F71F62">
            <w:pPr>
              <w:widowControl/>
              <w:ind w:firstLineChars="500" w:firstLine="1205"/>
              <w:rPr>
                <w:rFonts w:ascii="宋体" w:hAnsi="宋体" w:cs="宋体"/>
                <w:b/>
                <w:bCs/>
                <w:kern w:val="0"/>
                <w:sz w:val="24"/>
                <w:szCs w:val="24"/>
              </w:rPr>
            </w:pPr>
            <w:r>
              <w:rPr>
                <w:rFonts w:ascii="宋体" w:hAnsi="宋体" w:cs="宋体" w:hint="eastAsia"/>
                <w:b/>
                <w:bCs/>
                <w:kern w:val="0"/>
                <w:sz w:val="24"/>
                <w:szCs w:val="24"/>
              </w:rPr>
              <w:lastRenderedPageBreak/>
              <w:t>功能厅led屏幕</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lastRenderedPageBreak/>
              <w:t>序号</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名  称</w:t>
            </w:r>
          </w:p>
        </w:tc>
        <w:tc>
          <w:tcPr>
            <w:tcW w:w="850" w:type="dxa"/>
            <w:gridSpan w:val="3"/>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品牌及型号</w:t>
            </w:r>
          </w:p>
        </w:tc>
        <w:tc>
          <w:tcPr>
            <w:tcW w:w="851"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单位</w:t>
            </w:r>
          </w:p>
        </w:tc>
        <w:tc>
          <w:tcPr>
            <w:tcW w:w="850"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数量</w:t>
            </w:r>
          </w:p>
        </w:tc>
        <w:tc>
          <w:tcPr>
            <w:tcW w:w="1276" w:type="dxa"/>
            <w:tcBorders>
              <w:top w:val="single" w:sz="4" w:space="0" w:color="auto"/>
              <w:left w:val="nil"/>
              <w:bottom w:val="single" w:sz="4" w:space="0" w:color="auto"/>
              <w:right w:val="single" w:sz="4" w:space="0" w:color="auto"/>
            </w:tcBorders>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单项金额汇总（元）</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kern w:val="0"/>
                <w:sz w:val="16"/>
                <w:szCs w:val="16"/>
              </w:rPr>
            </w:pPr>
            <w:r>
              <w:rPr>
                <w:rFonts w:ascii="宋体" w:hAnsi="宋体" w:cs="宋体" w:hint="eastAsia"/>
                <w:color w:val="000000" w:themeColor="text1"/>
                <w:kern w:val="0"/>
                <w:sz w:val="16"/>
                <w:szCs w:val="16"/>
              </w:rPr>
              <w:t>备注</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nil"/>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134" w:type="dxa"/>
            <w:tcBorders>
              <w:top w:val="nil"/>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P4室内全彩单元板</w:t>
            </w:r>
          </w:p>
        </w:tc>
        <w:tc>
          <w:tcPr>
            <w:tcW w:w="850" w:type="dxa"/>
            <w:gridSpan w:val="3"/>
            <w:tcBorders>
              <w:top w:val="nil"/>
              <w:left w:val="nil"/>
              <w:bottom w:val="single" w:sz="4" w:space="0" w:color="auto"/>
              <w:right w:val="single" w:sz="4" w:space="0" w:color="auto"/>
            </w:tcBorders>
            <w:shd w:val="clear" w:color="auto" w:fill="auto"/>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张</w:t>
            </w:r>
          </w:p>
        </w:tc>
        <w:tc>
          <w:tcPr>
            <w:tcW w:w="850" w:type="dxa"/>
            <w:tcBorders>
              <w:top w:val="nil"/>
              <w:left w:val="nil"/>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527</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4.5V电源</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120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3</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220V电源连接线</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m</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120</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长排线</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套</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42</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5</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接收</w:t>
            </w:r>
            <w:proofErr w:type="gramStart"/>
            <w:r>
              <w:rPr>
                <w:rFonts w:ascii="宋体" w:hAnsi="宋体" w:cs="宋体" w:hint="eastAsia"/>
                <w:kern w:val="0"/>
                <w:sz w:val="16"/>
                <w:szCs w:val="16"/>
              </w:rPr>
              <w:t>卡数据</w:t>
            </w:r>
            <w:proofErr w:type="gramEnd"/>
            <w:r>
              <w:rPr>
                <w:rFonts w:ascii="宋体" w:hAnsi="宋体" w:cs="宋体" w:hint="eastAsia"/>
                <w:kern w:val="0"/>
                <w:sz w:val="16"/>
                <w:szCs w:val="16"/>
              </w:rPr>
              <w:t>连接网线</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根</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42</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6</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视频处理器</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8</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电脑</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proofErr w:type="gramStart"/>
            <w:r>
              <w:rPr>
                <w:rFonts w:ascii="宋体" w:hAnsi="宋体" w:cs="宋体" w:hint="eastAsia"/>
                <w:kern w:val="0"/>
                <w:sz w:val="16"/>
                <w:szCs w:val="16"/>
              </w:rPr>
              <w:t>个</w:t>
            </w:r>
            <w:proofErr w:type="gramEnd"/>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9</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接收卡</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张</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42</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10</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钢结构</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27.35</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11</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不锈钢包边</w:t>
            </w:r>
          </w:p>
        </w:tc>
        <w:tc>
          <w:tcPr>
            <w:tcW w:w="850" w:type="dxa"/>
            <w:gridSpan w:val="3"/>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m</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25</w:t>
            </w:r>
          </w:p>
        </w:tc>
        <w:tc>
          <w:tcPr>
            <w:tcW w:w="1276" w:type="dxa"/>
            <w:tcBorders>
              <w:top w:val="single" w:sz="4" w:space="0" w:color="auto"/>
              <w:left w:val="nil"/>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nil"/>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r>
              <w:rPr>
                <w:rFonts w:ascii="宋体" w:hAnsi="宋体" w:cs="宋体"/>
                <w:kern w:val="0"/>
                <w:sz w:val="16"/>
                <w:szCs w:val="16"/>
              </w:rPr>
              <w:t>2</w:t>
            </w:r>
          </w:p>
        </w:tc>
        <w:tc>
          <w:tcPr>
            <w:tcW w:w="4961" w:type="dxa"/>
            <w:gridSpan w:val="7"/>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金额汇总（元）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kern w:val="0"/>
                <w:sz w:val="16"/>
                <w:szCs w:val="16"/>
              </w:rPr>
            </w:pPr>
          </w:p>
        </w:tc>
        <w:tc>
          <w:tcPr>
            <w:tcW w:w="1134"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nil"/>
              <w:left w:val="nil"/>
              <w:bottom w:val="nil"/>
              <w:right w:val="nil"/>
            </w:tcBorders>
            <w:vAlign w:val="center"/>
          </w:tcPr>
          <w:p w:rsidR="00722C0D" w:rsidRDefault="00722C0D">
            <w:pPr>
              <w:widowControl/>
              <w:jc w:val="center"/>
              <w:rPr>
                <w:rFonts w:ascii="宋体" w:hAnsi="宋体" w:cs="宋体"/>
                <w:kern w:val="0"/>
                <w:sz w:val="16"/>
                <w:szCs w:val="16"/>
              </w:rPr>
            </w:pPr>
          </w:p>
        </w:tc>
        <w:tc>
          <w:tcPr>
            <w:tcW w:w="1134" w:type="dxa"/>
            <w:tcBorders>
              <w:top w:val="nil"/>
              <w:left w:val="nil"/>
              <w:bottom w:val="nil"/>
              <w:right w:val="nil"/>
            </w:tcBorders>
            <w:vAlign w:val="center"/>
          </w:tcPr>
          <w:p w:rsidR="00722C0D" w:rsidRDefault="00722C0D">
            <w:pPr>
              <w:widowControl/>
              <w:jc w:val="center"/>
              <w:rPr>
                <w:rFonts w:eastAsia="Times New Roman"/>
                <w:kern w:val="0"/>
                <w:sz w:val="20"/>
                <w:szCs w:val="20"/>
              </w:rPr>
            </w:pPr>
          </w:p>
        </w:tc>
        <w:tc>
          <w:tcPr>
            <w:tcW w:w="850" w:type="dxa"/>
            <w:gridSpan w:val="3"/>
            <w:tcBorders>
              <w:top w:val="nil"/>
              <w:left w:val="nil"/>
              <w:bottom w:val="nil"/>
              <w:right w:val="nil"/>
            </w:tcBorders>
            <w:vAlign w:val="center"/>
          </w:tcPr>
          <w:p w:rsidR="00722C0D" w:rsidRDefault="00722C0D">
            <w:pPr>
              <w:widowControl/>
              <w:jc w:val="center"/>
              <w:rPr>
                <w:rFonts w:eastAsia="Times New Roman"/>
                <w:kern w:val="0"/>
                <w:sz w:val="20"/>
                <w:szCs w:val="20"/>
              </w:rPr>
            </w:pPr>
          </w:p>
        </w:tc>
        <w:tc>
          <w:tcPr>
            <w:tcW w:w="851" w:type="dxa"/>
            <w:tcBorders>
              <w:top w:val="nil"/>
              <w:left w:val="nil"/>
              <w:bottom w:val="nil"/>
              <w:right w:val="nil"/>
            </w:tcBorders>
            <w:vAlign w:val="center"/>
          </w:tcPr>
          <w:p w:rsidR="00722C0D" w:rsidRDefault="00722C0D">
            <w:pPr>
              <w:widowControl/>
              <w:jc w:val="center"/>
              <w:rPr>
                <w:rFonts w:eastAsia="Times New Roman"/>
                <w:kern w:val="0"/>
                <w:sz w:val="20"/>
                <w:szCs w:val="20"/>
              </w:rPr>
            </w:pPr>
          </w:p>
        </w:tc>
        <w:tc>
          <w:tcPr>
            <w:tcW w:w="850" w:type="dxa"/>
            <w:tcBorders>
              <w:top w:val="nil"/>
              <w:left w:val="nil"/>
              <w:bottom w:val="nil"/>
              <w:right w:val="nil"/>
            </w:tcBorders>
            <w:vAlign w:val="center"/>
          </w:tcPr>
          <w:p w:rsidR="00722C0D" w:rsidRDefault="00722C0D">
            <w:pPr>
              <w:widowControl/>
              <w:jc w:val="center"/>
              <w:rPr>
                <w:rFonts w:eastAsia="Times New Roman"/>
                <w:kern w:val="0"/>
                <w:sz w:val="20"/>
                <w:szCs w:val="20"/>
              </w:rPr>
            </w:pPr>
          </w:p>
        </w:tc>
        <w:tc>
          <w:tcPr>
            <w:tcW w:w="1276" w:type="dxa"/>
            <w:tcBorders>
              <w:top w:val="nil"/>
              <w:left w:val="nil"/>
              <w:bottom w:val="nil"/>
              <w:right w:val="nil"/>
            </w:tcBorders>
          </w:tcPr>
          <w:p w:rsidR="00722C0D" w:rsidRDefault="00722C0D">
            <w:pPr>
              <w:widowControl/>
              <w:jc w:val="center"/>
              <w:rPr>
                <w:rFonts w:eastAsia="Times New Roman"/>
                <w:kern w:val="0"/>
                <w:sz w:val="20"/>
                <w:szCs w:val="20"/>
              </w:rPr>
            </w:pPr>
          </w:p>
        </w:tc>
        <w:tc>
          <w:tcPr>
            <w:tcW w:w="1559" w:type="dxa"/>
            <w:tcBorders>
              <w:top w:val="nil"/>
              <w:left w:val="nil"/>
              <w:bottom w:val="nil"/>
              <w:right w:val="nil"/>
            </w:tcBorders>
          </w:tcPr>
          <w:p w:rsidR="00722C0D" w:rsidRDefault="00722C0D">
            <w:pPr>
              <w:widowControl/>
              <w:jc w:val="center"/>
              <w:rPr>
                <w:rFonts w:eastAsia="Times New Roman"/>
                <w:kern w:val="0"/>
                <w:sz w:val="20"/>
                <w:szCs w:val="20"/>
              </w:rPr>
            </w:pPr>
          </w:p>
        </w:tc>
        <w:tc>
          <w:tcPr>
            <w:tcW w:w="1134" w:type="dxa"/>
            <w:tcBorders>
              <w:top w:val="nil"/>
              <w:left w:val="nil"/>
              <w:bottom w:val="nil"/>
              <w:right w:val="nil"/>
            </w:tcBorders>
            <w:vAlign w:val="center"/>
          </w:tcPr>
          <w:p w:rsidR="00722C0D" w:rsidRDefault="00722C0D">
            <w:pPr>
              <w:widowControl/>
              <w:jc w:val="center"/>
              <w:rPr>
                <w:rFonts w:eastAsia="Times New Roman"/>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1134"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gridSpan w:val="3"/>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tc>
        <w:tc>
          <w:tcPr>
            <w:tcW w:w="851" w:type="dxa"/>
            <w:tcBorders>
              <w:top w:val="nil"/>
              <w:left w:val="nil"/>
              <w:bottom w:val="nil"/>
              <w:right w:val="nil"/>
            </w:tcBorders>
            <w:vAlign w:val="center"/>
          </w:tcPr>
          <w:p w:rsidR="00722C0D" w:rsidRDefault="00722C0D">
            <w:pPr>
              <w:widowControl/>
              <w:rPr>
                <w:rFonts w:eastAsiaTheme="minorEastAsia"/>
                <w:color w:val="000000" w:themeColor="text1"/>
                <w:kern w:val="0"/>
                <w:sz w:val="20"/>
                <w:szCs w:val="20"/>
              </w:rPr>
            </w:pPr>
          </w:p>
        </w:tc>
        <w:tc>
          <w:tcPr>
            <w:tcW w:w="850"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imes New Roman"/>
                <w:color w:val="000000" w:themeColor="text1"/>
                <w:kern w:val="0"/>
                <w:sz w:val="20"/>
                <w:szCs w:val="20"/>
              </w:rPr>
            </w:pPr>
          </w:p>
        </w:tc>
        <w:tc>
          <w:tcPr>
            <w:tcW w:w="1276" w:type="dxa"/>
            <w:tcBorders>
              <w:top w:val="nil"/>
              <w:left w:val="nil"/>
              <w:bottom w:val="nil"/>
              <w:right w:val="nil"/>
            </w:tcBorders>
          </w:tcPr>
          <w:p w:rsidR="00722C0D" w:rsidRDefault="00722C0D">
            <w:pPr>
              <w:widowControl/>
              <w:jc w:val="center"/>
              <w:rPr>
                <w:rFonts w:eastAsia="Times New Roman"/>
                <w:color w:val="000000" w:themeColor="text1"/>
                <w:kern w:val="0"/>
                <w:sz w:val="20"/>
                <w:szCs w:val="20"/>
              </w:rPr>
            </w:pPr>
          </w:p>
        </w:tc>
        <w:tc>
          <w:tcPr>
            <w:tcW w:w="1559" w:type="dxa"/>
            <w:tcBorders>
              <w:top w:val="nil"/>
              <w:left w:val="nil"/>
              <w:bottom w:val="nil"/>
              <w:right w:val="nil"/>
            </w:tcBorders>
          </w:tcPr>
          <w:p w:rsidR="00722C0D" w:rsidRDefault="00722C0D">
            <w:pPr>
              <w:widowControl/>
              <w:jc w:val="center"/>
              <w:rPr>
                <w:rFonts w:eastAsia="Times New Roman"/>
                <w:color w:val="000000" w:themeColor="text1"/>
                <w:kern w:val="0"/>
                <w:sz w:val="20"/>
                <w:szCs w:val="20"/>
              </w:rPr>
            </w:pPr>
          </w:p>
        </w:tc>
        <w:tc>
          <w:tcPr>
            <w:tcW w:w="1134"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58"/>
        </w:trPr>
        <w:tc>
          <w:tcPr>
            <w:tcW w:w="8075" w:type="dxa"/>
            <w:gridSpan w:val="10"/>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lastRenderedPageBreak/>
              <w:t>多功能厅音响系统</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16"/>
                <w:szCs w:val="16"/>
              </w:rPr>
              <w:t>序号</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16"/>
                <w:szCs w:val="16"/>
              </w:rPr>
              <w:t>名  称</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16"/>
                <w:szCs w:val="16"/>
              </w:rPr>
              <w:t>品牌及型号</w:t>
            </w: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16"/>
                <w:szCs w:val="16"/>
              </w:rPr>
              <w:t>单位</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16"/>
                <w:szCs w:val="16"/>
              </w:rPr>
              <w:t>数量</w:t>
            </w:r>
          </w:p>
        </w:tc>
        <w:tc>
          <w:tcPr>
            <w:tcW w:w="1276"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16"/>
                <w:szCs w:val="16"/>
              </w:rPr>
              <w:t>单项金额汇总（元）</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16"/>
                <w:szCs w:val="16"/>
              </w:rPr>
              <w:t>备注</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全频音箱</w:t>
            </w:r>
          </w:p>
        </w:tc>
        <w:tc>
          <w:tcPr>
            <w:tcW w:w="8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只</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6</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超低音箱</w:t>
            </w:r>
          </w:p>
        </w:tc>
        <w:tc>
          <w:tcPr>
            <w:tcW w:w="8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22C0D" w:rsidRDefault="00722C0D">
            <w:pPr>
              <w:widowControl/>
              <w:jc w:val="center"/>
              <w:rPr>
                <w:rFonts w:ascii="宋体" w:hAnsi="宋体" w:cs="宋体"/>
                <w:color w:val="000000" w:themeColor="text1"/>
                <w:kern w:val="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只</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3</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F71F62">
            <w:pPr>
              <w:widowControl/>
              <w:jc w:val="center"/>
              <w:rPr>
                <w:rFonts w:ascii="宋体" w:hAnsi="宋体" w:cs="宋体"/>
                <w:kern w:val="0"/>
                <w:sz w:val="16"/>
                <w:szCs w:val="16"/>
              </w:rPr>
            </w:pPr>
            <w:proofErr w:type="gramStart"/>
            <w:r>
              <w:rPr>
                <w:rFonts w:ascii="宋体" w:hAnsi="宋体" w:cs="宋体" w:hint="eastAsia"/>
                <w:kern w:val="0"/>
                <w:sz w:val="16"/>
                <w:szCs w:val="16"/>
              </w:rPr>
              <w:t>主扩全</w:t>
            </w:r>
            <w:proofErr w:type="gramEnd"/>
            <w:r>
              <w:rPr>
                <w:rFonts w:ascii="宋体" w:hAnsi="宋体" w:cs="宋体" w:hint="eastAsia"/>
                <w:kern w:val="0"/>
                <w:sz w:val="16"/>
                <w:szCs w:val="16"/>
              </w:rPr>
              <w:t>频音箱</w:t>
            </w:r>
            <w:r>
              <w:rPr>
                <w:rFonts w:ascii="宋体" w:hAnsi="宋体" w:cs="宋体" w:hint="eastAsia"/>
                <w:kern w:val="0"/>
                <w:sz w:val="16"/>
                <w:szCs w:val="16"/>
              </w:rPr>
              <w:br/>
              <w:t>功放机</w:t>
            </w:r>
          </w:p>
        </w:tc>
        <w:tc>
          <w:tcPr>
            <w:tcW w:w="8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8"/>
                <w:szCs w:val="18"/>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722C0D" w:rsidRDefault="00722C0D">
            <w:pPr>
              <w:widowControl/>
              <w:jc w:val="center"/>
              <w:rPr>
                <w:rFonts w:ascii="宋体" w:hAnsi="宋体" w:cs="宋体"/>
                <w:color w:val="FF0000"/>
                <w:kern w:val="0"/>
                <w:sz w:val="18"/>
                <w:szCs w:val="18"/>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4</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音箱控制器</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8"/>
                <w:szCs w:val="18"/>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18"/>
                <w:szCs w:val="18"/>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5</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调音台</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6</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无线话筒</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套</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24"/>
                <w:szCs w:val="24"/>
              </w:rPr>
            </w:pPr>
          </w:p>
          <w:p w:rsidR="00722C0D" w:rsidRDefault="00722C0D">
            <w:pPr>
              <w:widowControl/>
              <w:jc w:val="center"/>
              <w:rPr>
                <w:rFonts w:ascii="宋体" w:hAnsi="宋体" w:cs="宋体"/>
                <w:color w:val="FF0000"/>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7</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电源时序器</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8</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反馈抑制器</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9</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手拉手数字会议系统主机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台</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10</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手拉手数字会议系统主席单元</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只</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手拉手数字会议系统主席单元</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只</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6</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12</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话筒线缆</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米</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20</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航空机柜</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套</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FF0000"/>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FF0000"/>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14</w:t>
            </w:r>
          </w:p>
        </w:tc>
        <w:tc>
          <w:tcPr>
            <w:tcW w:w="4961" w:type="dxa"/>
            <w:gridSpan w:val="7"/>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24"/>
                <w:szCs w:val="24"/>
              </w:rPr>
            </w:pPr>
            <w:r>
              <w:rPr>
                <w:rFonts w:ascii="宋体" w:hAnsi="宋体" w:cs="宋体" w:hint="eastAsia"/>
                <w:kern w:val="0"/>
                <w:sz w:val="16"/>
                <w:szCs w:val="16"/>
              </w:rPr>
              <w:t>金额汇总（元）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nil"/>
              <w:left w:val="nil"/>
              <w:bottom w:val="nil"/>
              <w:right w:val="nil"/>
            </w:tcBorders>
            <w:vAlign w:val="center"/>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gridSpan w:val="3"/>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851"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1276" w:type="dxa"/>
            <w:tcBorders>
              <w:top w:val="nil"/>
              <w:left w:val="nil"/>
              <w:bottom w:val="nil"/>
              <w:right w:val="nil"/>
            </w:tcBorders>
          </w:tcPr>
          <w:p w:rsidR="00722C0D" w:rsidRDefault="00722C0D">
            <w:pPr>
              <w:widowControl/>
              <w:jc w:val="center"/>
              <w:rPr>
                <w:rFonts w:eastAsia="Times New Roman"/>
                <w:color w:val="000000" w:themeColor="text1"/>
                <w:kern w:val="0"/>
                <w:sz w:val="20"/>
                <w:szCs w:val="20"/>
              </w:rPr>
            </w:pPr>
          </w:p>
        </w:tc>
        <w:tc>
          <w:tcPr>
            <w:tcW w:w="1559" w:type="dxa"/>
            <w:tcBorders>
              <w:top w:val="nil"/>
              <w:left w:val="nil"/>
              <w:bottom w:val="nil"/>
              <w:right w:val="nil"/>
            </w:tcBorders>
          </w:tcPr>
          <w:p w:rsidR="00722C0D" w:rsidRDefault="00722C0D">
            <w:pPr>
              <w:widowControl/>
              <w:jc w:val="center"/>
              <w:rPr>
                <w:rFonts w:eastAsia="Times New Roman"/>
                <w:color w:val="000000" w:themeColor="text1"/>
                <w:kern w:val="0"/>
                <w:sz w:val="20"/>
                <w:szCs w:val="20"/>
              </w:rPr>
            </w:pPr>
          </w:p>
        </w:tc>
        <w:tc>
          <w:tcPr>
            <w:tcW w:w="1134"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1134"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gridSpan w:val="3"/>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851"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tcBorders>
              <w:top w:val="nil"/>
              <w:left w:val="nil"/>
              <w:bottom w:val="nil"/>
              <w:right w:val="nil"/>
            </w:tcBorders>
            <w:vAlign w:val="center"/>
          </w:tcPr>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tc>
        <w:tc>
          <w:tcPr>
            <w:tcW w:w="1276" w:type="dxa"/>
            <w:tcBorders>
              <w:top w:val="nil"/>
              <w:left w:val="nil"/>
              <w:bottom w:val="nil"/>
              <w:right w:val="nil"/>
            </w:tcBorders>
          </w:tcPr>
          <w:p w:rsidR="00722C0D" w:rsidRDefault="00722C0D">
            <w:pPr>
              <w:widowControl/>
              <w:jc w:val="center"/>
              <w:rPr>
                <w:rFonts w:eastAsia="Times New Roman"/>
                <w:color w:val="000000" w:themeColor="text1"/>
                <w:kern w:val="0"/>
                <w:sz w:val="20"/>
                <w:szCs w:val="20"/>
              </w:rPr>
            </w:pPr>
          </w:p>
        </w:tc>
        <w:tc>
          <w:tcPr>
            <w:tcW w:w="1559" w:type="dxa"/>
            <w:tcBorders>
              <w:top w:val="nil"/>
              <w:left w:val="nil"/>
              <w:bottom w:val="nil"/>
              <w:right w:val="nil"/>
            </w:tcBorders>
          </w:tcPr>
          <w:p w:rsidR="00722C0D" w:rsidRDefault="00722C0D">
            <w:pPr>
              <w:widowControl/>
              <w:jc w:val="center"/>
              <w:rPr>
                <w:rFonts w:eastAsia="Times New Roman"/>
                <w:color w:val="000000" w:themeColor="text1"/>
                <w:kern w:val="0"/>
                <w:sz w:val="20"/>
                <w:szCs w:val="20"/>
              </w:rPr>
            </w:pPr>
          </w:p>
        </w:tc>
        <w:tc>
          <w:tcPr>
            <w:tcW w:w="1134" w:type="dxa"/>
            <w:tcBorders>
              <w:top w:val="nil"/>
              <w:left w:val="nil"/>
              <w:bottom w:val="nil"/>
              <w:right w:val="nil"/>
            </w:tcBorders>
            <w:vAlign w:val="center"/>
          </w:tcPr>
          <w:p w:rsidR="00722C0D" w:rsidRDefault="00722C0D">
            <w:pPr>
              <w:widowControl/>
              <w:jc w:val="center"/>
              <w:rPr>
                <w:rFonts w:eastAsia="Times New Roman"/>
                <w:color w:val="000000" w:themeColor="text1"/>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8075" w:type="dxa"/>
            <w:gridSpan w:val="10"/>
            <w:tcBorders>
              <w:top w:val="single" w:sz="4" w:space="0" w:color="auto"/>
              <w:left w:val="single" w:sz="4" w:space="0" w:color="auto"/>
              <w:bottom w:val="single" w:sz="4" w:space="0" w:color="auto"/>
              <w:right w:val="single" w:sz="4" w:space="0" w:color="000000"/>
            </w:tcBorders>
          </w:tcPr>
          <w:p w:rsidR="00722C0D" w:rsidRDefault="00F71F62">
            <w:pPr>
              <w:widowControl/>
              <w:jc w:val="center"/>
              <w:rPr>
                <w:rFonts w:ascii="宋体" w:hAnsi="宋体" w:cs="宋体"/>
                <w:b/>
                <w:bCs/>
                <w:color w:val="000000" w:themeColor="text1"/>
                <w:kern w:val="0"/>
                <w:sz w:val="18"/>
                <w:szCs w:val="18"/>
              </w:rPr>
            </w:pPr>
            <w:r>
              <w:rPr>
                <w:rFonts w:ascii="宋体" w:hAnsi="宋体" w:cs="宋体" w:hint="eastAsia"/>
                <w:b/>
                <w:bCs/>
                <w:color w:val="000000" w:themeColor="text1"/>
                <w:kern w:val="0"/>
                <w:sz w:val="24"/>
                <w:szCs w:val="24"/>
              </w:rPr>
              <w:lastRenderedPageBreak/>
              <w:t>音响调音台系统</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71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序号</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名  称</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品牌及型号</w:t>
            </w: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单位</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数量</w:t>
            </w:r>
          </w:p>
        </w:tc>
        <w:tc>
          <w:tcPr>
            <w:tcW w:w="1276"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单项金额汇总（元）</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6"/>
                <w:szCs w:val="16"/>
              </w:rPr>
            </w:pPr>
            <w:r>
              <w:rPr>
                <w:rFonts w:ascii="宋体" w:hAnsi="宋体" w:cs="宋体" w:hint="eastAsia"/>
                <w:color w:val="000000" w:themeColor="text1"/>
                <w:kern w:val="0"/>
                <w:sz w:val="16"/>
                <w:szCs w:val="16"/>
              </w:rPr>
              <w:t>备注</w:t>
            </w:r>
          </w:p>
        </w:tc>
        <w:tc>
          <w:tcPr>
            <w:tcW w:w="2112" w:type="dxa"/>
            <w:vMerge w:val="restart"/>
            <w:vAlign w:val="center"/>
          </w:tcPr>
          <w:p w:rsidR="00722C0D" w:rsidRDefault="00722C0D">
            <w:pPr>
              <w:widowControl/>
              <w:jc w:val="left"/>
              <w:rPr>
                <w:rFonts w:eastAsia="Times New Roman"/>
                <w:color w:val="000000" w:themeColor="text1"/>
                <w:kern w:val="0"/>
                <w:sz w:val="20"/>
                <w:szCs w:val="20"/>
              </w:rPr>
            </w:pPr>
          </w:p>
        </w:tc>
      </w:tr>
      <w:tr w:rsidR="00722C0D">
        <w:trPr>
          <w:trHeight w:val="152"/>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音 响</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对</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vMerge/>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专业纯后级功放</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spacing w:after="240"/>
              <w:jc w:val="center"/>
              <w:rPr>
                <w:rFonts w:ascii="宋体" w:hAnsi="宋体" w:cs="宋体"/>
                <w:color w:val="000000" w:themeColor="text1"/>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kern w:val="0"/>
                <w:sz w:val="16"/>
                <w:szCs w:val="16"/>
              </w:rPr>
            </w:pPr>
            <w:r>
              <w:rPr>
                <w:rFonts w:hint="eastAsia"/>
                <w:kern w:val="0"/>
                <w:sz w:val="16"/>
                <w:szCs w:val="16"/>
              </w:rPr>
              <w:t>8</w:t>
            </w:r>
            <w:r>
              <w:rPr>
                <w:rFonts w:ascii="宋体" w:hAnsi="宋体" w:hint="eastAsia"/>
                <w:kern w:val="0"/>
                <w:sz w:val="16"/>
                <w:szCs w:val="16"/>
              </w:rPr>
              <w:t>路</w:t>
            </w:r>
            <w:r>
              <w:rPr>
                <w:kern w:val="0"/>
                <w:sz w:val="16"/>
                <w:szCs w:val="16"/>
              </w:rPr>
              <w:t>4</w:t>
            </w:r>
            <w:r>
              <w:rPr>
                <w:rFonts w:ascii="宋体" w:hAnsi="宋体" w:hint="eastAsia"/>
                <w:kern w:val="0"/>
                <w:sz w:val="16"/>
                <w:szCs w:val="16"/>
              </w:rPr>
              <w:t>编组调音台</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4</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电源时序器</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台</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6"/>
                <w:szCs w:val="16"/>
              </w:rPr>
              <w:t>5</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8"/>
                <w:szCs w:val="18"/>
              </w:rPr>
            </w:pPr>
            <w:r>
              <w:rPr>
                <w:rFonts w:ascii="宋体" w:hAnsi="宋体" w:cs="宋体" w:hint="eastAsia"/>
                <w:kern w:val="0"/>
                <w:sz w:val="16"/>
                <w:szCs w:val="16"/>
              </w:rPr>
              <w:t>无线手持话筒</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ind w:firstLineChars="200" w:firstLine="320"/>
              <w:rPr>
                <w:rFonts w:ascii="宋体" w:hAnsi="宋体" w:cs="宋体"/>
                <w:color w:val="000000" w:themeColor="text1"/>
                <w:kern w:val="0"/>
                <w:sz w:val="18"/>
                <w:szCs w:val="18"/>
              </w:rPr>
            </w:pPr>
            <w:r>
              <w:rPr>
                <w:rFonts w:ascii="宋体" w:hAnsi="宋体" w:cs="宋体" w:hint="eastAsia"/>
                <w:noProof/>
                <w:color w:val="000000" w:themeColor="text1"/>
                <w:kern w:val="0"/>
                <w:sz w:val="16"/>
                <w:szCs w:val="16"/>
              </w:rPr>
              <w:drawing>
                <wp:anchor distT="0" distB="0" distL="114300" distR="114300" simplePos="0" relativeHeight="251757568" behindDoc="0" locked="0" layoutInCell="1" allowOverlap="1">
                  <wp:simplePos x="0" y="0"/>
                  <wp:positionH relativeFrom="column">
                    <wp:posOffset>-6350</wp:posOffset>
                  </wp:positionH>
                  <wp:positionV relativeFrom="paragraph">
                    <wp:posOffset>190500</wp:posOffset>
                  </wp:positionV>
                  <wp:extent cx="1022350" cy="635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41"/>
                          <a:stretch>
                            <a:fillRect/>
                          </a:stretch>
                        </pic:blipFill>
                        <pic:spPr>
                          <a:xfrm>
                            <a:off x="0" y="0"/>
                            <a:ext cx="1022350" cy="6350"/>
                          </a:xfrm>
                          <a:prstGeom prst="rect">
                            <a:avLst/>
                          </a:prstGeom>
                          <a:noFill/>
                          <a:ln w="9525">
                            <a:noFill/>
                          </a:ln>
                        </pic:spPr>
                      </pic:pic>
                    </a:graphicData>
                  </a:graphic>
                </wp:anchor>
              </w:drawing>
            </w:r>
            <w:r>
              <w:rPr>
                <w:rFonts w:ascii="宋体" w:hAnsi="宋体" w:cs="宋体" w:hint="eastAsia"/>
                <w:color w:val="000000" w:themeColor="text1"/>
                <w:kern w:val="0"/>
                <w:sz w:val="16"/>
                <w:szCs w:val="16"/>
              </w:rPr>
              <w:t>套</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6</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航空机柜</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个</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7</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音箱航空机柜</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只</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2</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8</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音箱线</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米</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35</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9</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电源线</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米</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3</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10</w:t>
            </w:r>
          </w:p>
        </w:tc>
        <w:tc>
          <w:tcPr>
            <w:tcW w:w="4961" w:type="dxa"/>
            <w:gridSpan w:val="7"/>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kern w:val="0"/>
                <w:sz w:val="16"/>
                <w:szCs w:val="16"/>
              </w:rPr>
              <w:t>金额汇总（元）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6"/>
                <w:szCs w:val="16"/>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gridAfter w:val="7"/>
          <w:wAfter w:w="8075" w:type="dxa"/>
          <w:trHeight w:val="567"/>
        </w:trPr>
        <w:tc>
          <w:tcPr>
            <w:tcW w:w="2112" w:type="dxa"/>
            <w:gridSpan w:val="4"/>
            <w:vAlign w:val="center"/>
          </w:tcPr>
          <w:p w:rsidR="00722C0D" w:rsidRDefault="00722C0D">
            <w:pPr>
              <w:widowControl/>
              <w:jc w:val="left"/>
              <w:rPr>
                <w:rFonts w:eastAsia="Times New Roman"/>
                <w:color w:val="000000" w:themeColor="text1"/>
                <w:kern w:val="0"/>
                <w:sz w:val="20"/>
                <w:szCs w:val="20"/>
              </w:rPr>
            </w:pPr>
          </w:p>
        </w:tc>
      </w:tr>
      <w:tr w:rsidR="00722C0D">
        <w:trPr>
          <w:trHeight w:val="300"/>
        </w:trPr>
        <w:tc>
          <w:tcPr>
            <w:tcW w:w="421" w:type="dxa"/>
            <w:tcBorders>
              <w:top w:val="nil"/>
              <w:left w:val="nil"/>
              <w:right w:val="nil"/>
            </w:tcBorders>
            <w:vAlign w:val="center"/>
          </w:tcPr>
          <w:p w:rsidR="00722C0D" w:rsidRDefault="00722C0D">
            <w:pPr>
              <w:widowControl/>
              <w:jc w:val="center"/>
              <w:rPr>
                <w:rFonts w:ascii="宋体" w:hAnsi="宋体" w:cs="宋体"/>
                <w:color w:val="000000" w:themeColor="text1"/>
                <w:kern w:val="0"/>
                <w:sz w:val="16"/>
                <w:szCs w:val="16"/>
              </w:rPr>
            </w:pPr>
          </w:p>
        </w:tc>
        <w:tc>
          <w:tcPr>
            <w:tcW w:w="1134" w:type="dxa"/>
            <w:tcBorders>
              <w:top w:val="nil"/>
              <w:left w:val="nil"/>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gridSpan w:val="3"/>
            <w:tcBorders>
              <w:top w:val="nil"/>
              <w:left w:val="nil"/>
              <w:right w:val="nil"/>
            </w:tcBorders>
            <w:vAlign w:val="center"/>
          </w:tcPr>
          <w:p w:rsidR="00722C0D" w:rsidRDefault="00722C0D">
            <w:pPr>
              <w:widowControl/>
              <w:jc w:val="center"/>
              <w:rPr>
                <w:rFonts w:eastAsia="Times New Roman"/>
                <w:color w:val="000000" w:themeColor="text1"/>
                <w:kern w:val="0"/>
                <w:sz w:val="20"/>
                <w:szCs w:val="20"/>
              </w:rPr>
            </w:pPr>
          </w:p>
        </w:tc>
        <w:tc>
          <w:tcPr>
            <w:tcW w:w="851" w:type="dxa"/>
            <w:tcBorders>
              <w:top w:val="nil"/>
              <w:left w:val="nil"/>
              <w:right w:val="nil"/>
            </w:tcBorders>
            <w:vAlign w:val="center"/>
          </w:tcPr>
          <w:p w:rsidR="00722C0D" w:rsidRDefault="00722C0D">
            <w:pPr>
              <w:widowControl/>
              <w:jc w:val="center"/>
              <w:rPr>
                <w:rFonts w:eastAsia="Times New Roman"/>
                <w:color w:val="000000" w:themeColor="text1"/>
                <w:kern w:val="0"/>
                <w:sz w:val="20"/>
                <w:szCs w:val="20"/>
              </w:rPr>
            </w:pPr>
          </w:p>
        </w:tc>
        <w:tc>
          <w:tcPr>
            <w:tcW w:w="850" w:type="dxa"/>
            <w:tcBorders>
              <w:top w:val="nil"/>
              <w:left w:val="nil"/>
              <w:right w:val="nil"/>
            </w:tcBorders>
            <w:vAlign w:val="center"/>
          </w:tcPr>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jc w:val="center"/>
              <w:rPr>
                <w:rFonts w:eastAsiaTheme="minorEastAsia"/>
                <w:color w:val="000000" w:themeColor="text1"/>
                <w:kern w:val="0"/>
                <w:sz w:val="20"/>
                <w:szCs w:val="20"/>
              </w:rPr>
            </w:pPr>
          </w:p>
          <w:p w:rsidR="00722C0D" w:rsidRDefault="00722C0D">
            <w:pPr>
              <w:widowControl/>
              <w:rPr>
                <w:rFonts w:eastAsiaTheme="minorEastAsia"/>
                <w:color w:val="000000" w:themeColor="text1"/>
                <w:kern w:val="0"/>
                <w:sz w:val="20"/>
                <w:szCs w:val="20"/>
              </w:rPr>
            </w:pPr>
          </w:p>
        </w:tc>
        <w:tc>
          <w:tcPr>
            <w:tcW w:w="1276" w:type="dxa"/>
            <w:tcBorders>
              <w:left w:val="nil"/>
            </w:tcBorders>
          </w:tcPr>
          <w:p w:rsidR="00722C0D" w:rsidRDefault="00722C0D">
            <w:pPr>
              <w:widowControl/>
              <w:jc w:val="center"/>
              <w:rPr>
                <w:rFonts w:eastAsia="Times New Roman"/>
                <w:color w:val="000000" w:themeColor="text1"/>
                <w:kern w:val="0"/>
                <w:sz w:val="20"/>
                <w:szCs w:val="20"/>
              </w:rPr>
            </w:pPr>
          </w:p>
        </w:tc>
        <w:tc>
          <w:tcPr>
            <w:tcW w:w="1559" w:type="dxa"/>
          </w:tcPr>
          <w:p w:rsidR="00722C0D" w:rsidRDefault="00722C0D">
            <w:pPr>
              <w:widowControl/>
              <w:jc w:val="center"/>
              <w:rPr>
                <w:rFonts w:eastAsia="Times New Roman"/>
                <w:color w:val="000000" w:themeColor="text1"/>
                <w:kern w:val="0"/>
                <w:sz w:val="20"/>
                <w:szCs w:val="20"/>
              </w:rPr>
            </w:pPr>
          </w:p>
        </w:tc>
        <w:tc>
          <w:tcPr>
            <w:tcW w:w="1134" w:type="dxa"/>
            <w:vAlign w:val="center"/>
          </w:tcPr>
          <w:p w:rsidR="00722C0D" w:rsidRDefault="00722C0D">
            <w:pPr>
              <w:widowControl/>
              <w:jc w:val="center"/>
              <w:rPr>
                <w:rFonts w:eastAsia="Times New Roman"/>
                <w:color w:val="000000" w:themeColor="text1"/>
                <w:kern w:val="0"/>
                <w:sz w:val="20"/>
                <w:szCs w:val="20"/>
              </w:rPr>
            </w:pP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20"/>
        </w:trPr>
        <w:tc>
          <w:tcPr>
            <w:tcW w:w="8075" w:type="dxa"/>
            <w:gridSpan w:val="10"/>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lastRenderedPageBreak/>
              <w:t>其他设备</w:t>
            </w:r>
          </w:p>
        </w:tc>
        <w:tc>
          <w:tcPr>
            <w:tcW w:w="2112" w:type="dxa"/>
            <w:tcBorders>
              <w:left w:val="single" w:sz="4" w:space="0" w:color="auto"/>
            </w:tcBorders>
            <w:vAlign w:val="center"/>
          </w:tcPr>
          <w:p w:rsidR="00722C0D" w:rsidRDefault="00722C0D">
            <w:pPr>
              <w:widowControl/>
              <w:jc w:val="center"/>
              <w:rPr>
                <w:rFonts w:eastAsia="Times New Roman"/>
                <w:color w:val="000000" w:themeColor="text1"/>
                <w:kern w:val="0"/>
                <w:sz w:val="20"/>
                <w:szCs w:val="20"/>
              </w:rPr>
            </w:pPr>
          </w:p>
        </w:tc>
      </w:tr>
      <w:tr w:rsidR="00722C0D">
        <w:trPr>
          <w:trHeight w:val="300"/>
        </w:trPr>
        <w:tc>
          <w:tcPr>
            <w:tcW w:w="421" w:type="dxa"/>
            <w:tcBorders>
              <w:top w:val="nil"/>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8"/>
                <w:szCs w:val="18"/>
              </w:rPr>
            </w:pPr>
            <w:r>
              <w:rPr>
                <w:rFonts w:ascii="宋体" w:hAnsi="宋体" w:cs="宋体" w:hint="eastAsia"/>
                <w:color w:val="000000" w:themeColor="text1"/>
                <w:kern w:val="0"/>
                <w:sz w:val="16"/>
                <w:szCs w:val="16"/>
              </w:rPr>
              <w:t>序号</w:t>
            </w:r>
          </w:p>
        </w:tc>
        <w:tc>
          <w:tcPr>
            <w:tcW w:w="1134"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8"/>
                <w:szCs w:val="18"/>
              </w:rPr>
            </w:pPr>
            <w:r>
              <w:rPr>
                <w:rFonts w:ascii="宋体" w:hAnsi="宋体" w:cs="宋体" w:hint="eastAsia"/>
                <w:color w:val="000000" w:themeColor="text1"/>
                <w:kern w:val="0"/>
                <w:sz w:val="16"/>
                <w:szCs w:val="16"/>
              </w:rPr>
              <w:t>名  称</w:t>
            </w:r>
          </w:p>
        </w:tc>
        <w:tc>
          <w:tcPr>
            <w:tcW w:w="850" w:type="dxa"/>
            <w:gridSpan w:val="3"/>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8"/>
                <w:szCs w:val="18"/>
              </w:rPr>
            </w:pPr>
            <w:r>
              <w:rPr>
                <w:rFonts w:ascii="宋体" w:hAnsi="宋体" w:cs="宋体" w:hint="eastAsia"/>
                <w:color w:val="000000" w:themeColor="text1"/>
                <w:kern w:val="0"/>
                <w:sz w:val="16"/>
                <w:szCs w:val="16"/>
              </w:rPr>
              <w:t>品牌及型号</w:t>
            </w:r>
          </w:p>
        </w:tc>
        <w:tc>
          <w:tcPr>
            <w:tcW w:w="851"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8"/>
                <w:szCs w:val="18"/>
              </w:rPr>
            </w:pPr>
            <w:r>
              <w:rPr>
                <w:rFonts w:ascii="宋体" w:hAnsi="宋体" w:cs="宋体" w:hint="eastAsia"/>
                <w:color w:val="000000" w:themeColor="text1"/>
                <w:kern w:val="0"/>
                <w:sz w:val="16"/>
                <w:szCs w:val="16"/>
              </w:rPr>
              <w:t>单位</w:t>
            </w:r>
          </w:p>
        </w:tc>
        <w:tc>
          <w:tcPr>
            <w:tcW w:w="850" w:type="dxa"/>
            <w:tcBorders>
              <w:top w:val="nil"/>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8"/>
                <w:szCs w:val="18"/>
              </w:rPr>
            </w:pPr>
            <w:r>
              <w:rPr>
                <w:rFonts w:ascii="宋体" w:hAnsi="宋体" w:cs="宋体" w:hint="eastAsia"/>
                <w:color w:val="000000" w:themeColor="text1"/>
                <w:kern w:val="0"/>
                <w:sz w:val="16"/>
                <w:szCs w:val="16"/>
              </w:rPr>
              <w:t>数量</w:t>
            </w:r>
          </w:p>
        </w:tc>
        <w:tc>
          <w:tcPr>
            <w:tcW w:w="1276" w:type="dxa"/>
            <w:tcBorders>
              <w:top w:val="nil"/>
              <w:left w:val="nil"/>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8"/>
                <w:szCs w:val="18"/>
              </w:rPr>
            </w:pPr>
            <w:r>
              <w:rPr>
                <w:rFonts w:ascii="宋体" w:hAnsi="宋体" w:cs="宋体" w:hint="eastAsia"/>
                <w:color w:val="000000" w:themeColor="text1"/>
                <w:kern w:val="0"/>
                <w:sz w:val="16"/>
                <w:szCs w:val="16"/>
              </w:rPr>
              <w:t>单价（元）</w:t>
            </w:r>
          </w:p>
        </w:tc>
        <w:tc>
          <w:tcPr>
            <w:tcW w:w="1559" w:type="dxa"/>
            <w:tcBorders>
              <w:top w:val="single" w:sz="4" w:space="0" w:color="auto"/>
              <w:left w:val="single" w:sz="4" w:space="0" w:color="auto"/>
              <w:bottom w:val="single" w:sz="4" w:space="0" w:color="auto"/>
              <w:right w:val="single" w:sz="4" w:space="0" w:color="auto"/>
            </w:tcBorders>
          </w:tcPr>
          <w:p w:rsidR="00722C0D" w:rsidRDefault="00F71F62">
            <w:pPr>
              <w:widowControl/>
              <w:jc w:val="center"/>
              <w:rPr>
                <w:rFonts w:ascii="宋体" w:hAnsi="宋体" w:cs="宋体"/>
                <w:b/>
                <w:bCs/>
                <w:color w:val="000000" w:themeColor="text1"/>
                <w:kern w:val="0"/>
                <w:sz w:val="18"/>
                <w:szCs w:val="18"/>
              </w:rPr>
            </w:pPr>
            <w:r>
              <w:rPr>
                <w:rFonts w:ascii="宋体" w:hAnsi="宋体" w:cs="宋体" w:hint="eastAsia"/>
                <w:color w:val="000000" w:themeColor="text1"/>
                <w:kern w:val="0"/>
                <w:sz w:val="16"/>
                <w:szCs w:val="16"/>
              </w:rPr>
              <w:t>单项金额汇总（元）</w:t>
            </w:r>
          </w:p>
        </w:tc>
        <w:tc>
          <w:tcPr>
            <w:tcW w:w="1134" w:type="dxa"/>
            <w:tcBorders>
              <w:top w:val="single" w:sz="4" w:space="0" w:color="auto"/>
              <w:left w:val="nil"/>
              <w:bottom w:val="single" w:sz="4" w:space="0" w:color="auto"/>
              <w:right w:val="single" w:sz="4" w:space="0" w:color="auto"/>
            </w:tcBorders>
            <w:vAlign w:val="center"/>
          </w:tcPr>
          <w:p w:rsidR="00722C0D" w:rsidRDefault="00F71F62">
            <w:pPr>
              <w:widowControl/>
              <w:jc w:val="center"/>
              <w:rPr>
                <w:rFonts w:ascii="宋体" w:hAnsi="宋体" w:cs="宋体"/>
                <w:b/>
                <w:bCs/>
                <w:color w:val="000000" w:themeColor="text1"/>
                <w:kern w:val="0"/>
                <w:sz w:val="18"/>
                <w:szCs w:val="18"/>
              </w:rPr>
            </w:pPr>
            <w:r>
              <w:rPr>
                <w:rFonts w:ascii="宋体" w:hAnsi="宋体" w:cs="宋体" w:hint="eastAsia"/>
                <w:color w:val="000000" w:themeColor="text1"/>
                <w:kern w:val="0"/>
                <w:sz w:val="16"/>
                <w:szCs w:val="16"/>
              </w:rPr>
              <w:t>备注</w:t>
            </w:r>
          </w:p>
        </w:tc>
        <w:tc>
          <w:tcPr>
            <w:tcW w:w="2112" w:type="dxa"/>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电视机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27</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热水壶</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27</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proofErr w:type="gramStart"/>
            <w:r>
              <w:rPr>
                <w:rFonts w:ascii="宋体" w:hAnsi="宋体" w:cs="宋体" w:hint="eastAsia"/>
                <w:color w:val="000000" w:themeColor="text1"/>
                <w:kern w:val="0"/>
                <w:sz w:val="18"/>
                <w:szCs w:val="18"/>
              </w:rPr>
              <w:t>个</w:t>
            </w:r>
            <w:proofErr w:type="gramEnd"/>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r>
      <w:tr w:rsidR="00722C0D">
        <w:trPr>
          <w:gridAfter w:val="1"/>
          <w:wAfter w:w="2112" w:type="dxa"/>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吹风机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61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proofErr w:type="gramStart"/>
            <w:r>
              <w:rPr>
                <w:rFonts w:ascii="宋体" w:hAnsi="宋体" w:cs="宋体" w:hint="eastAsia"/>
                <w:color w:val="000000" w:themeColor="text1"/>
                <w:kern w:val="0"/>
                <w:sz w:val="18"/>
                <w:szCs w:val="18"/>
              </w:rPr>
              <w:t>个</w:t>
            </w:r>
            <w:proofErr w:type="gramEnd"/>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4</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街机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proofErr w:type="gramStart"/>
            <w:r>
              <w:rPr>
                <w:rFonts w:ascii="宋体" w:hAnsi="宋体" w:cs="宋体" w:hint="eastAsia"/>
                <w:color w:val="000000" w:themeColor="text1"/>
                <w:kern w:val="0"/>
                <w:sz w:val="18"/>
                <w:szCs w:val="18"/>
              </w:rPr>
              <w:t>个</w:t>
            </w:r>
            <w:proofErr w:type="gramEnd"/>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5</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X-box+显示屏</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ind w:left="360" w:hangingChars="200" w:hanging="360"/>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proofErr w:type="gramStart"/>
            <w:r>
              <w:rPr>
                <w:rFonts w:ascii="宋体" w:hAnsi="宋体" w:cs="宋体" w:hint="eastAsia"/>
                <w:color w:val="000000" w:themeColor="text1"/>
                <w:kern w:val="0"/>
                <w:sz w:val="18"/>
                <w:szCs w:val="18"/>
              </w:rPr>
              <w:t>个</w:t>
            </w:r>
            <w:proofErr w:type="gramEnd"/>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6</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健身一体机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7</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跑步机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8</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哑铃一组</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组</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9</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健身器械</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把</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10</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运动垫子</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10</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proofErr w:type="gramStart"/>
            <w:r>
              <w:rPr>
                <w:rFonts w:ascii="宋体" w:hAnsi="宋体" w:cs="宋体" w:hint="eastAsia"/>
                <w:color w:val="000000" w:themeColor="text1"/>
                <w:kern w:val="0"/>
                <w:sz w:val="18"/>
                <w:szCs w:val="18"/>
              </w:rPr>
              <w:t>个</w:t>
            </w:r>
            <w:proofErr w:type="gramEnd"/>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bl>
            <w:tblPr>
              <w:tblW w:w="2240" w:type="dxa"/>
              <w:tblCellSpacing w:w="0" w:type="dxa"/>
              <w:tblLayout w:type="fixed"/>
              <w:tblCellMar>
                <w:left w:w="0" w:type="dxa"/>
                <w:right w:w="0" w:type="dxa"/>
              </w:tblCellMar>
              <w:tblLook w:val="04A0" w:firstRow="1" w:lastRow="0" w:firstColumn="1" w:lastColumn="0" w:noHBand="0" w:noVBand="1"/>
            </w:tblPr>
            <w:tblGrid>
              <w:gridCol w:w="2240"/>
            </w:tblGrid>
            <w:tr w:rsidR="00722C0D">
              <w:trPr>
                <w:trHeight w:val="570"/>
                <w:tblCellSpacing w:w="0" w:type="dxa"/>
              </w:trPr>
              <w:tc>
                <w:tcPr>
                  <w:tcW w:w="2240" w:type="dxa"/>
                  <w:tcBorders>
                    <w:top w:val="nil"/>
                    <w:left w:val="nil"/>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r>
          </w:tbl>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一体机电脑</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10</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12</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电 脑</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教学一体机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14</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鼓风机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4</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15</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灯光系统照射灯</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12</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proofErr w:type="gramStart"/>
            <w:r>
              <w:rPr>
                <w:rFonts w:ascii="宋体" w:hAnsi="宋体" w:cs="宋体" w:hint="eastAsia"/>
                <w:color w:val="000000" w:themeColor="text1"/>
                <w:kern w:val="0"/>
                <w:sz w:val="18"/>
                <w:szCs w:val="18"/>
              </w:rPr>
              <w:t>个</w:t>
            </w:r>
            <w:proofErr w:type="gramEnd"/>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16</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灯光系统氛围灯</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16</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17</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活动舞台</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项</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18</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夜间发光形象造型</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5</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处</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19</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摄像头</w:t>
            </w:r>
            <w:proofErr w:type="gramStart"/>
            <w:r>
              <w:rPr>
                <w:rFonts w:ascii="宋体" w:hAnsi="宋体" w:cs="宋体" w:hint="eastAsia"/>
                <w:color w:val="000000" w:themeColor="text1"/>
                <w:kern w:val="0"/>
                <w:sz w:val="16"/>
                <w:szCs w:val="16"/>
              </w:rPr>
              <w:t>移位置</w:t>
            </w:r>
            <w:proofErr w:type="gramEnd"/>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项</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20</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直饮水系统</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7</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lastRenderedPageBreak/>
              <w:t>21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帕灯</w:t>
            </w:r>
            <w:proofErr w:type="gramEnd"/>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36</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22</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CS区音响和投影安装</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proofErr w:type="gramStart"/>
            <w:r>
              <w:rPr>
                <w:rFonts w:ascii="宋体" w:hAnsi="宋体" w:cs="宋体" w:hint="eastAsia"/>
                <w:color w:val="000000" w:themeColor="text1"/>
                <w:kern w:val="0"/>
                <w:sz w:val="18"/>
                <w:szCs w:val="18"/>
              </w:rPr>
              <w:t>个</w:t>
            </w:r>
            <w:proofErr w:type="gramEnd"/>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固定件</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项</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24</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国旗杆</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项</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vAlign w:val="center"/>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25</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收银系统</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套</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26</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刷卡机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27</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直饮水机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left"/>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rFonts w:ascii="宋体" w:hAnsi="宋体" w:cs="宋体"/>
                <w:b/>
                <w:bCs/>
                <w:color w:val="000000" w:themeColor="text1"/>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28</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相机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b/>
                <w:bCs/>
                <w:color w:val="000000" w:themeColor="text1"/>
                <w:kern w:val="0"/>
                <w:sz w:val="24"/>
                <w:szCs w:val="24"/>
              </w:rPr>
            </w:pPr>
          </w:p>
        </w:tc>
        <w:tc>
          <w:tcPr>
            <w:tcW w:w="2112" w:type="dxa"/>
            <w:tcBorders>
              <w:lef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29</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中焦镜头</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color w:val="000000" w:themeColor="text1"/>
              </w:rPr>
            </w:pPr>
          </w:p>
        </w:tc>
        <w:tc>
          <w:tcPr>
            <w:tcW w:w="2112" w:type="dxa"/>
            <w:tcBorders>
              <w:lef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30</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三脚架</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proofErr w:type="gramStart"/>
            <w:r>
              <w:rPr>
                <w:rFonts w:ascii="宋体" w:hAnsi="宋体" w:cs="宋体" w:hint="eastAsia"/>
                <w:color w:val="000000" w:themeColor="text1"/>
                <w:kern w:val="0"/>
                <w:sz w:val="18"/>
                <w:szCs w:val="18"/>
              </w:rPr>
              <w:t>个</w:t>
            </w:r>
            <w:proofErr w:type="gramEnd"/>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color w:val="000000" w:themeColor="text1"/>
              </w:rPr>
            </w:pPr>
          </w:p>
        </w:tc>
        <w:tc>
          <w:tcPr>
            <w:tcW w:w="2112" w:type="dxa"/>
            <w:tcBorders>
              <w:left w:val="single" w:sz="4" w:space="0" w:color="auto"/>
            </w:tcBorders>
          </w:tcPr>
          <w:p w:rsidR="00722C0D" w:rsidRDefault="00722C0D">
            <w:pPr>
              <w:widowControl/>
              <w:jc w:val="left"/>
              <w:rPr>
                <w:rFonts w:eastAsia="Times New Roman"/>
                <w:color w:val="000000" w:themeColor="text1"/>
                <w:kern w:val="0"/>
                <w:sz w:val="20"/>
                <w:szCs w:val="20"/>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31</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proofErr w:type="gramStart"/>
            <w:r>
              <w:rPr>
                <w:rFonts w:ascii="宋体" w:hAnsi="宋体" w:cs="宋体" w:hint="eastAsia"/>
                <w:color w:val="000000" w:themeColor="text1"/>
                <w:kern w:val="0"/>
                <w:sz w:val="16"/>
                <w:szCs w:val="16"/>
              </w:rPr>
              <w:t>领夹麦</w:t>
            </w:r>
            <w:proofErr w:type="gramEnd"/>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proofErr w:type="gramStart"/>
            <w:r>
              <w:rPr>
                <w:rFonts w:ascii="宋体" w:hAnsi="宋体" w:cs="宋体" w:hint="eastAsia"/>
                <w:color w:val="000000" w:themeColor="text1"/>
                <w:kern w:val="0"/>
                <w:sz w:val="18"/>
                <w:szCs w:val="18"/>
              </w:rPr>
              <w:t>个</w:t>
            </w:r>
            <w:proofErr w:type="gramEnd"/>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2112" w:type="dxa"/>
            <w:tcBorders>
              <w:left w:val="single" w:sz="4" w:space="0" w:color="auto"/>
            </w:tcBorders>
          </w:tcPr>
          <w:p w:rsidR="00722C0D" w:rsidRDefault="00722C0D">
            <w:pPr>
              <w:widowControl/>
              <w:jc w:val="center"/>
              <w:rPr>
                <w:rFonts w:ascii="宋体" w:hAnsi="宋体" w:cs="宋体"/>
                <w:color w:val="000000" w:themeColor="text1"/>
                <w:kern w:val="0"/>
                <w:sz w:val="18"/>
                <w:szCs w:val="18"/>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32</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6"/>
                <w:szCs w:val="16"/>
              </w:rPr>
            </w:pPr>
            <w:r>
              <w:rPr>
                <w:rFonts w:ascii="宋体" w:hAnsi="宋体" w:cs="宋体" w:hint="eastAsia"/>
                <w:color w:val="000000" w:themeColor="text1"/>
                <w:kern w:val="0"/>
                <w:sz w:val="16"/>
                <w:szCs w:val="16"/>
              </w:rPr>
              <w:t>闪光灯</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color w:val="000000" w:themeColor="text1"/>
                <w:kern w:val="0"/>
                <w:sz w:val="18"/>
                <w:szCs w:val="18"/>
              </w:rPr>
            </w:pPr>
            <w:r>
              <w:rPr>
                <w:rFonts w:ascii="宋体" w:hAnsi="宋体" w:cs="宋体" w:hint="eastAsia"/>
                <w:color w:val="000000" w:themeColor="text1"/>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rPr>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color w:val="000000" w:themeColor="text1"/>
                <w:kern w:val="0"/>
                <w:sz w:val="18"/>
                <w:szCs w:val="18"/>
              </w:rPr>
            </w:pPr>
          </w:p>
        </w:tc>
        <w:tc>
          <w:tcPr>
            <w:tcW w:w="2112" w:type="dxa"/>
            <w:tcBorders>
              <w:left w:val="single" w:sz="4" w:space="0" w:color="auto"/>
            </w:tcBorders>
          </w:tcPr>
          <w:p w:rsidR="00722C0D" w:rsidRDefault="00722C0D">
            <w:pPr>
              <w:widowControl/>
              <w:jc w:val="center"/>
              <w:rPr>
                <w:rFonts w:ascii="宋体" w:hAnsi="宋体" w:cs="宋体"/>
                <w:color w:val="000000" w:themeColor="text1"/>
                <w:kern w:val="0"/>
                <w:sz w:val="18"/>
                <w:szCs w:val="18"/>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8"/>
                <w:szCs w:val="18"/>
              </w:rPr>
            </w:pPr>
            <w:r>
              <w:rPr>
                <w:rFonts w:ascii="宋体" w:hAnsi="宋体" w:cs="宋体" w:hint="eastAsia"/>
                <w:kern w:val="0"/>
                <w:sz w:val="18"/>
                <w:szCs w:val="18"/>
              </w:rPr>
              <w:t>33</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笔记本电脑</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8"/>
                <w:szCs w:val="18"/>
              </w:rPr>
            </w:pPr>
            <w:r>
              <w:rPr>
                <w:rFonts w:ascii="宋体" w:hAnsi="宋体" w:cs="宋体" w:hint="eastAsia"/>
                <w:kern w:val="0"/>
                <w:sz w:val="18"/>
                <w:szCs w:val="18"/>
              </w:rPr>
              <w:t>3</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8"/>
                <w:szCs w:val="18"/>
              </w:rPr>
            </w:pPr>
            <w:r>
              <w:rPr>
                <w:rFonts w:ascii="宋体" w:hAnsi="宋体" w:cs="宋体" w:hint="eastAsia"/>
                <w:kern w:val="0"/>
                <w:sz w:val="18"/>
                <w:szCs w:val="18"/>
              </w:rPr>
              <w:t>台</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textAlignment w:val="center"/>
              <w:rPr>
                <w:rFonts w:ascii="宋体" w:hAnsi="宋体" w:cs="宋体"/>
                <w:color w:val="000000"/>
                <w:sz w:val="24"/>
                <w:szCs w:val="24"/>
              </w:rP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textAlignment w:val="center"/>
              <w:rPr>
                <w:rFonts w:ascii="宋体" w:hAnsi="宋体" w:cs="宋体"/>
                <w:color w:val="00000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textAlignment w:val="center"/>
              <w:rPr>
                <w:rFonts w:ascii="宋体" w:hAnsi="宋体" w:cs="宋体"/>
                <w:color w:val="000000"/>
                <w:sz w:val="24"/>
                <w:szCs w:val="24"/>
              </w:rPr>
            </w:pPr>
          </w:p>
        </w:tc>
        <w:tc>
          <w:tcPr>
            <w:tcW w:w="2112" w:type="dxa"/>
            <w:tcBorders>
              <w:left w:val="single" w:sz="4" w:space="0" w:color="auto"/>
            </w:tcBorders>
          </w:tcPr>
          <w:p w:rsidR="00722C0D" w:rsidRDefault="00722C0D">
            <w:pPr>
              <w:widowControl/>
              <w:jc w:val="center"/>
              <w:rPr>
                <w:rFonts w:ascii="宋体" w:hAnsi="宋体" w:cs="宋体"/>
                <w:kern w:val="0"/>
                <w:sz w:val="18"/>
                <w:szCs w:val="18"/>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8"/>
                <w:szCs w:val="18"/>
              </w:rPr>
            </w:pPr>
            <w:r>
              <w:rPr>
                <w:rFonts w:ascii="宋体" w:hAnsi="宋体" w:cs="宋体" w:hint="eastAsia"/>
                <w:kern w:val="0"/>
                <w:sz w:val="18"/>
                <w:szCs w:val="18"/>
              </w:rPr>
              <w:t>34</w:t>
            </w: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6"/>
                <w:szCs w:val="16"/>
              </w:rPr>
            </w:pPr>
            <w:r>
              <w:rPr>
                <w:rFonts w:ascii="宋体" w:hAnsi="宋体" w:cs="宋体" w:hint="eastAsia"/>
                <w:kern w:val="0"/>
                <w:sz w:val="16"/>
                <w:szCs w:val="16"/>
              </w:rPr>
              <w:t>彩色打印机</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rPr>
                <w:rFonts w:ascii="宋体" w:hAnsi="宋体" w:cs="宋体"/>
                <w:kern w:val="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8"/>
                <w:szCs w:val="18"/>
              </w:rPr>
            </w:pPr>
            <w:r>
              <w:rPr>
                <w:rFonts w:ascii="宋体" w:hAnsi="宋体" w:cs="宋体" w:hint="eastAsia"/>
                <w:kern w:val="0"/>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8"/>
                <w:szCs w:val="18"/>
              </w:rPr>
            </w:pPr>
            <w:r>
              <w:rPr>
                <w:rFonts w:ascii="宋体" w:hAnsi="宋体" w:cs="宋体" w:hint="eastAsia"/>
                <w:kern w:val="0"/>
                <w:sz w:val="18"/>
                <w:szCs w:val="18"/>
              </w:rPr>
              <w:t>套</w:t>
            </w:r>
          </w:p>
        </w:tc>
        <w:tc>
          <w:tcPr>
            <w:tcW w:w="1276" w:type="dxa"/>
            <w:tcBorders>
              <w:top w:val="single" w:sz="4" w:space="0" w:color="auto"/>
              <w:left w:val="single" w:sz="4" w:space="0" w:color="auto"/>
              <w:bottom w:val="single" w:sz="4" w:space="0" w:color="auto"/>
              <w:right w:val="single" w:sz="4" w:space="0" w:color="auto"/>
            </w:tcBorders>
          </w:tcPr>
          <w:p w:rsidR="00722C0D" w:rsidRDefault="00722C0D">
            <w:pPr>
              <w:widowControl/>
              <w:jc w:val="center"/>
            </w:pP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pPr>
          </w:p>
        </w:tc>
        <w:tc>
          <w:tcPr>
            <w:tcW w:w="2112" w:type="dxa"/>
            <w:tcBorders>
              <w:left w:val="single" w:sz="4" w:space="0" w:color="auto"/>
            </w:tcBorders>
          </w:tcPr>
          <w:p w:rsidR="00722C0D" w:rsidRDefault="00722C0D">
            <w:pPr>
              <w:widowControl/>
              <w:jc w:val="center"/>
              <w:rPr>
                <w:rFonts w:ascii="宋体" w:hAnsi="宋体" w:cs="宋体"/>
                <w:kern w:val="0"/>
                <w:sz w:val="18"/>
                <w:szCs w:val="18"/>
              </w:rPr>
            </w:pPr>
          </w:p>
        </w:tc>
      </w:tr>
      <w:tr w:rsidR="00722C0D">
        <w:trPr>
          <w:trHeight w:val="567"/>
        </w:trPr>
        <w:tc>
          <w:tcPr>
            <w:tcW w:w="421" w:type="dxa"/>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rPr>
                <w:rFonts w:ascii="宋体" w:hAnsi="宋体" w:cs="宋体"/>
                <w:kern w:val="0"/>
                <w:sz w:val="18"/>
                <w:szCs w:val="18"/>
              </w:rPr>
            </w:pPr>
            <w:r>
              <w:rPr>
                <w:rFonts w:ascii="宋体" w:hAnsi="宋体" w:cs="宋体" w:hint="eastAsia"/>
                <w:kern w:val="0"/>
                <w:sz w:val="18"/>
                <w:szCs w:val="18"/>
              </w:rPr>
              <w:t>3</w:t>
            </w:r>
            <w:r>
              <w:rPr>
                <w:rFonts w:ascii="宋体" w:hAnsi="宋体" w:cs="宋体"/>
                <w:kern w:val="0"/>
                <w:sz w:val="18"/>
                <w:szCs w:val="18"/>
              </w:rPr>
              <w:t>5</w:t>
            </w:r>
          </w:p>
        </w:tc>
        <w:tc>
          <w:tcPr>
            <w:tcW w:w="4961" w:type="dxa"/>
            <w:gridSpan w:val="7"/>
            <w:tcBorders>
              <w:top w:val="single" w:sz="4" w:space="0" w:color="auto"/>
              <w:left w:val="single" w:sz="4" w:space="0" w:color="auto"/>
              <w:bottom w:val="single" w:sz="4" w:space="0" w:color="auto"/>
              <w:right w:val="single" w:sz="4" w:space="0" w:color="auto"/>
            </w:tcBorders>
            <w:vAlign w:val="center"/>
          </w:tcPr>
          <w:p w:rsidR="00722C0D" w:rsidRDefault="00F71F62">
            <w:pPr>
              <w:widowControl/>
              <w:jc w:val="center"/>
            </w:pPr>
            <w:r>
              <w:rPr>
                <w:rFonts w:hint="eastAsia"/>
              </w:rPr>
              <w:t>金额汇总（元）</w:t>
            </w:r>
          </w:p>
        </w:tc>
        <w:tc>
          <w:tcPr>
            <w:tcW w:w="1559" w:type="dxa"/>
            <w:tcBorders>
              <w:top w:val="single" w:sz="4" w:space="0" w:color="auto"/>
              <w:left w:val="single" w:sz="4" w:space="0" w:color="auto"/>
              <w:bottom w:val="single" w:sz="4" w:space="0" w:color="auto"/>
              <w:right w:val="single" w:sz="4" w:space="0" w:color="auto"/>
            </w:tcBorders>
          </w:tcPr>
          <w:p w:rsidR="00722C0D" w:rsidRDefault="00722C0D">
            <w:pPr>
              <w:widowControl/>
              <w:jc w:val="center"/>
            </w:pPr>
          </w:p>
        </w:tc>
        <w:tc>
          <w:tcPr>
            <w:tcW w:w="1134" w:type="dxa"/>
            <w:tcBorders>
              <w:top w:val="single" w:sz="4" w:space="0" w:color="auto"/>
              <w:left w:val="single" w:sz="4" w:space="0" w:color="auto"/>
              <w:bottom w:val="single" w:sz="4" w:space="0" w:color="auto"/>
              <w:right w:val="single" w:sz="4" w:space="0" w:color="auto"/>
            </w:tcBorders>
            <w:vAlign w:val="center"/>
          </w:tcPr>
          <w:p w:rsidR="00722C0D" w:rsidRDefault="00722C0D">
            <w:pPr>
              <w:widowControl/>
              <w:jc w:val="center"/>
            </w:pPr>
          </w:p>
        </w:tc>
        <w:tc>
          <w:tcPr>
            <w:tcW w:w="2112" w:type="dxa"/>
            <w:tcBorders>
              <w:left w:val="single" w:sz="4" w:space="0" w:color="auto"/>
            </w:tcBorders>
          </w:tcPr>
          <w:p w:rsidR="00722C0D" w:rsidRDefault="00722C0D">
            <w:pPr>
              <w:widowControl/>
              <w:jc w:val="center"/>
              <w:rPr>
                <w:rFonts w:ascii="宋体" w:hAnsi="宋体" w:cs="宋体"/>
                <w:kern w:val="0"/>
                <w:sz w:val="18"/>
                <w:szCs w:val="18"/>
              </w:rPr>
            </w:pPr>
          </w:p>
        </w:tc>
      </w:tr>
    </w:tbl>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F71F62">
      <w:pPr>
        <w:adjustRightInd w:val="0"/>
        <w:snapToGrid w:val="0"/>
        <w:spacing w:line="540" w:lineRule="exact"/>
        <w:jc w:val="left"/>
        <w:rPr>
          <w:rFonts w:ascii="宋体" w:hAnsi="宋体" w:cs="新宋体"/>
          <w:b/>
          <w:bCs/>
          <w:color w:val="000000" w:themeColor="text1"/>
          <w:sz w:val="24"/>
          <w:szCs w:val="24"/>
        </w:rPr>
      </w:pPr>
      <w:r>
        <w:rPr>
          <w:rFonts w:ascii="宋体" w:hAnsi="宋体" w:cs="新宋体" w:hint="eastAsia"/>
          <w:b/>
          <w:bCs/>
          <w:color w:val="000000" w:themeColor="text1"/>
          <w:sz w:val="24"/>
          <w:szCs w:val="24"/>
        </w:rPr>
        <w:t>注：各分项报价汇总价格应等于投标函中投标报价。</w:t>
      </w:r>
    </w:p>
    <w:p w:rsidR="00722C0D" w:rsidRDefault="00722C0D">
      <w:pPr>
        <w:adjustRightInd w:val="0"/>
        <w:snapToGrid w:val="0"/>
        <w:spacing w:line="540" w:lineRule="exact"/>
        <w:jc w:val="left"/>
        <w:rPr>
          <w:rFonts w:ascii="宋体" w:hAnsi="宋体" w:cs="新宋体"/>
          <w:color w:val="000000" w:themeColor="text1"/>
          <w:sz w:val="24"/>
          <w:szCs w:val="24"/>
        </w:rPr>
      </w:pPr>
    </w:p>
    <w:p w:rsidR="00722C0D" w:rsidRDefault="00F71F62">
      <w:pPr>
        <w:overflowPunct w:val="0"/>
        <w:autoSpaceDE w:val="0"/>
        <w:autoSpaceDN w:val="0"/>
        <w:adjustRightInd w:val="0"/>
        <w:spacing w:line="540" w:lineRule="exact"/>
        <w:ind w:leftChars="1080" w:left="2268" w:right="-794"/>
        <w:rPr>
          <w:rFonts w:ascii="宋体" w:hAnsi="宋体"/>
          <w:color w:val="000000" w:themeColor="text1"/>
          <w:sz w:val="24"/>
          <w:szCs w:val="24"/>
        </w:rPr>
      </w:pPr>
      <w:r>
        <w:rPr>
          <w:rFonts w:ascii="宋体" w:hAnsi="宋体" w:hint="eastAsia"/>
          <w:color w:val="000000" w:themeColor="text1"/>
          <w:sz w:val="24"/>
          <w:szCs w:val="24"/>
        </w:rPr>
        <w:t>投 标 人: (公章)</w:t>
      </w:r>
    </w:p>
    <w:p w:rsidR="00722C0D" w:rsidRDefault="00F71F62">
      <w:pPr>
        <w:overflowPunct w:val="0"/>
        <w:autoSpaceDE w:val="0"/>
        <w:autoSpaceDN w:val="0"/>
        <w:adjustRightInd w:val="0"/>
        <w:spacing w:line="540" w:lineRule="exact"/>
        <w:ind w:leftChars="1080" w:left="2268" w:right="-794"/>
        <w:rPr>
          <w:rFonts w:ascii="宋体" w:hAnsi="宋体"/>
          <w:color w:val="000000" w:themeColor="text1"/>
          <w:sz w:val="24"/>
          <w:szCs w:val="24"/>
          <w:u w:val="single"/>
        </w:rPr>
      </w:pPr>
      <w:r>
        <w:rPr>
          <w:rFonts w:ascii="宋体" w:hAnsi="宋体" w:hint="eastAsia"/>
          <w:color w:val="000000" w:themeColor="text1"/>
          <w:sz w:val="24"/>
          <w:szCs w:val="24"/>
        </w:rPr>
        <w:t>法定代表人或委托代理人:</w:t>
      </w:r>
      <w:r>
        <w:rPr>
          <w:rFonts w:ascii="宋体" w:hAnsi="宋体" w:hint="eastAsia"/>
          <w:color w:val="000000" w:themeColor="text1"/>
          <w:sz w:val="24"/>
          <w:szCs w:val="24"/>
          <w:u w:val="single"/>
        </w:rPr>
        <w:t xml:space="preserve">               (签字或盖章)</w:t>
      </w:r>
    </w:p>
    <w:p w:rsidR="00722C0D" w:rsidRDefault="00F71F62">
      <w:pPr>
        <w:autoSpaceDE w:val="0"/>
        <w:autoSpaceDN w:val="0"/>
        <w:spacing w:line="540" w:lineRule="exact"/>
        <w:ind w:leftChars="1080" w:left="2268"/>
        <w:rPr>
          <w:rFonts w:ascii="宋体" w:hAnsi="宋体"/>
          <w:color w:val="000000" w:themeColor="text1"/>
          <w:sz w:val="24"/>
          <w:szCs w:val="24"/>
        </w:rPr>
      </w:pPr>
      <w:r>
        <w:rPr>
          <w:rFonts w:ascii="宋体" w:hAnsi="宋体" w:hint="eastAsia"/>
          <w:color w:val="000000" w:themeColor="text1"/>
          <w:sz w:val="24"/>
          <w:szCs w:val="24"/>
        </w:rPr>
        <w:t>日      期：  年    月   日</w:t>
      </w: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rPr>
          <w:rFonts w:ascii="宋体" w:hAnsi="宋体"/>
          <w:b/>
          <w:color w:val="000000" w:themeColor="text1"/>
          <w:sz w:val="28"/>
          <w:szCs w:val="28"/>
        </w:rPr>
      </w:pPr>
    </w:p>
    <w:p w:rsidR="00722C0D" w:rsidRDefault="00F71F62">
      <w:pPr>
        <w:autoSpaceDE w:val="0"/>
        <w:autoSpaceDN w:val="0"/>
        <w:spacing w:line="440" w:lineRule="exact"/>
        <w:ind w:left="420"/>
        <w:jc w:val="center"/>
        <w:rPr>
          <w:rFonts w:ascii="宋体" w:hAnsi="宋体"/>
          <w:b/>
          <w:color w:val="000000" w:themeColor="text1"/>
          <w:sz w:val="28"/>
          <w:szCs w:val="28"/>
        </w:rPr>
      </w:pPr>
      <w:r>
        <w:rPr>
          <w:rFonts w:ascii="宋体" w:hAnsi="宋体"/>
          <w:b/>
          <w:color w:val="000000" w:themeColor="text1"/>
          <w:sz w:val="28"/>
          <w:szCs w:val="28"/>
        </w:rPr>
        <w:lastRenderedPageBreak/>
        <w:t>4</w:t>
      </w:r>
      <w:r>
        <w:rPr>
          <w:rFonts w:ascii="宋体" w:hAnsi="宋体" w:hint="eastAsia"/>
          <w:b/>
          <w:color w:val="000000" w:themeColor="text1"/>
          <w:sz w:val="28"/>
          <w:szCs w:val="28"/>
        </w:rPr>
        <w:t>、  法定代表人资格证明书</w:t>
      </w:r>
    </w:p>
    <w:p w:rsidR="00722C0D" w:rsidRDefault="00722C0D">
      <w:pPr>
        <w:spacing w:line="480" w:lineRule="auto"/>
        <w:rPr>
          <w:rFonts w:ascii="宋体" w:hAnsi="宋体" w:cs="宋体"/>
          <w:color w:val="000000" w:themeColor="text1"/>
          <w:sz w:val="24"/>
          <w:szCs w:val="24"/>
        </w:rPr>
      </w:pPr>
    </w:p>
    <w:p w:rsidR="00722C0D" w:rsidRDefault="00722C0D">
      <w:pPr>
        <w:spacing w:line="480" w:lineRule="auto"/>
        <w:rPr>
          <w:rFonts w:ascii="宋体" w:hAnsi="宋体" w:cs="宋体"/>
          <w:color w:val="000000" w:themeColor="text1"/>
          <w:sz w:val="24"/>
          <w:szCs w:val="24"/>
        </w:rPr>
      </w:pP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供应商：_____________________________________</w:t>
      </w: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单位性质：___________________________________</w:t>
      </w: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地 址：_____________________________</w:t>
      </w: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成立时间：</w:t>
      </w:r>
      <w:r>
        <w:rPr>
          <w:rFonts w:ascii="宋体" w:hAnsi="宋体" w:cs="宋体" w:hint="eastAsia"/>
          <w:color w:val="000000" w:themeColor="text1"/>
          <w:sz w:val="24"/>
          <w:szCs w:val="24"/>
          <w:u w:val="single"/>
        </w:rPr>
        <w:t xml:space="preserve">      </w:t>
      </w:r>
      <w:r>
        <w:rPr>
          <w:rFonts w:ascii="宋体" w:hAnsi="宋体" w:cs="宋体" w:hint="eastAsia"/>
          <w:color w:val="000000" w:themeColor="text1"/>
          <w:sz w:val="24"/>
          <w:szCs w:val="24"/>
        </w:rPr>
        <w:t>年</w:t>
      </w:r>
      <w:r>
        <w:rPr>
          <w:rFonts w:ascii="宋体" w:hAnsi="宋体" w:cs="宋体" w:hint="eastAsia"/>
          <w:color w:val="000000" w:themeColor="text1"/>
          <w:sz w:val="24"/>
          <w:szCs w:val="24"/>
          <w:u w:val="single"/>
        </w:rPr>
        <w:t xml:space="preserve">     </w:t>
      </w:r>
      <w:r>
        <w:rPr>
          <w:rFonts w:ascii="宋体" w:hAnsi="宋体" w:cs="宋体" w:hint="eastAsia"/>
          <w:color w:val="000000" w:themeColor="text1"/>
          <w:sz w:val="24"/>
          <w:szCs w:val="24"/>
        </w:rPr>
        <w:t>月</w:t>
      </w:r>
      <w:r>
        <w:rPr>
          <w:rFonts w:ascii="宋体" w:hAnsi="宋体" w:cs="宋体" w:hint="eastAsia"/>
          <w:color w:val="000000" w:themeColor="text1"/>
          <w:sz w:val="24"/>
          <w:szCs w:val="24"/>
          <w:u w:val="single"/>
        </w:rPr>
        <w:t xml:space="preserve">     </w:t>
      </w:r>
      <w:r>
        <w:rPr>
          <w:rFonts w:ascii="宋体" w:hAnsi="宋体" w:cs="宋体" w:hint="eastAsia"/>
          <w:color w:val="000000" w:themeColor="text1"/>
          <w:sz w:val="24"/>
          <w:szCs w:val="24"/>
        </w:rPr>
        <w:t>日</w:t>
      </w: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经营期限：___________________________________</w:t>
      </w: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姓 名：__________     性 别：__________</w:t>
      </w: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 xml:space="preserve">年 龄：__________     职 </w:t>
      </w:r>
      <w:proofErr w:type="gramStart"/>
      <w:r>
        <w:rPr>
          <w:rFonts w:ascii="宋体" w:hAnsi="宋体" w:cs="宋体" w:hint="eastAsia"/>
          <w:color w:val="000000" w:themeColor="text1"/>
          <w:sz w:val="24"/>
          <w:szCs w:val="24"/>
        </w:rPr>
        <w:t>务</w:t>
      </w:r>
      <w:proofErr w:type="gramEnd"/>
      <w:r>
        <w:rPr>
          <w:rFonts w:ascii="宋体" w:hAnsi="宋体" w:cs="宋体" w:hint="eastAsia"/>
          <w:color w:val="000000" w:themeColor="text1"/>
          <w:sz w:val="24"/>
          <w:szCs w:val="24"/>
        </w:rPr>
        <w:t>：__________</w:t>
      </w: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系 （供应商名称）的法定代表人。</w:t>
      </w: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特此证明。</w:t>
      </w:r>
    </w:p>
    <w:p w:rsidR="00722C0D" w:rsidRDefault="00722C0D">
      <w:pPr>
        <w:spacing w:line="480" w:lineRule="auto"/>
        <w:rPr>
          <w:rFonts w:ascii="宋体" w:hAnsi="宋体" w:cs="宋体"/>
          <w:color w:val="000000" w:themeColor="text1"/>
          <w:sz w:val="24"/>
          <w:szCs w:val="24"/>
        </w:rPr>
      </w:pPr>
    </w:p>
    <w:p w:rsidR="00722C0D" w:rsidRDefault="00F71F62">
      <w:pPr>
        <w:overflowPunct w:val="0"/>
        <w:autoSpaceDE w:val="0"/>
        <w:autoSpaceDN w:val="0"/>
        <w:adjustRightInd w:val="0"/>
        <w:spacing w:line="540" w:lineRule="exact"/>
        <w:ind w:right="-794"/>
        <w:jc w:val="left"/>
        <w:rPr>
          <w:rFonts w:ascii="宋体" w:hAnsi="宋体"/>
          <w:color w:val="000000" w:themeColor="text1"/>
          <w:sz w:val="24"/>
          <w:szCs w:val="24"/>
        </w:rPr>
      </w:pPr>
      <w:r>
        <w:rPr>
          <w:rFonts w:ascii="宋体" w:hAnsi="宋体" w:cs="宋体" w:hint="eastAsia"/>
          <w:color w:val="000000" w:themeColor="text1"/>
          <w:sz w:val="24"/>
          <w:szCs w:val="24"/>
        </w:rPr>
        <w:t xml:space="preserve"> </w:t>
      </w:r>
      <w:r>
        <w:rPr>
          <w:rFonts w:ascii="宋体" w:hAnsi="宋体" w:hint="eastAsia"/>
          <w:color w:val="000000" w:themeColor="text1"/>
          <w:sz w:val="24"/>
          <w:szCs w:val="24"/>
        </w:rPr>
        <w:t>投 标 人: (公章)</w:t>
      </w:r>
    </w:p>
    <w:p w:rsidR="00722C0D" w:rsidRDefault="00F71F62">
      <w:pPr>
        <w:overflowPunct w:val="0"/>
        <w:autoSpaceDE w:val="0"/>
        <w:autoSpaceDN w:val="0"/>
        <w:adjustRightInd w:val="0"/>
        <w:spacing w:line="540" w:lineRule="exact"/>
        <w:ind w:right="-794"/>
        <w:jc w:val="left"/>
        <w:rPr>
          <w:rFonts w:ascii="宋体" w:hAnsi="宋体"/>
          <w:color w:val="000000" w:themeColor="text1"/>
          <w:sz w:val="24"/>
          <w:szCs w:val="24"/>
          <w:u w:val="single"/>
        </w:rPr>
      </w:pPr>
      <w:r>
        <w:rPr>
          <w:rFonts w:ascii="宋体" w:hAnsi="宋体" w:hint="eastAsia"/>
          <w:color w:val="000000" w:themeColor="text1"/>
          <w:sz w:val="24"/>
          <w:szCs w:val="24"/>
        </w:rPr>
        <w:t>法定代表人或委托代理人:</w:t>
      </w:r>
      <w:r>
        <w:rPr>
          <w:rFonts w:ascii="宋体" w:hAnsi="宋体" w:hint="eastAsia"/>
          <w:color w:val="000000" w:themeColor="text1"/>
          <w:sz w:val="24"/>
          <w:szCs w:val="24"/>
          <w:u w:val="single"/>
        </w:rPr>
        <w:t xml:space="preserve">               (签字或盖章)</w:t>
      </w:r>
    </w:p>
    <w:p w:rsidR="00722C0D" w:rsidRDefault="00F71F62">
      <w:pPr>
        <w:autoSpaceDE w:val="0"/>
        <w:autoSpaceDN w:val="0"/>
        <w:spacing w:line="540" w:lineRule="exact"/>
        <w:jc w:val="left"/>
        <w:rPr>
          <w:rFonts w:ascii="宋体" w:hAnsi="宋体"/>
          <w:color w:val="000000" w:themeColor="text1"/>
          <w:sz w:val="24"/>
          <w:szCs w:val="24"/>
        </w:rPr>
      </w:pPr>
      <w:r>
        <w:rPr>
          <w:rFonts w:ascii="宋体" w:hAnsi="宋体" w:hint="eastAsia"/>
          <w:color w:val="000000" w:themeColor="text1"/>
          <w:sz w:val="24"/>
          <w:szCs w:val="24"/>
        </w:rPr>
        <w:t>日      期：    年    月    日</w:t>
      </w:r>
    </w:p>
    <w:p w:rsidR="00722C0D" w:rsidRDefault="00722C0D">
      <w:pPr>
        <w:spacing w:line="480" w:lineRule="auto"/>
        <w:rPr>
          <w:rFonts w:ascii="宋体" w:hAnsi="宋体" w:cs="宋体"/>
          <w:color w:val="000000" w:themeColor="text1"/>
          <w:sz w:val="24"/>
          <w:szCs w:val="24"/>
        </w:rPr>
      </w:pPr>
    </w:p>
    <w:p w:rsidR="00722C0D" w:rsidRDefault="00F71F62">
      <w:pPr>
        <w:spacing w:line="480" w:lineRule="auto"/>
        <w:ind w:firstLineChars="270" w:firstLine="648"/>
        <w:rPr>
          <w:rFonts w:ascii="宋体" w:hAnsi="宋体" w:cs="宋体"/>
          <w:color w:val="000000" w:themeColor="text1"/>
          <w:sz w:val="24"/>
          <w:szCs w:val="24"/>
        </w:rPr>
      </w:pPr>
      <w:r>
        <w:rPr>
          <w:rFonts w:ascii="宋体" w:hAnsi="宋体" w:cs="宋体" w:hint="eastAsia"/>
          <w:color w:val="000000" w:themeColor="text1"/>
          <w:sz w:val="24"/>
          <w:szCs w:val="24"/>
        </w:rPr>
        <w:t>备注:附法定代表人身份证复印件</w:t>
      </w:r>
    </w:p>
    <w:p w:rsidR="00722C0D" w:rsidRDefault="00722C0D">
      <w:pPr>
        <w:adjustRightInd w:val="0"/>
        <w:snapToGrid w:val="0"/>
        <w:spacing w:line="540" w:lineRule="exact"/>
        <w:jc w:val="center"/>
        <w:rPr>
          <w:rFonts w:ascii="宋体" w:hAnsi="宋体"/>
          <w:color w:val="000000" w:themeColor="text1"/>
          <w:sz w:val="24"/>
          <w:szCs w:val="24"/>
        </w:rPr>
      </w:pPr>
    </w:p>
    <w:p w:rsidR="00722C0D" w:rsidRDefault="00722C0D">
      <w:pPr>
        <w:ind w:left="420"/>
        <w:jc w:val="center"/>
        <w:rPr>
          <w:rFonts w:ascii="宋体" w:hAnsi="宋体" w:cs="宋体"/>
          <w:b/>
          <w:color w:val="000000" w:themeColor="text1"/>
          <w:szCs w:val="24"/>
        </w:rPr>
      </w:pPr>
    </w:p>
    <w:p w:rsidR="00722C0D" w:rsidRDefault="00722C0D">
      <w:pPr>
        <w:ind w:left="420"/>
        <w:jc w:val="center"/>
        <w:rPr>
          <w:rFonts w:ascii="宋体" w:hAnsi="宋体" w:cs="宋体"/>
          <w:b/>
          <w:color w:val="000000" w:themeColor="text1"/>
          <w:szCs w:val="24"/>
        </w:rPr>
      </w:pPr>
    </w:p>
    <w:p w:rsidR="00722C0D" w:rsidRDefault="00722C0D">
      <w:pPr>
        <w:ind w:left="420"/>
        <w:jc w:val="center"/>
        <w:rPr>
          <w:rFonts w:ascii="宋体" w:hAnsi="宋体" w:cs="宋体"/>
          <w:b/>
          <w:color w:val="000000" w:themeColor="text1"/>
          <w:szCs w:val="24"/>
        </w:rPr>
      </w:pPr>
    </w:p>
    <w:p w:rsidR="00722C0D" w:rsidRDefault="00722C0D">
      <w:pPr>
        <w:ind w:left="420"/>
        <w:jc w:val="center"/>
        <w:rPr>
          <w:rFonts w:ascii="宋体" w:hAnsi="宋体" w:cs="宋体"/>
          <w:b/>
          <w:color w:val="000000" w:themeColor="text1"/>
          <w:szCs w:val="24"/>
        </w:rPr>
      </w:pPr>
    </w:p>
    <w:p w:rsidR="00722C0D" w:rsidRDefault="00722C0D">
      <w:pPr>
        <w:ind w:left="420"/>
        <w:jc w:val="center"/>
        <w:rPr>
          <w:rFonts w:ascii="宋体" w:hAnsi="宋体" w:cs="宋体"/>
          <w:b/>
          <w:color w:val="000000" w:themeColor="text1"/>
          <w:szCs w:val="24"/>
        </w:rPr>
      </w:pPr>
    </w:p>
    <w:p w:rsidR="00722C0D" w:rsidRDefault="00722C0D">
      <w:pPr>
        <w:ind w:left="420"/>
        <w:jc w:val="center"/>
        <w:rPr>
          <w:rFonts w:ascii="宋体" w:hAnsi="宋体" w:cs="宋体"/>
          <w:b/>
          <w:color w:val="000000" w:themeColor="text1"/>
          <w:szCs w:val="24"/>
        </w:rPr>
      </w:pPr>
    </w:p>
    <w:p w:rsidR="00722C0D" w:rsidRDefault="00722C0D">
      <w:pPr>
        <w:autoSpaceDE w:val="0"/>
        <w:autoSpaceDN w:val="0"/>
        <w:spacing w:line="440" w:lineRule="exact"/>
        <w:rPr>
          <w:rFonts w:ascii="宋体" w:hAnsi="宋体"/>
          <w:b/>
          <w:color w:val="000000" w:themeColor="text1"/>
          <w:sz w:val="28"/>
          <w:szCs w:val="28"/>
        </w:rPr>
      </w:pPr>
    </w:p>
    <w:p w:rsidR="00722C0D" w:rsidRDefault="00F71F62">
      <w:pPr>
        <w:autoSpaceDE w:val="0"/>
        <w:autoSpaceDN w:val="0"/>
        <w:spacing w:line="440" w:lineRule="exact"/>
        <w:jc w:val="center"/>
        <w:rPr>
          <w:rFonts w:ascii="宋体" w:hAnsi="宋体"/>
          <w:b/>
          <w:color w:val="000000" w:themeColor="text1"/>
          <w:sz w:val="28"/>
          <w:szCs w:val="28"/>
        </w:rPr>
      </w:pPr>
      <w:r>
        <w:rPr>
          <w:rFonts w:ascii="宋体" w:hAnsi="宋体"/>
          <w:b/>
          <w:color w:val="000000" w:themeColor="text1"/>
          <w:sz w:val="28"/>
          <w:szCs w:val="28"/>
        </w:rPr>
        <w:lastRenderedPageBreak/>
        <w:t>5</w:t>
      </w:r>
      <w:r>
        <w:rPr>
          <w:rFonts w:ascii="宋体" w:hAnsi="宋体" w:hint="eastAsia"/>
          <w:b/>
          <w:color w:val="000000" w:themeColor="text1"/>
          <w:sz w:val="28"/>
          <w:szCs w:val="28"/>
        </w:rPr>
        <w:t>、法定代表人授权委托书</w:t>
      </w:r>
    </w:p>
    <w:p w:rsidR="00722C0D" w:rsidRDefault="00722C0D">
      <w:pPr>
        <w:ind w:left="420"/>
        <w:jc w:val="center"/>
        <w:rPr>
          <w:rFonts w:ascii="宋体" w:hAnsi="宋体" w:cs="宋体"/>
          <w:color w:val="000000" w:themeColor="text1"/>
          <w:szCs w:val="21"/>
        </w:rPr>
      </w:pPr>
    </w:p>
    <w:p w:rsidR="00722C0D" w:rsidRDefault="00F71F62">
      <w:pPr>
        <w:spacing w:line="480" w:lineRule="auto"/>
        <w:ind w:left="-142"/>
        <w:rPr>
          <w:rFonts w:ascii="宋体" w:hAnsi="宋体" w:cs="宋体"/>
          <w:color w:val="000000" w:themeColor="text1"/>
          <w:sz w:val="24"/>
          <w:szCs w:val="24"/>
        </w:rPr>
      </w:pPr>
      <w:r>
        <w:rPr>
          <w:rFonts w:ascii="宋体" w:hAnsi="宋体" w:cs="宋体" w:hint="eastAsia"/>
          <w:color w:val="000000" w:themeColor="text1"/>
          <w:sz w:val="24"/>
          <w:szCs w:val="24"/>
        </w:rPr>
        <w:t xml:space="preserve">     本授权委托书声明：我</w:t>
      </w:r>
      <w:r>
        <w:rPr>
          <w:rFonts w:ascii="宋体" w:hAnsi="宋体" w:cs="宋体" w:hint="eastAsia"/>
          <w:color w:val="000000" w:themeColor="text1"/>
          <w:sz w:val="24"/>
          <w:szCs w:val="24"/>
          <w:u w:val="single"/>
        </w:rPr>
        <w:t xml:space="preserve">          （</w:t>
      </w:r>
      <w:r>
        <w:rPr>
          <w:rFonts w:ascii="宋体" w:hAnsi="宋体" w:cs="宋体" w:hint="eastAsia"/>
          <w:color w:val="000000" w:themeColor="text1"/>
          <w:sz w:val="24"/>
          <w:szCs w:val="24"/>
        </w:rPr>
        <w:t>姓名）系</w:t>
      </w:r>
      <w:r>
        <w:rPr>
          <w:rFonts w:ascii="宋体" w:hAnsi="宋体" w:cs="宋体" w:hint="eastAsia"/>
          <w:color w:val="000000" w:themeColor="text1"/>
          <w:sz w:val="24"/>
          <w:szCs w:val="24"/>
          <w:u w:val="single"/>
        </w:rPr>
        <w:t xml:space="preserve">       </w:t>
      </w:r>
      <w:r>
        <w:rPr>
          <w:rFonts w:ascii="宋体" w:hAnsi="宋体" w:cs="宋体" w:hint="eastAsia"/>
          <w:color w:val="000000" w:themeColor="text1"/>
          <w:sz w:val="24"/>
          <w:szCs w:val="24"/>
        </w:rPr>
        <w:t>（投标单位）的法定代表人，现授权委托</w:t>
      </w:r>
      <w:r>
        <w:rPr>
          <w:rFonts w:ascii="宋体" w:hAnsi="宋体" w:cs="宋体" w:hint="eastAsia"/>
          <w:color w:val="000000" w:themeColor="text1"/>
          <w:sz w:val="24"/>
          <w:szCs w:val="24"/>
          <w:u w:val="single"/>
        </w:rPr>
        <w:t xml:space="preserve">        </w:t>
      </w:r>
      <w:r>
        <w:rPr>
          <w:rFonts w:ascii="宋体" w:hAnsi="宋体" w:cs="宋体" w:hint="eastAsia"/>
          <w:color w:val="000000" w:themeColor="text1"/>
          <w:sz w:val="24"/>
          <w:szCs w:val="24"/>
        </w:rPr>
        <w:t>（单位）</w:t>
      </w:r>
      <w:r>
        <w:rPr>
          <w:rFonts w:ascii="宋体" w:hAnsi="宋体" w:cs="宋体" w:hint="eastAsia"/>
          <w:color w:val="000000" w:themeColor="text1"/>
          <w:sz w:val="24"/>
          <w:szCs w:val="24"/>
          <w:u w:val="single"/>
        </w:rPr>
        <w:t xml:space="preserve">      </w:t>
      </w:r>
      <w:r>
        <w:rPr>
          <w:rFonts w:ascii="宋体" w:hAnsi="宋体" w:cs="宋体" w:hint="eastAsia"/>
          <w:color w:val="000000" w:themeColor="text1"/>
          <w:sz w:val="24"/>
          <w:szCs w:val="24"/>
        </w:rPr>
        <w:t xml:space="preserve">（姓名） 为我的代理人，以本公司的名义参加 </w:t>
      </w:r>
      <w:r>
        <w:rPr>
          <w:rFonts w:ascii="宋体" w:hAnsi="宋体" w:cs="宋体" w:hint="eastAsia"/>
          <w:color w:val="000000" w:themeColor="text1"/>
          <w:sz w:val="24"/>
          <w:szCs w:val="24"/>
          <w:u w:val="single"/>
        </w:rPr>
        <w:t xml:space="preserve">              （</w:t>
      </w:r>
      <w:r>
        <w:rPr>
          <w:rFonts w:ascii="宋体" w:hAnsi="宋体" w:cs="宋体" w:hint="eastAsia"/>
          <w:color w:val="000000" w:themeColor="text1"/>
          <w:sz w:val="24"/>
          <w:szCs w:val="24"/>
        </w:rPr>
        <w:t>采购人）的__________  项目的投标。授权委托人在开标过程中所签署的一切文件和处理与之有关的一切事务，我均予以承认。</w:t>
      </w:r>
    </w:p>
    <w:p w:rsidR="00722C0D" w:rsidRDefault="00F71F62">
      <w:pPr>
        <w:spacing w:line="480" w:lineRule="auto"/>
        <w:ind w:left="-142"/>
        <w:rPr>
          <w:rFonts w:ascii="宋体" w:hAnsi="宋体" w:cs="宋体"/>
          <w:color w:val="000000" w:themeColor="text1"/>
          <w:sz w:val="24"/>
          <w:szCs w:val="24"/>
        </w:rPr>
      </w:pPr>
      <w:r>
        <w:rPr>
          <w:rFonts w:ascii="宋体" w:hAnsi="宋体" w:cs="宋体" w:hint="eastAsia"/>
          <w:color w:val="000000" w:themeColor="text1"/>
          <w:sz w:val="24"/>
          <w:szCs w:val="24"/>
        </w:rPr>
        <w:t>代理人无转委托权，特此委托。</w:t>
      </w:r>
    </w:p>
    <w:p w:rsidR="00722C0D" w:rsidRDefault="00722C0D">
      <w:pPr>
        <w:spacing w:line="480" w:lineRule="auto"/>
        <w:ind w:left="-142"/>
        <w:rPr>
          <w:rFonts w:ascii="宋体" w:hAnsi="宋体" w:cs="宋体"/>
          <w:color w:val="000000" w:themeColor="text1"/>
          <w:sz w:val="24"/>
          <w:szCs w:val="24"/>
        </w:rPr>
      </w:pPr>
    </w:p>
    <w:p w:rsidR="00722C0D" w:rsidRDefault="00F71F62">
      <w:pPr>
        <w:spacing w:line="480" w:lineRule="auto"/>
        <w:ind w:left="-142"/>
        <w:rPr>
          <w:rFonts w:ascii="宋体" w:hAnsi="宋体" w:cs="宋体"/>
          <w:color w:val="000000" w:themeColor="text1"/>
          <w:sz w:val="24"/>
          <w:szCs w:val="24"/>
        </w:rPr>
      </w:pPr>
      <w:r>
        <w:rPr>
          <w:rFonts w:ascii="宋体" w:hAnsi="宋体" w:cs="宋体" w:hint="eastAsia"/>
          <w:color w:val="000000" w:themeColor="text1"/>
          <w:sz w:val="24"/>
          <w:szCs w:val="24"/>
        </w:rPr>
        <w:t>投标单位（盖章）：</w:t>
      </w:r>
    </w:p>
    <w:p w:rsidR="00722C0D" w:rsidRDefault="00F71F62">
      <w:pPr>
        <w:spacing w:line="480" w:lineRule="auto"/>
        <w:ind w:left="-142"/>
        <w:rPr>
          <w:rFonts w:ascii="宋体" w:hAnsi="宋体" w:cs="宋体"/>
          <w:color w:val="000000" w:themeColor="text1"/>
          <w:sz w:val="24"/>
          <w:szCs w:val="24"/>
        </w:rPr>
      </w:pPr>
      <w:r>
        <w:rPr>
          <w:rFonts w:ascii="宋体" w:hAnsi="宋体" w:cs="宋体" w:hint="eastAsia"/>
          <w:color w:val="000000" w:themeColor="text1"/>
          <w:sz w:val="24"/>
          <w:szCs w:val="24"/>
        </w:rPr>
        <w:t>法定代表人（盖章）：</w:t>
      </w:r>
    </w:p>
    <w:p w:rsidR="00722C0D" w:rsidRDefault="00F71F62">
      <w:pPr>
        <w:spacing w:line="480" w:lineRule="auto"/>
        <w:ind w:left="-142"/>
        <w:rPr>
          <w:rFonts w:ascii="宋体" w:hAnsi="宋体" w:cs="宋体"/>
          <w:color w:val="000000" w:themeColor="text1"/>
          <w:sz w:val="24"/>
          <w:szCs w:val="24"/>
        </w:rPr>
      </w:pPr>
      <w:r>
        <w:rPr>
          <w:rFonts w:ascii="宋体" w:hAnsi="宋体" w:cs="宋体" w:hint="eastAsia"/>
          <w:color w:val="000000" w:themeColor="text1"/>
          <w:sz w:val="24"/>
          <w:szCs w:val="24"/>
        </w:rPr>
        <w:t>代理人:      性别：      年龄：</w:t>
      </w:r>
    </w:p>
    <w:p w:rsidR="00722C0D" w:rsidRDefault="00F71F62">
      <w:pPr>
        <w:spacing w:line="480" w:lineRule="auto"/>
        <w:ind w:left="-142"/>
        <w:rPr>
          <w:rFonts w:ascii="宋体" w:hAnsi="宋体" w:cs="宋体"/>
          <w:color w:val="000000" w:themeColor="text1"/>
          <w:sz w:val="24"/>
          <w:szCs w:val="24"/>
        </w:rPr>
      </w:pPr>
      <w:r>
        <w:rPr>
          <w:rFonts w:ascii="宋体" w:hAnsi="宋体" w:cs="宋体" w:hint="eastAsia"/>
          <w:color w:val="000000" w:themeColor="text1"/>
          <w:sz w:val="24"/>
          <w:szCs w:val="24"/>
        </w:rPr>
        <w:t>身份证号码：             职务：</w:t>
      </w:r>
    </w:p>
    <w:p w:rsidR="00722C0D" w:rsidRDefault="00F71F62">
      <w:pPr>
        <w:spacing w:line="480" w:lineRule="auto"/>
        <w:ind w:left="-142"/>
        <w:rPr>
          <w:rFonts w:ascii="宋体" w:hAnsi="宋体" w:cs="宋体"/>
          <w:color w:val="000000" w:themeColor="text1"/>
          <w:sz w:val="24"/>
          <w:szCs w:val="24"/>
        </w:rPr>
      </w:pPr>
      <w:r>
        <w:rPr>
          <w:rFonts w:ascii="宋体" w:hAnsi="宋体" w:cs="宋体" w:hint="eastAsia"/>
          <w:color w:val="000000" w:themeColor="text1"/>
          <w:sz w:val="24"/>
          <w:szCs w:val="24"/>
        </w:rPr>
        <w:t>授权委托日期：  年   月   日</w:t>
      </w:r>
    </w:p>
    <w:p w:rsidR="00722C0D" w:rsidRDefault="00F71F62">
      <w:pPr>
        <w:spacing w:line="480" w:lineRule="auto"/>
        <w:ind w:left="-142"/>
        <w:rPr>
          <w:rFonts w:ascii="宋体" w:hAnsi="宋体" w:cs="宋体"/>
          <w:color w:val="000000" w:themeColor="text1"/>
          <w:sz w:val="24"/>
          <w:szCs w:val="24"/>
        </w:rPr>
      </w:pPr>
      <w:r>
        <w:rPr>
          <w:rFonts w:ascii="宋体" w:hAnsi="宋体" w:cs="宋体" w:hint="eastAsia"/>
          <w:color w:val="000000" w:themeColor="text1"/>
          <w:sz w:val="24"/>
          <w:szCs w:val="24"/>
        </w:rPr>
        <w:t>附法人及委托人身份证复印件</w:t>
      </w:r>
    </w:p>
    <w:p w:rsidR="00722C0D" w:rsidRDefault="00722C0D">
      <w:pPr>
        <w:spacing w:line="480" w:lineRule="auto"/>
        <w:ind w:left="-142"/>
        <w:rPr>
          <w:rFonts w:ascii="宋体" w:hAnsi="宋体" w:cs="宋体"/>
          <w:color w:val="000000" w:themeColor="text1"/>
          <w:sz w:val="24"/>
          <w:szCs w:val="24"/>
        </w:rPr>
      </w:pPr>
    </w:p>
    <w:p w:rsidR="00722C0D" w:rsidRDefault="00722C0D">
      <w:pPr>
        <w:spacing w:line="480" w:lineRule="auto"/>
        <w:ind w:left="-142"/>
        <w:rPr>
          <w:rFonts w:ascii="宋体" w:hAnsi="宋体" w:cs="宋体"/>
          <w:color w:val="000000" w:themeColor="text1"/>
          <w:sz w:val="24"/>
          <w:szCs w:val="24"/>
        </w:rPr>
      </w:pPr>
    </w:p>
    <w:p w:rsidR="00722C0D" w:rsidRDefault="00722C0D">
      <w:pPr>
        <w:spacing w:line="480" w:lineRule="auto"/>
        <w:ind w:left="-142"/>
        <w:rPr>
          <w:rFonts w:ascii="宋体" w:hAnsi="宋体" w:cs="宋体"/>
          <w:color w:val="000000" w:themeColor="text1"/>
          <w:sz w:val="24"/>
          <w:szCs w:val="24"/>
        </w:rPr>
      </w:pPr>
    </w:p>
    <w:p w:rsidR="00722C0D" w:rsidRDefault="00F71F62">
      <w:pPr>
        <w:spacing w:line="480" w:lineRule="auto"/>
        <w:ind w:left="-142"/>
        <w:rPr>
          <w:rFonts w:ascii="宋体" w:hAnsi="宋体" w:cs="宋体"/>
          <w:color w:val="000000" w:themeColor="text1"/>
          <w:sz w:val="24"/>
          <w:szCs w:val="24"/>
        </w:rPr>
      </w:pPr>
      <w:r>
        <w:rPr>
          <w:rFonts w:ascii="宋体" w:hAnsi="宋体" w:cs="宋体" w:hint="eastAsia"/>
          <w:color w:val="000000" w:themeColor="text1"/>
          <w:sz w:val="24"/>
          <w:szCs w:val="24"/>
        </w:rPr>
        <w:t>注 ： 法定代表人授权委托书除装订在投标响应文件外请单独准备一份原件 ，以便于开标时查验</w:t>
      </w:r>
    </w:p>
    <w:p w:rsidR="00722C0D" w:rsidRDefault="00722C0D">
      <w:pPr>
        <w:adjustRightInd w:val="0"/>
        <w:snapToGrid w:val="0"/>
        <w:spacing w:line="540" w:lineRule="exact"/>
        <w:jc w:val="center"/>
        <w:rPr>
          <w:rFonts w:ascii="宋体" w:hAnsi="宋体"/>
          <w:color w:val="000000" w:themeColor="text1"/>
          <w:sz w:val="24"/>
          <w:szCs w:val="24"/>
        </w:rPr>
      </w:pPr>
    </w:p>
    <w:p w:rsidR="00722C0D" w:rsidRDefault="00722C0D">
      <w:pPr>
        <w:adjustRightInd w:val="0"/>
        <w:snapToGrid w:val="0"/>
        <w:spacing w:line="540" w:lineRule="exact"/>
        <w:jc w:val="center"/>
        <w:rPr>
          <w:rFonts w:ascii="宋体" w:hAnsi="宋体"/>
          <w:color w:val="000000" w:themeColor="text1"/>
          <w:sz w:val="24"/>
          <w:szCs w:val="24"/>
        </w:rPr>
      </w:pPr>
    </w:p>
    <w:p w:rsidR="00722C0D" w:rsidRDefault="00722C0D">
      <w:pPr>
        <w:autoSpaceDE w:val="0"/>
        <w:autoSpaceDN w:val="0"/>
        <w:spacing w:line="440" w:lineRule="exact"/>
        <w:rPr>
          <w:rFonts w:ascii="宋体" w:hAnsi="宋体"/>
          <w:b/>
          <w:color w:val="000000" w:themeColor="text1"/>
          <w:sz w:val="28"/>
          <w:szCs w:val="28"/>
        </w:rPr>
      </w:pPr>
    </w:p>
    <w:p w:rsidR="00722C0D" w:rsidRDefault="00722C0D">
      <w:pPr>
        <w:autoSpaceDE w:val="0"/>
        <w:autoSpaceDN w:val="0"/>
        <w:spacing w:line="440" w:lineRule="exact"/>
        <w:rPr>
          <w:rFonts w:ascii="宋体" w:hAnsi="宋体"/>
          <w:b/>
          <w:color w:val="000000" w:themeColor="text1"/>
          <w:sz w:val="28"/>
          <w:szCs w:val="28"/>
        </w:rPr>
      </w:pPr>
    </w:p>
    <w:p w:rsidR="00722C0D" w:rsidRDefault="00F71F62">
      <w:pPr>
        <w:autoSpaceDE w:val="0"/>
        <w:autoSpaceDN w:val="0"/>
        <w:spacing w:line="440" w:lineRule="exact"/>
        <w:jc w:val="center"/>
        <w:rPr>
          <w:rFonts w:ascii="宋体" w:hAnsi="宋体"/>
          <w:b/>
          <w:color w:val="000000" w:themeColor="text1"/>
          <w:sz w:val="28"/>
          <w:szCs w:val="28"/>
        </w:rPr>
      </w:pPr>
      <w:r>
        <w:rPr>
          <w:rFonts w:ascii="宋体" w:hAnsi="宋体"/>
          <w:b/>
          <w:color w:val="000000" w:themeColor="text1"/>
          <w:sz w:val="28"/>
          <w:szCs w:val="28"/>
        </w:rPr>
        <w:lastRenderedPageBreak/>
        <w:t>6</w:t>
      </w:r>
      <w:r>
        <w:rPr>
          <w:rFonts w:ascii="宋体" w:hAnsi="宋体" w:hint="eastAsia"/>
          <w:b/>
          <w:color w:val="000000" w:themeColor="text1"/>
          <w:sz w:val="28"/>
          <w:szCs w:val="28"/>
        </w:rPr>
        <w:t>、资格审查证明文件</w:t>
      </w:r>
    </w:p>
    <w:p w:rsidR="00722C0D" w:rsidRDefault="00F71F62">
      <w:pPr>
        <w:spacing w:line="480" w:lineRule="exact"/>
        <w:ind w:firstLineChars="200" w:firstLine="480"/>
        <w:rPr>
          <w:rFonts w:ascii="宋体" w:hAnsi="宋体" w:cs="宋体"/>
          <w:b/>
          <w:bCs/>
          <w:color w:val="000000" w:themeColor="text1"/>
          <w:sz w:val="24"/>
          <w:szCs w:val="24"/>
        </w:rPr>
      </w:pPr>
      <w:r>
        <w:rPr>
          <w:rFonts w:ascii="宋体" w:hAnsi="宋体" w:cs="宋体" w:hint="eastAsia"/>
          <w:color w:val="000000" w:themeColor="text1"/>
          <w:sz w:val="24"/>
          <w:szCs w:val="24"/>
        </w:rPr>
        <w:t>1.投标供应商必须在中华人民共和国境内注册，具有有效的法人营业执照</w:t>
      </w:r>
      <w:r>
        <w:rPr>
          <w:rFonts w:ascii="宋体" w:hAnsi="宋体" w:cs="宋体" w:hint="eastAsia"/>
          <w:b/>
          <w:bCs/>
          <w:color w:val="000000" w:themeColor="text1"/>
          <w:sz w:val="24"/>
          <w:szCs w:val="24"/>
        </w:rPr>
        <w:t>（提供相关营业执照）；</w:t>
      </w:r>
    </w:p>
    <w:p w:rsidR="00722C0D" w:rsidRDefault="00F71F62">
      <w:pPr>
        <w:tabs>
          <w:tab w:val="center" w:pos="4422"/>
        </w:tabs>
        <w:spacing w:line="560" w:lineRule="exact"/>
        <w:ind w:firstLineChars="200" w:firstLine="480"/>
        <w:rPr>
          <w:rFonts w:ascii="宋体" w:hAnsi="宋体" w:cs="宋体"/>
          <w:bCs/>
          <w:sz w:val="24"/>
          <w:szCs w:val="24"/>
        </w:rPr>
      </w:pPr>
      <w:r>
        <w:rPr>
          <w:rFonts w:ascii="宋体" w:hAnsi="宋体" w:cs="宋体"/>
          <w:color w:val="000000" w:themeColor="text1"/>
          <w:sz w:val="24"/>
          <w:szCs w:val="24"/>
        </w:rPr>
        <w:t>2.</w:t>
      </w:r>
      <w:r>
        <w:rPr>
          <w:rFonts w:ascii="宋体" w:hAnsi="宋体" w:cs="宋体" w:hint="eastAsia"/>
          <w:sz w:val="24"/>
          <w:szCs w:val="24"/>
        </w:rPr>
        <w:t xml:space="preserve"> 根据《关于在招标投标活动中对失信被执行人实施联合惩戒的通知》(法[2016]285号)规定，须通过“信用中国”(网址www.creditchina.gov.cn)对投标企业进行信用查询，投标企业若在“失信被执行人、重大税收违法案件当事人名单”中的，其投标无效，查询结果以开标当天在“信用中国”网站查询结果为准</w:t>
      </w:r>
      <w:r>
        <w:rPr>
          <w:rFonts w:ascii="宋体" w:hAnsi="宋体" w:cs="宋体" w:hint="eastAsia"/>
          <w:bCs/>
          <w:sz w:val="24"/>
          <w:szCs w:val="24"/>
        </w:rPr>
        <w:t>；</w:t>
      </w:r>
    </w:p>
    <w:p w:rsidR="00722C0D" w:rsidRDefault="00F71F62">
      <w:pPr>
        <w:snapToGrid w:val="0"/>
        <w:spacing w:line="480" w:lineRule="exact"/>
        <w:rPr>
          <w:rFonts w:ascii="宋体" w:hAnsi="宋体"/>
          <w:color w:val="000000" w:themeColor="text1"/>
          <w:sz w:val="24"/>
        </w:rPr>
      </w:pPr>
      <w:r>
        <w:rPr>
          <w:rFonts w:ascii="宋体" w:hAnsi="宋体" w:hint="eastAsia"/>
          <w:color w:val="000000" w:themeColor="text1"/>
          <w:sz w:val="24"/>
        </w:rPr>
        <w:t xml:space="preserve">    3.</w:t>
      </w:r>
      <w:r>
        <w:rPr>
          <w:rFonts w:ascii="宋体" w:hAnsi="宋体"/>
          <w:color w:val="000000" w:themeColor="text1"/>
          <w:sz w:val="24"/>
        </w:rPr>
        <w:t>本项目不接受联合体投标；本次采购不接受分包、转包</w:t>
      </w:r>
      <w:r>
        <w:rPr>
          <w:rFonts w:ascii="宋体" w:hAnsi="宋体" w:hint="eastAsia"/>
          <w:b/>
          <w:bCs/>
          <w:color w:val="000000" w:themeColor="text1"/>
          <w:sz w:val="24"/>
        </w:rPr>
        <w:t>（提供相关承诺函）</w:t>
      </w:r>
      <w:r>
        <w:rPr>
          <w:rFonts w:ascii="宋体" w:hAnsi="宋体" w:hint="eastAsia"/>
          <w:color w:val="000000" w:themeColor="text1"/>
          <w:sz w:val="24"/>
        </w:rPr>
        <w:t>。</w:t>
      </w:r>
    </w:p>
    <w:p w:rsidR="00722C0D" w:rsidRDefault="00722C0D">
      <w:pPr>
        <w:jc w:val="center"/>
        <w:rPr>
          <w:color w:val="000000" w:themeColor="text1"/>
          <w:sz w:val="32"/>
          <w:szCs w:val="32"/>
        </w:rPr>
      </w:pPr>
    </w:p>
    <w:p w:rsidR="00722C0D" w:rsidRDefault="00F71F62">
      <w:pPr>
        <w:jc w:val="center"/>
        <w:rPr>
          <w:color w:val="000000" w:themeColor="text1"/>
          <w:sz w:val="32"/>
          <w:szCs w:val="32"/>
        </w:rPr>
      </w:pPr>
      <w:r>
        <w:rPr>
          <w:rFonts w:ascii="宋体" w:hAnsi="宋体" w:hint="eastAsia"/>
          <w:color w:val="000000" w:themeColor="text1"/>
          <w:sz w:val="28"/>
          <w:szCs w:val="28"/>
        </w:rPr>
        <w:t>（格式自定）</w:t>
      </w: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rPr>
          <w:color w:val="000000" w:themeColor="text1"/>
          <w:sz w:val="32"/>
          <w:szCs w:val="32"/>
        </w:rPr>
      </w:pPr>
    </w:p>
    <w:p w:rsidR="00722C0D" w:rsidRDefault="00722C0D">
      <w:pP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spacing w:line="540" w:lineRule="exact"/>
        <w:rPr>
          <w:rFonts w:ascii="宋体" w:hAnsi="宋体"/>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F71F62">
      <w:pPr>
        <w:autoSpaceDE w:val="0"/>
        <w:autoSpaceDN w:val="0"/>
        <w:spacing w:line="440" w:lineRule="exact"/>
        <w:ind w:left="420"/>
        <w:jc w:val="center"/>
        <w:rPr>
          <w:rFonts w:ascii="宋体" w:hAnsi="宋体"/>
          <w:b/>
          <w:color w:val="000000" w:themeColor="text1"/>
          <w:sz w:val="28"/>
          <w:szCs w:val="28"/>
        </w:rPr>
      </w:pPr>
      <w:r>
        <w:rPr>
          <w:rFonts w:ascii="宋体" w:hAnsi="宋体"/>
          <w:b/>
          <w:color w:val="000000" w:themeColor="text1"/>
          <w:sz w:val="28"/>
          <w:szCs w:val="28"/>
        </w:rPr>
        <w:lastRenderedPageBreak/>
        <w:t>7</w:t>
      </w:r>
      <w:r>
        <w:rPr>
          <w:rFonts w:ascii="宋体" w:hAnsi="宋体" w:hint="eastAsia"/>
          <w:b/>
          <w:color w:val="000000" w:themeColor="text1"/>
          <w:sz w:val="28"/>
          <w:szCs w:val="28"/>
        </w:rPr>
        <w:t>、综合部分</w:t>
      </w:r>
    </w:p>
    <w:p w:rsidR="00722C0D" w:rsidRDefault="00722C0D">
      <w:pPr>
        <w:spacing w:line="540" w:lineRule="exact"/>
        <w:ind w:firstLineChars="200" w:firstLine="560"/>
        <w:jc w:val="center"/>
        <w:rPr>
          <w:rFonts w:ascii="宋体" w:hAnsi="宋体"/>
          <w:color w:val="000000" w:themeColor="text1"/>
          <w:sz w:val="28"/>
          <w:szCs w:val="28"/>
        </w:rPr>
      </w:pPr>
    </w:p>
    <w:p w:rsidR="00722C0D" w:rsidRDefault="00722C0D">
      <w:pPr>
        <w:spacing w:line="540" w:lineRule="exact"/>
        <w:ind w:firstLineChars="200" w:firstLine="560"/>
        <w:jc w:val="center"/>
        <w:rPr>
          <w:rFonts w:ascii="宋体" w:hAnsi="宋体"/>
          <w:color w:val="000000" w:themeColor="text1"/>
          <w:sz w:val="28"/>
          <w:szCs w:val="28"/>
        </w:rPr>
      </w:pPr>
    </w:p>
    <w:p w:rsidR="00722C0D" w:rsidRDefault="00722C0D">
      <w:pPr>
        <w:spacing w:line="540" w:lineRule="exact"/>
        <w:ind w:firstLineChars="200" w:firstLine="560"/>
        <w:jc w:val="center"/>
        <w:rPr>
          <w:rFonts w:ascii="宋体" w:hAnsi="宋体"/>
          <w:color w:val="000000" w:themeColor="text1"/>
          <w:sz w:val="28"/>
          <w:szCs w:val="28"/>
        </w:rPr>
      </w:pPr>
    </w:p>
    <w:p w:rsidR="00722C0D" w:rsidRDefault="00F71F62">
      <w:pPr>
        <w:spacing w:line="540" w:lineRule="exact"/>
        <w:ind w:firstLineChars="200" w:firstLine="560"/>
        <w:jc w:val="center"/>
        <w:rPr>
          <w:rFonts w:ascii="宋体" w:hAnsi="宋体"/>
          <w:color w:val="000000" w:themeColor="text1"/>
          <w:sz w:val="28"/>
          <w:szCs w:val="28"/>
        </w:rPr>
      </w:pPr>
      <w:r>
        <w:rPr>
          <w:rFonts w:ascii="宋体" w:hAnsi="宋体" w:hint="eastAsia"/>
          <w:color w:val="000000" w:themeColor="text1"/>
          <w:sz w:val="28"/>
          <w:szCs w:val="28"/>
        </w:rPr>
        <w:t>各投标供应商根据评分表和自身综合实力提供相关证明资料</w:t>
      </w:r>
    </w:p>
    <w:p w:rsidR="00722C0D" w:rsidRDefault="00722C0D">
      <w:pPr>
        <w:spacing w:line="540" w:lineRule="exact"/>
        <w:ind w:firstLineChars="200" w:firstLine="560"/>
        <w:jc w:val="center"/>
        <w:rPr>
          <w:rFonts w:ascii="宋体" w:hAnsi="宋体"/>
          <w:color w:val="000000" w:themeColor="text1"/>
          <w:sz w:val="28"/>
          <w:szCs w:val="28"/>
        </w:rPr>
      </w:pPr>
    </w:p>
    <w:p w:rsidR="00722C0D" w:rsidRDefault="00F71F62">
      <w:pPr>
        <w:spacing w:line="540" w:lineRule="exact"/>
        <w:ind w:firstLineChars="200" w:firstLine="560"/>
        <w:jc w:val="center"/>
        <w:rPr>
          <w:rFonts w:ascii="宋体" w:hAnsi="宋体"/>
          <w:color w:val="000000" w:themeColor="text1"/>
          <w:sz w:val="28"/>
          <w:szCs w:val="28"/>
        </w:rPr>
      </w:pPr>
      <w:r>
        <w:rPr>
          <w:rFonts w:ascii="宋体" w:hAnsi="宋体" w:hint="eastAsia"/>
          <w:color w:val="000000" w:themeColor="text1"/>
          <w:sz w:val="28"/>
          <w:szCs w:val="28"/>
        </w:rPr>
        <w:t>（格式自定）</w:t>
      </w:r>
    </w:p>
    <w:p w:rsidR="00722C0D" w:rsidRDefault="00722C0D">
      <w:pPr>
        <w:autoSpaceDE w:val="0"/>
        <w:autoSpaceDN w:val="0"/>
        <w:spacing w:line="540" w:lineRule="exact"/>
        <w:ind w:firstLine="480"/>
        <w:rPr>
          <w:rFonts w:ascii="宋体" w:hAnsi="宋体"/>
          <w:color w:val="000000" w:themeColor="text1"/>
          <w:sz w:val="24"/>
          <w:szCs w:val="24"/>
        </w:rPr>
      </w:pPr>
    </w:p>
    <w:p w:rsidR="00722C0D" w:rsidRDefault="00722C0D">
      <w:pPr>
        <w:autoSpaceDE w:val="0"/>
        <w:autoSpaceDN w:val="0"/>
        <w:spacing w:line="540" w:lineRule="exact"/>
        <w:ind w:firstLine="480"/>
        <w:rPr>
          <w:rFonts w:ascii="宋体" w:hAnsi="宋体"/>
          <w:color w:val="000000" w:themeColor="text1"/>
          <w:sz w:val="24"/>
          <w:szCs w:val="24"/>
        </w:rPr>
      </w:pPr>
    </w:p>
    <w:p w:rsidR="00722C0D" w:rsidRDefault="00722C0D">
      <w:pPr>
        <w:autoSpaceDE w:val="0"/>
        <w:autoSpaceDN w:val="0"/>
        <w:spacing w:line="540" w:lineRule="exact"/>
        <w:ind w:firstLine="480"/>
        <w:rPr>
          <w:rFonts w:ascii="宋体" w:hAnsi="宋体"/>
          <w:color w:val="000000" w:themeColor="text1"/>
          <w:sz w:val="24"/>
          <w:szCs w:val="24"/>
        </w:rPr>
      </w:pPr>
    </w:p>
    <w:p w:rsidR="00722C0D" w:rsidRDefault="00722C0D">
      <w:pPr>
        <w:autoSpaceDE w:val="0"/>
        <w:autoSpaceDN w:val="0"/>
        <w:spacing w:line="540" w:lineRule="exact"/>
        <w:ind w:firstLine="480"/>
        <w:rPr>
          <w:rFonts w:ascii="宋体" w:hAnsi="宋体"/>
          <w:color w:val="000000" w:themeColor="text1"/>
          <w:sz w:val="24"/>
          <w:szCs w:val="24"/>
        </w:rPr>
      </w:pPr>
    </w:p>
    <w:p w:rsidR="00722C0D" w:rsidRDefault="00722C0D">
      <w:pPr>
        <w:autoSpaceDE w:val="0"/>
        <w:autoSpaceDN w:val="0"/>
        <w:spacing w:line="540" w:lineRule="exact"/>
        <w:ind w:firstLine="480"/>
        <w:rPr>
          <w:rFonts w:ascii="宋体" w:hAnsi="宋体"/>
          <w:color w:val="000000" w:themeColor="text1"/>
          <w:sz w:val="24"/>
          <w:szCs w:val="24"/>
        </w:rPr>
      </w:pPr>
    </w:p>
    <w:p w:rsidR="00722C0D" w:rsidRDefault="00F71F62">
      <w:pPr>
        <w:overflowPunct w:val="0"/>
        <w:autoSpaceDE w:val="0"/>
        <w:autoSpaceDN w:val="0"/>
        <w:adjustRightInd w:val="0"/>
        <w:spacing w:line="540" w:lineRule="exact"/>
        <w:ind w:right="-794"/>
        <w:rPr>
          <w:rFonts w:ascii="宋体" w:hAnsi="宋体"/>
          <w:color w:val="000000" w:themeColor="text1"/>
          <w:sz w:val="24"/>
          <w:szCs w:val="24"/>
        </w:rPr>
      </w:pPr>
      <w:r>
        <w:rPr>
          <w:rFonts w:ascii="宋体" w:hAnsi="宋体" w:hint="eastAsia"/>
          <w:color w:val="000000" w:themeColor="text1"/>
          <w:sz w:val="24"/>
          <w:szCs w:val="24"/>
        </w:rPr>
        <w:t>投 标 人: (公章)</w:t>
      </w:r>
    </w:p>
    <w:p w:rsidR="00722C0D" w:rsidRDefault="00F71F62">
      <w:pPr>
        <w:overflowPunct w:val="0"/>
        <w:autoSpaceDE w:val="0"/>
        <w:autoSpaceDN w:val="0"/>
        <w:adjustRightInd w:val="0"/>
        <w:spacing w:line="540" w:lineRule="exact"/>
        <w:ind w:right="-794"/>
        <w:rPr>
          <w:rFonts w:ascii="宋体" w:hAnsi="宋体"/>
          <w:color w:val="000000" w:themeColor="text1"/>
          <w:sz w:val="24"/>
          <w:szCs w:val="24"/>
          <w:u w:val="single"/>
        </w:rPr>
      </w:pPr>
      <w:r>
        <w:rPr>
          <w:rFonts w:ascii="宋体" w:hAnsi="宋体" w:hint="eastAsia"/>
          <w:color w:val="000000" w:themeColor="text1"/>
          <w:sz w:val="24"/>
          <w:szCs w:val="24"/>
        </w:rPr>
        <w:t>法定代表人或委托代理人:</w:t>
      </w:r>
      <w:r>
        <w:rPr>
          <w:rFonts w:ascii="宋体" w:hAnsi="宋体" w:hint="eastAsia"/>
          <w:color w:val="000000" w:themeColor="text1"/>
          <w:sz w:val="24"/>
          <w:szCs w:val="24"/>
          <w:u w:val="single"/>
        </w:rPr>
        <w:t xml:space="preserve">               (签字或盖章)</w:t>
      </w:r>
    </w:p>
    <w:p w:rsidR="00722C0D" w:rsidRDefault="00F71F62">
      <w:pPr>
        <w:autoSpaceDE w:val="0"/>
        <w:autoSpaceDN w:val="0"/>
        <w:spacing w:line="540" w:lineRule="exact"/>
        <w:rPr>
          <w:rFonts w:ascii="宋体" w:hAnsi="宋体"/>
          <w:color w:val="000000" w:themeColor="text1"/>
          <w:sz w:val="24"/>
          <w:szCs w:val="24"/>
        </w:rPr>
      </w:pPr>
      <w:r>
        <w:rPr>
          <w:rFonts w:ascii="宋体" w:hAnsi="宋体" w:hint="eastAsia"/>
          <w:color w:val="000000" w:themeColor="text1"/>
          <w:sz w:val="24"/>
          <w:szCs w:val="24"/>
        </w:rPr>
        <w:t>日      期：年月 日</w:t>
      </w:r>
    </w:p>
    <w:p w:rsidR="00722C0D" w:rsidRDefault="00722C0D">
      <w:pPr>
        <w:spacing w:line="540" w:lineRule="exact"/>
        <w:rPr>
          <w:rFonts w:ascii="宋体" w:hAnsi="宋体"/>
          <w:color w:val="000000" w:themeColor="text1"/>
          <w:sz w:val="24"/>
          <w:szCs w:val="24"/>
        </w:rPr>
      </w:pPr>
    </w:p>
    <w:p w:rsidR="00722C0D" w:rsidRDefault="00722C0D">
      <w:pPr>
        <w:spacing w:line="560" w:lineRule="exact"/>
        <w:rPr>
          <w:rFonts w:ascii="宋体" w:hAnsi="宋体"/>
          <w:color w:val="000000" w:themeColor="text1"/>
          <w:sz w:val="24"/>
          <w:szCs w:val="24"/>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jc w:val="center"/>
        <w:rPr>
          <w:color w:val="000000" w:themeColor="text1"/>
          <w:sz w:val="32"/>
          <w:szCs w:val="32"/>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F71F62">
      <w:pPr>
        <w:autoSpaceDE w:val="0"/>
        <w:autoSpaceDN w:val="0"/>
        <w:spacing w:line="440" w:lineRule="exact"/>
        <w:ind w:left="420"/>
        <w:jc w:val="center"/>
        <w:rPr>
          <w:rFonts w:ascii="宋体" w:hAnsi="宋体"/>
          <w:b/>
          <w:color w:val="000000" w:themeColor="text1"/>
          <w:sz w:val="28"/>
          <w:szCs w:val="28"/>
        </w:rPr>
      </w:pPr>
      <w:r>
        <w:rPr>
          <w:rFonts w:ascii="宋体" w:hAnsi="宋体"/>
          <w:b/>
          <w:color w:val="000000" w:themeColor="text1"/>
          <w:sz w:val="28"/>
          <w:szCs w:val="28"/>
        </w:rPr>
        <w:lastRenderedPageBreak/>
        <w:t>8</w:t>
      </w:r>
      <w:r>
        <w:rPr>
          <w:rFonts w:ascii="宋体" w:hAnsi="宋体" w:hint="eastAsia"/>
          <w:b/>
          <w:color w:val="000000" w:themeColor="text1"/>
          <w:sz w:val="28"/>
          <w:szCs w:val="28"/>
        </w:rPr>
        <w:t>、技术部分</w:t>
      </w:r>
    </w:p>
    <w:p w:rsidR="00722C0D" w:rsidRDefault="00722C0D">
      <w:pPr>
        <w:spacing w:line="540" w:lineRule="exact"/>
        <w:jc w:val="center"/>
        <w:rPr>
          <w:rFonts w:ascii="宋体" w:hAnsi="宋体"/>
          <w:color w:val="000000" w:themeColor="text1"/>
          <w:sz w:val="28"/>
          <w:szCs w:val="28"/>
        </w:rPr>
      </w:pPr>
    </w:p>
    <w:p w:rsidR="00722C0D" w:rsidRDefault="00722C0D">
      <w:pPr>
        <w:spacing w:line="540" w:lineRule="exact"/>
        <w:jc w:val="center"/>
        <w:rPr>
          <w:rFonts w:ascii="宋体" w:hAnsi="宋体"/>
          <w:color w:val="000000" w:themeColor="text1"/>
          <w:sz w:val="28"/>
          <w:szCs w:val="28"/>
        </w:rPr>
      </w:pPr>
    </w:p>
    <w:p w:rsidR="00722C0D" w:rsidRDefault="00722C0D">
      <w:pPr>
        <w:spacing w:line="540" w:lineRule="exact"/>
        <w:jc w:val="center"/>
        <w:rPr>
          <w:rFonts w:ascii="宋体" w:hAnsi="宋体"/>
          <w:color w:val="000000" w:themeColor="text1"/>
          <w:sz w:val="28"/>
          <w:szCs w:val="28"/>
        </w:rPr>
      </w:pPr>
    </w:p>
    <w:p w:rsidR="00722C0D" w:rsidRDefault="00F71F62">
      <w:pPr>
        <w:spacing w:line="540" w:lineRule="exact"/>
        <w:ind w:firstLineChars="200" w:firstLine="560"/>
        <w:jc w:val="center"/>
        <w:rPr>
          <w:rFonts w:ascii="宋体" w:hAnsi="宋体"/>
          <w:color w:val="000000" w:themeColor="text1"/>
          <w:sz w:val="28"/>
          <w:szCs w:val="28"/>
        </w:rPr>
      </w:pPr>
      <w:r>
        <w:rPr>
          <w:rFonts w:ascii="宋体" w:hAnsi="宋体" w:hint="eastAsia"/>
          <w:color w:val="000000" w:themeColor="text1"/>
          <w:sz w:val="28"/>
          <w:szCs w:val="28"/>
        </w:rPr>
        <w:t>各投标供应商根据评分表和自身实力提供相关证明资料</w:t>
      </w:r>
    </w:p>
    <w:p w:rsidR="00722C0D" w:rsidRDefault="00722C0D">
      <w:pPr>
        <w:spacing w:line="540" w:lineRule="exact"/>
        <w:jc w:val="center"/>
        <w:rPr>
          <w:rFonts w:ascii="宋体" w:hAnsi="宋体"/>
          <w:color w:val="000000" w:themeColor="text1"/>
          <w:sz w:val="28"/>
          <w:szCs w:val="28"/>
        </w:rPr>
      </w:pPr>
    </w:p>
    <w:p w:rsidR="00722C0D" w:rsidRDefault="00F71F62">
      <w:pPr>
        <w:spacing w:line="540" w:lineRule="exact"/>
        <w:jc w:val="center"/>
        <w:rPr>
          <w:rFonts w:ascii="宋体" w:hAnsi="宋体"/>
          <w:color w:val="000000" w:themeColor="text1"/>
          <w:sz w:val="24"/>
          <w:szCs w:val="24"/>
        </w:rPr>
      </w:pPr>
      <w:r>
        <w:rPr>
          <w:rFonts w:ascii="宋体" w:hAnsi="宋体" w:hint="eastAsia"/>
          <w:color w:val="000000" w:themeColor="text1"/>
          <w:sz w:val="24"/>
          <w:szCs w:val="24"/>
        </w:rPr>
        <w:t>（格式自定）</w:t>
      </w:r>
    </w:p>
    <w:p w:rsidR="00722C0D" w:rsidRDefault="00722C0D">
      <w:pPr>
        <w:spacing w:line="540" w:lineRule="exact"/>
        <w:rPr>
          <w:rFonts w:ascii="宋体" w:hAnsi="宋体"/>
          <w:color w:val="000000" w:themeColor="text1"/>
          <w:sz w:val="24"/>
          <w:szCs w:val="24"/>
        </w:rPr>
      </w:pPr>
    </w:p>
    <w:p w:rsidR="00722C0D" w:rsidRDefault="00722C0D">
      <w:pPr>
        <w:spacing w:line="540" w:lineRule="exact"/>
        <w:rPr>
          <w:rFonts w:ascii="宋体" w:hAnsi="宋体"/>
          <w:color w:val="000000" w:themeColor="text1"/>
          <w:sz w:val="24"/>
          <w:szCs w:val="24"/>
        </w:rPr>
      </w:pPr>
    </w:p>
    <w:p w:rsidR="00722C0D" w:rsidRDefault="00722C0D">
      <w:pPr>
        <w:spacing w:line="540" w:lineRule="exact"/>
        <w:rPr>
          <w:rFonts w:ascii="宋体" w:hAnsi="宋体"/>
          <w:color w:val="000000" w:themeColor="text1"/>
          <w:sz w:val="24"/>
          <w:szCs w:val="24"/>
        </w:rPr>
      </w:pPr>
    </w:p>
    <w:p w:rsidR="00722C0D" w:rsidRDefault="00722C0D">
      <w:pPr>
        <w:spacing w:line="540" w:lineRule="exact"/>
        <w:rPr>
          <w:rFonts w:ascii="宋体" w:hAnsi="宋体"/>
          <w:color w:val="000000" w:themeColor="text1"/>
          <w:sz w:val="24"/>
          <w:szCs w:val="24"/>
        </w:rPr>
      </w:pPr>
    </w:p>
    <w:p w:rsidR="00722C0D" w:rsidRDefault="00722C0D">
      <w:pPr>
        <w:spacing w:line="540" w:lineRule="exact"/>
        <w:rPr>
          <w:rFonts w:ascii="宋体" w:hAnsi="宋体"/>
          <w:color w:val="000000" w:themeColor="text1"/>
          <w:sz w:val="24"/>
          <w:szCs w:val="24"/>
        </w:rPr>
      </w:pPr>
    </w:p>
    <w:p w:rsidR="00722C0D" w:rsidRDefault="00722C0D">
      <w:pPr>
        <w:spacing w:line="540" w:lineRule="exact"/>
        <w:rPr>
          <w:rFonts w:ascii="宋体" w:hAnsi="宋体"/>
          <w:color w:val="000000" w:themeColor="text1"/>
          <w:sz w:val="24"/>
          <w:szCs w:val="24"/>
        </w:rPr>
      </w:pPr>
    </w:p>
    <w:p w:rsidR="00722C0D" w:rsidRDefault="00F71F62">
      <w:pPr>
        <w:overflowPunct w:val="0"/>
        <w:autoSpaceDE w:val="0"/>
        <w:autoSpaceDN w:val="0"/>
        <w:adjustRightInd w:val="0"/>
        <w:spacing w:line="540" w:lineRule="exact"/>
        <w:ind w:right="-794"/>
        <w:rPr>
          <w:rFonts w:ascii="宋体" w:hAnsi="宋体"/>
          <w:color w:val="000000" w:themeColor="text1"/>
          <w:sz w:val="24"/>
          <w:szCs w:val="24"/>
        </w:rPr>
      </w:pPr>
      <w:r>
        <w:rPr>
          <w:rFonts w:ascii="宋体" w:hAnsi="宋体" w:hint="eastAsia"/>
          <w:color w:val="000000" w:themeColor="text1"/>
          <w:sz w:val="24"/>
          <w:szCs w:val="24"/>
        </w:rPr>
        <w:t>投 标 人: (公章)</w:t>
      </w:r>
    </w:p>
    <w:p w:rsidR="00722C0D" w:rsidRDefault="00F71F62">
      <w:pPr>
        <w:overflowPunct w:val="0"/>
        <w:autoSpaceDE w:val="0"/>
        <w:autoSpaceDN w:val="0"/>
        <w:adjustRightInd w:val="0"/>
        <w:spacing w:line="540" w:lineRule="exact"/>
        <w:ind w:right="-794"/>
        <w:rPr>
          <w:rFonts w:ascii="宋体" w:hAnsi="宋体"/>
          <w:color w:val="000000" w:themeColor="text1"/>
          <w:sz w:val="24"/>
          <w:szCs w:val="24"/>
          <w:u w:val="single"/>
        </w:rPr>
      </w:pPr>
      <w:r>
        <w:rPr>
          <w:rFonts w:ascii="宋体" w:hAnsi="宋体" w:hint="eastAsia"/>
          <w:color w:val="000000" w:themeColor="text1"/>
          <w:sz w:val="24"/>
          <w:szCs w:val="24"/>
        </w:rPr>
        <w:t>法定代表人或委托代理人:</w:t>
      </w:r>
      <w:r>
        <w:rPr>
          <w:rFonts w:ascii="宋体" w:hAnsi="宋体" w:hint="eastAsia"/>
          <w:color w:val="000000" w:themeColor="text1"/>
          <w:sz w:val="24"/>
          <w:szCs w:val="24"/>
          <w:u w:val="single"/>
        </w:rPr>
        <w:t xml:space="preserve">               (签字或盖章)</w:t>
      </w:r>
    </w:p>
    <w:p w:rsidR="00722C0D" w:rsidRDefault="00F71F62">
      <w:pPr>
        <w:autoSpaceDE w:val="0"/>
        <w:autoSpaceDN w:val="0"/>
        <w:spacing w:line="540" w:lineRule="exact"/>
        <w:rPr>
          <w:rFonts w:ascii="宋体" w:hAnsi="宋体"/>
          <w:color w:val="000000" w:themeColor="text1"/>
          <w:sz w:val="24"/>
          <w:szCs w:val="24"/>
        </w:rPr>
      </w:pPr>
      <w:r>
        <w:rPr>
          <w:rFonts w:ascii="宋体" w:hAnsi="宋体" w:hint="eastAsia"/>
          <w:color w:val="000000" w:themeColor="text1"/>
          <w:sz w:val="24"/>
          <w:szCs w:val="24"/>
        </w:rPr>
        <w:t>日      期：年月 日</w:t>
      </w:r>
    </w:p>
    <w:p w:rsidR="00722C0D" w:rsidRDefault="00722C0D">
      <w:pPr>
        <w:spacing w:line="540" w:lineRule="exact"/>
        <w:rPr>
          <w:rFonts w:ascii="宋体" w:hAnsi="宋体"/>
          <w:color w:val="000000" w:themeColor="text1"/>
          <w:sz w:val="24"/>
          <w:szCs w:val="24"/>
          <w:u w:val="single"/>
        </w:rPr>
      </w:pPr>
    </w:p>
    <w:p w:rsidR="00722C0D" w:rsidRDefault="00722C0D">
      <w:pPr>
        <w:autoSpaceDE w:val="0"/>
        <w:autoSpaceDN w:val="0"/>
        <w:spacing w:line="540" w:lineRule="exact"/>
        <w:ind w:firstLine="480"/>
        <w:rPr>
          <w:rFonts w:ascii="宋体" w:hAnsi="宋体"/>
          <w:color w:val="000000" w:themeColor="text1"/>
          <w:sz w:val="24"/>
          <w:szCs w:val="24"/>
        </w:rPr>
      </w:pPr>
    </w:p>
    <w:p w:rsidR="00722C0D" w:rsidRDefault="00722C0D">
      <w:pPr>
        <w:autoSpaceDE w:val="0"/>
        <w:autoSpaceDN w:val="0"/>
        <w:spacing w:line="540" w:lineRule="exact"/>
        <w:ind w:firstLine="480"/>
        <w:rPr>
          <w:rFonts w:ascii="宋体" w:hAnsi="宋体"/>
          <w:color w:val="000000" w:themeColor="text1"/>
          <w:sz w:val="24"/>
          <w:szCs w:val="24"/>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rPr>
          <w:rFonts w:ascii="宋体" w:hAnsi="宋体"/>
          <w:b/>
          <w:color w:val="000000" w:themeColor="text1"/>
          <w:sz w:val="28"/>
          <w:szCs w:val="28"/>
        </w:rPr>
      </w:pPr>
    </w:p>
    <w:p w:rsidR="00722C0D" w:rsidRDefault="00F71F62">
      <w:pPr>
        <w:autoSpaceDE w:val="0"/>
        <w:autoSpaceDN w:val="0"/>
        <w:spacing w:line="440" w:lineRule="exact"/>
        <w:ind w:left="420"/>
        <w:jc w:val="center"/>
        <w:rPr>
          <w:rFonts w:ascii="宋体" w:hAnsi="宋体"/>
          <w:b/>
          <w:color w:val="000000" w:themeColor="text1"/>
          <w:sz w:val="28"/>
          <w:szCs w:val="28"/>
        </w:rPr>
      </w:pPr>
      <w:bookmarkStart w:id="65" w:name="_Toc856905"/>
      <w:bookmarkStart w:id="66" w:name="_Toc927365"/>
      <w:r>
        <w:rPr>
          <w:rFonts w:ascii="宋体" w:hAnsi="宋体"/>
          <w:b/>
          <w:color w:val="000000" w:themeColor="text1"/>
          <w:sz w:val="28"/>
          <w:szCs w:val="28"/>
        </w:rPr>
        <w:lastRenderedPageBreak/>
        <w:t>9</w:t>
      </w:r>
      <w:r>
        <w:rPr>
          <w:rFonts w:ascii="宋体" w:hAnsi="宋体" w:hint="eastAsia"/>
          <w:b/>
          <w:color w:val="000000" w:themeColor="text1"/>
          <w:sz w:val="28"/>
          <w:szCs w:val="28"/>
        </w:rPr>
        <w:t>、投标人类似项目业绩表</w:t>
      </w:r>
    </w:p>
    <w:p w:rsidR="00722C0D" w:rsidRDefault="00722C0D">
      <w:pPr>
        <w:spacing w:line="540" w:lineRule="exact"/>
        <w:ind w:leftChars="-171" w:left="-359" w:rightChars="-160" w:right="-336"/>
        <w:jc w:val="center"/>
        <w:rPr>
          <w:rFonts w:ascii="宋体" w:hAnsi="宋体"/>
          <w:color w:val="000000" w:themeColor="text1"/>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559"/>
        <w:gridCol w:w="2660"/>
        <w:gridCol w:w="1705"/>
        <w:gridCol w:w="1705"/>
      </w:tblGrid>
      <w:tr w:rsidR="00722C0D">
        <w:trPr>
          <w:jc w:val="center"/>
        </w:trPr>
        <w:tc>
          <w:tcPr>
            <w:tcW w:w="893" w:type="dxa"/>
            <w:vAlign w:val="center"/>
          </w:tcPr>
          <w:bookmarkEnd w:id="65"/>
          <w:bookmarkEnd w:id="66"/>
          <w:p w:rsidR="00722C0D" w:rsidRDefault="00F71F62">
            <w:pPr>
              <w:spacing w:line="480" w:lineRule="auto"/>
              <w:ind w:leftChars="-31" w:left="-65" w:rightChars="-51" w:right="-107"/>
              <w:jc w:val="center"/>
              <w:rPr>
                <w:rFonts w:ascii="宋体" w:hAnsi="宋体" w:cs="仿宋"/>
                <w:color w:val="000000" w:themeColor="text1"/>
                <w:sz w:val="24"/>
                <w:szCs w:val="24"/>
              </w:rPr>
            </w:pPr>
            <w:r>
              <w:rPr>
                <w:rFonts w:ascii="宋体" w:hAnsi="宋体" w:cs="仿宋" w:hint="eastAsia"/>
                <w:color w:val="000000" w:themeColor="text1"/>
                <w:sz w:val="24"/>
                <w:szCs w:val="24"/>
              </w:rPr>
              <w:t>序号</w:t>
            </w:r>
          </w:p>
        </w:tc>
        <w:tc>
          <w:tcPr>
            <w:tcW w:w="1559" w:type="dxa"/>
            <w:vAlign w:val="center"/>
          </w:tcPr>
          <w:p w:rsidR="00722C0D" w:rsidRDefault="00F71F62">
            <w:pPr>
              <w:spacing w:line="480" w:lineRule="auto"/>
              <w:ind w:rightChars="-68" w:right="-143"/>
              <w:jc w:val="center"/>
              <w:rPr>
                <w:rFonts w:ascii="宋体" w:hAnsi="宋体" w:cs="仿宋"/>
                <w:color w:val="000000" w:themeColor="text1"/>
                <w:sz w:val="24"/>
                <w:szCs w:val="24"/>
              </w:rPr>
            </w:pPr>
            <w:r>
              <w:rPr>
                <w:rFonts w:ascii="宋体" w:hAnsi="宋体" w:cs="仿宋" w:hint="eastAsia"/>
                <w:color w:val="000000" w:themeColor="text1"/>
                <w:sz w:val="24"/>
                <w:szCs w:val="24"/>
              </w:rPr>
              <w:t>采购人名称</w:t>
            </w:r>
          </w:p>
        </w:tc>
        <w:tc>
          <w:tcPr>
            <w:tcW w:w="2660" w:type="dxa"/>
            <w:vAlign w:val="center"/>
          </w:tcPr>
          <w:p w:rsidR="00722C0D" w:rsidRDefault="00F71F62">
            <w:pPr>
              <w:spacing w:line="480" w:lineRule="auto"/>
              <w:ind w:leftChars="-51" w:left="-107" w:rightChars="-68" w:right="-143"/>
              <w:jc w:val="center"/>
              <w:rPr>
                <w:rFonts w:ascii="宋体" w:hAnsi="宋体" w:cs="仿宋"/>
                <w:color w:val="000000" w:themeColor="text1"/>
                <w:sz w:val="24"/>
                <w:szCs w:val="24"/>
              </w:rPr>
            </w:pPr>
            <w:r>
              <w:rPr>
                <w:rFonts w:ascii="宋体" w:hAnsi="宋体" w:cs="仿宋" w:hint="eastAsia"/>
                <w:color w:val="000000" w:themeColor="text1"/>
                <w:sz w:val="24"/>
                <w:szCs w:val="24"/>
              </w:rPr>
              <w:t>项目名称</w:t>
            </w:r>
          </w:p>
        </w:tc>
        <w:tc>
          <w:tcPr>
            <w:tcW w:w="1705" w:type="dxa"/>
            <w:vAlign w:val="center"/>
          </w:tcPr>
          <w:p w:rsidR="00722C0D" w:rsidRDefault="00F71F62">
            <w:pPr>
              <w:spacing w:line="480" w:lineRule="auto"/>
              <w:ind w:leftChars="-35" w:left="-73" w:rightChars="-68" w:right="-143"/>
              <w:jc w:val="center"/>
              <w:rPr>
                <w:rFonts w:ascii="宋体" w:hAnsi="宋体" w:cs="仿宋"/>
                <w:color w:val="000000" w:themeColor="text1"/>
                <w:sz w:val="24"/>
                <w:szCs w:val="24"/>
              </w:rPr>
            </w:pPr>
            <w:r>
              <w:rPr>
                <w:rFonts w:ascii="宋体" w:hAnsi="宋体" w:cs="仿宋" w:hint="eastAsia"/>
                <w:color w:val="000000" w:themeColor="text1"/>
                <w:sz w:val="24"/>
                <w:szCs w:val="24"/>
              </w:rPr>
              <w:t>合同总价</w:t>
            </w:r>
          </w:p>
        </w:tc>
        <w:tc>
          <w:tcPr>
            <w:tcW w:w="1705" w:type="dxa"/>
            <w:vAlign w:val="center"/>
          </w:tcPr>
          <w:p w:rsidR="00722C0D" w:rsidRDefault="00F71F62">
            <w:pPr>
              <w:spacing w:line="480" w:lineRule="auto"/>
              <w:ind w:leftChars="-37" w:left="-78" w:rightChars="-68" w:right="-143"/>
              <w:jc w:val="center"/>
              <w:rPr>
                <w:rFonts w:ascii="宋体" w:hAnsi="宋体" w:cs="仿宋"/>
                <w:color w:val="000000" w:themeColor="text1"/>
                <w:sz w:val="24"/>
                <w:szCs w:val="24"/>
              </w:rPr>
            </w:pPr>
            <w:r>
              <w:rPr>
                <w:rFonts w:ascii="宋体" w:hAnsi="宋体" w:cs="仿宋" w:hint="eastAsia"/>
                <w:color w:val="000000" w:themeColor="text1"/>
                <w:sz w:val="24"/>
                <w:szCs w:val="24"/>
              </w:rPr>
              <w:t>签订合同日期</w:t>
            </w:r>
          </w:p>
        </w:tc>
      </w:tr>
      <w:tr w:rsidR="00722C0D">
        <w:trPr>
          <w:jc w:val="center"/>
        </w:trPr>
        <w:tc>
          <w:tcPr>
            <w:tcW w:w="893" w:type="dxa"/>
            <w:vAlign w:val="center"/>
          </w:tcPr>
          <w:p w:rsidR="00722C0D" w:rsidRDefault="00F71F62">
            <w:pPr>
              <w:spacing w:line="480" w:lineRule="auto"/>
              <w:ind w:leftChars="-67" w:left="-141" w:rightChars="-82" w:right="-172"/>
              <w:jc w:val="center"/>
              <w:rPr>
                <w:rFonts w:ascii="宋体" w:hAnsi="宋体" w:cs="仿宋"/>
                <w:color w:val="000000" w:themeColor="text1"/>
                <w:sz w:val="24"/>
                <w:szCs w:val="24"/>
              </w:rPr>
            </w:pPr>
            <w:r>
              <w:rPr>
                <w:rFonts w:ascii="宋体" w:hAnsi="宋体" w:cs="仿宋" w:hint="eastAsia"/>
                <w:color w:val="000000" w:themeColor="text1"/>
                <w:sz w:val="24"/>
                <w:szCs w:val="24"/>
              </w:rPr>
              <w:t>1</w:t>
            </w:r>
          </w:p>
        </w:tc>
        <w:tc>
          <w:tcPr>
            <w:tcW w:w="1559"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2660"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r>
      <w:tr w:rsidR="00722C0D">
        <w:trPr>
          <w:jc w:val="center"/>
        </w:trPr>
        <w:tc>
          <w:tcPr>
            <w:tcW w:w="893" w:type="dxa"/>
            <w:vAlign w:val="center"/>
          </w:tcPr>
          <w:p w:rsidR="00722C0D" w:rsidRDefault="00F71F62">
            <w:pPr>
              <w:spacing w:line="480" w:lineRule="auto"/>
              <w:ind w:leftChars="-67" w:left="-141" w:rightChars="-82" w:right="-172"/>
              <w:jc w:val="center"/>
              <w:rPr>
                <w:rFonts w:ascii="宋体" w:hAnsi="宋体" w:cs="仿宋"/>
                <w:color w:val="000000" w:themeColor="text1"/>
                <w:sz w:val="24"/>
                <w:szCs w:val="24"/>
              </w:rPr>
            </w:pPr>
            <w:r>
              <w:rPr>
                <w:rFonts w:ascii="宋体" w:hAnsi="宋体" w:cs="仿宋" w:hint="eastAsia"/>
                <w:color w:val="000000" w:themeColor="text1"/>
                <w:sz w:val="24"/>
                <w:szCs w:val="24"/>
              </w:rPr>
              <w:t>2</w:t>
            </w:r>
          </w:p>
        </w:tc>
        <w:tc>
          <w:tcPr>
            <w:tcW w:w="1559"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2660"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r>
      <w:tr w:rsidR="00722C0D">
        <w:trPr>
          <w:jc w:val="center"/>
        </w:trPr>
        <w:tc>
          <w:tcPr>
            <w:tcW w:w="893" w:type="dxa"/>
            <w:vAlign w:val="center"/>
          </w:tcPr>
          <w:p w:rsidR="00722C0D" w:rsidRDefault="00F71F62">
            <w:pPr>
              <w:spacing w:line="480" w:lineRule="auto"/>
              <w:ind w:leftChars="-67" w:left="-141" w:rightChars="-82" w:right="-172"/>
              <w:jc w:val="center"/>
              <w:rPr>
                <w:rFonts w:ascii="宋体" w:hAnsi="宋体" w:cs="仿宋"/>
                <w:color w:val="000000" w:themeColor="text1"/>
                <w:sz w:val="24"/>
                <w:szCs w:val="24"/>
              </w:rPr>
            </w:pPr>
            <w:r>
              <w:rPr>
                <w:rFonts w:ascii="宋体" w:hAnsi="宋体" w:cs="仿宋" w:hint="eastAsia"/>
                <w:color w:val="000000" w:themeColor="text1"/>
                <w:sz w:val="24"/>
                <w:szCs w:val="24"/>
              </w:rPr>
              <w:t>3</w:t>
            </w:r>
          </w:p>
        </w:tc>
        <w:tc>
          <w:tcPr>
            <w:tcW w:w="1559"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2660"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r>
      <w:tr w:rsidR="00722C0D">
        <w:trPr>
          <w:jc w:val="center"/>
        </w:trPr>
        <w:tc>
          <w:tcPr>
            <w:tcW w:w="893" w:type="dxa"/>
            <w:vAlign w:val="center"/>
          </w:tcPr>
          <w:p w:rsidR="00722C0D" w:rsidRDefault="00F71F62">
            <w:pPr>
              <w:spacing w:line="480" w:lineRule="auto"/>
              <w:ind w:leftChars="-67" w:left="-141" w:rightChars="-82" w:right="-172"/>
              <w:jc w:val="center"/>
              <w:rPr>
                <w:rFonts w:ascii="宋体" w:hAnsi="宋体" w:cs="仿宋"/>
                <w:color w:val="000000" w:themeColor="text1"/>
                <w:sz w:val="24"/>
                <w:szCs w:val="24"/>
              </w:rPr>
            </w:pPr>
            <w:r>
              <w:rPr>
                <w:rFonts w:ascii="宋体" w:hAnsi="宋体" w:cs="仿宋" w:hint="eastAsia"/>
                <w:color w:val="000000" w:themeColor="text1"/>
                <w:sz w:val="24"/>
                <w:szCs w:val="24"/>
              </w:rPr>
              <w:t>4</w:t>
            </w:r>
          </w:p>
        </w:tc>
        <w:tc>
          <w:tcPr>
            <w:tcW w:w="1559"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2660"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r>
      <w:tr w:rsidR="00722C0D">
        <w:trPr>
          <w:jc w:val="center"/>
        </w:trPr>
        <w:tc>
          <w:tcPr>
            <w:tcW w:w="893" w:type="dxa"/>
            <w:vAlign w:val="center"/>
          </w:tcPr>
          <w:p w:rsidR="00722C0D" w:rsidRDefault="00F71F62">
            <w:pPr>
              <w:spacing w:line="480" w:lineRule="auto"/>
              <w:ind w:leftChars="-67" w:left="-141" w:rightChars="-82" w:right="-172"/>
              <w:jc w:val="center"/>
              <w:rPr>
                <w:rFonts w:ascii="宋体" w:hAnsi="宋体" w:cs="仿宋"/>
                <w:color w:val="000000" w:themeColor="text1"/>
                <w:sz w:val="24"/>
                <w:szCs w:val="24"/>
              </w:rPr>
            </w:pPr>
            <w:r>
              <w:rPr>
                <w:rFonts w:ascii="宋体" w:hAnsi="宋体" w:cs="仿宋" w:hint="eastAsia"/>
                <w:color w:val="000000" w:themeColor="text1"/>
                <w:sz w:val="24"/>
                <w:szCs w:val="24"/>
              </w:rPr>
              <w:t>5</w:t>
            </w:r>
          </w:p>
        </w:tc>
        <w:tc>
          <w:tcPr>
            <w:tcW w:w="1559"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2660"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r>
      <w:tr w:rsidR="00722C0D">
        <w:trPr>
          <w:jc w:val="center"/>
        </w:trPr>
        <w:tc>
          <w:tcPr>
            <w:tcW w:w="893" w:type="dxa"/>
            <w:vAlign w:val="center"/>
          </w:tcPr>
          <w:p w:rsidR="00722C0D" w:rsidRDefault="00F71F62">
            <w:pPr>
              <w:spacing w:line="480" w:lineRule="auto"/>
              <w:ind w:leftChars="-67" w:left="-141" w:rightChars="-82" w:right="-172"/>
              <w:jc w:val="center"/>
              <w:rPr>
                <w:rFonts w:ascii="宋体" w:hAnsi="宋体" w:cs="仿宋"/>
                <w:color w:val="000000" w:themeColor="text1"/>
                <w:sz w:val="24"/>
                <w:szCs w:val="24"/>
              </w:rPr>
            </w:pPr>
            <w:r>
              <w:rPr>
                <w:rFonts w:ascii="宋体" w:hAnsi="宋体" w:cs="仿宋" w:hint="eastAsia"/>
                <w:color w:val="000000" w:themeColor="text1"/>
                <w:sz w:val="24"/>
                <w:szCs w:val="24"/>
              </w:rPr>
              <w:t>6</w:t>
            </w:r>
          </w:p>
        </w:tc>
        <w:tc>
          <w:tcPr>
            <w:tcW w:w="1559"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2660"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r>
      <w:tr w:rsidR="00722C0D">
        <w:trPr>
          <w:jc w:val="center"/>
        </w:trPr>
        <w:tc>
          <w:tcPr>
            <w:tcW w:w="893" w:type="dxa"/>
            <w:vAlign w:val="center"/>
          </w:tcPr>
          <w:p w:rsidR="00722C0D" w:rsidRDefault="00F71F62">
            <w:pPr>
              <w:spacing w:line="480" w:lineRule="auto"/>
              <w:ind w:leftChars="-67" w:left="-141" w:rightChars="-82" w:right="-172"/>
              <w:jc w:val="center"/>
              <w:rPr>
                <w:rFonts w:ascii="宋体" w:hAnsi="宋体" w:cs="仿宋"/>
                <w:color w:val="000000" w:themeColor="text1"/>
                <w:sz w:val="24"/>
                <w:szCs w:val="24"/>
              </w:rPr>
            </w:pPr>
            <w:r>
              <w:rPr>
                <w:rFonts w:ascii="宋体" w:hAnsi="宋体" w:cs="仿宋" w:hint="eastAsia"/>
                <w:color w:val="000000" w:themeColor="text1"/>
                <w:sz w:val="24"/>
                <w:szCs w:val="24"/>
              </w:rPr>
              <w:t>7</w:t>
            </w:r>
          </w:p>
        </w:tc>
        <w:tc>
          <w:tcPr>
            <w:tcW w:w="1559"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2660"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r>
      <w:tr w:rsidR="00722C0D">
        <w:trPr>
          <w:jc w:val="center"/>
        </w:trPr>
        <w:tc>
          <w:tcPr>
            <w:tcW w:w="893" w:type="dxa"/>
            <w:vAlign w:val="center"/>
          </w:tcPr>
          <w:p w:rsidR="00722C0D" w:rsidRDefault="00F71F62">
            <w:pPr>
              <w:spacing w:line="480" w:lineRule="auto"/>
              <w:ind w:leftChars="-67" w:left="-141" w:rightChars="-82" w:right="-172"/>
              <w:jc w:val="center"/>
              <w:rPr>
                <w:rFonts w:ascii="宋体" w:hAnsi="宋体" w:cs="仿宋"/>
                <w:color w:val="000000" w:themeColor="text1"/>
                <w:sz w:val="24"/>
                <w:szCs w:val="24"/>
              </w:rPr>
            </w:pPr>
            <w:r>
              <w:rPr>
                <w:rFonts w:ascii="宋体" w:hAnsi="宋体" w:cs="仿宋" w:hint="eastAsia"/>
                <w:color w:val="000000" w:themeColor="text1"/>
                <w:sz w:val="24"/>
                <w:szCs w:val="24"/>
              </w:rPr>
              <w:t>8</w:t>
            </w:r>
          </w:p>
        </w:tc>
        <w:tc>
          <w:tcPr>
            <w:tcW w:w="1559"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2660"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r>
      <w:tr w:rsidR="00722C0D">
        <w:trPr>
          <w:jc w:val="center"/>
        </w:trPr>
        <w:tc>
          <w:tcPr>
            <w:tcW w:w="893" w:type="dxa"/>
            <w:vAlign w:val="center"/>
          </w:tcPr>
          <w:p w:rsidR="00722C0D" w:rsidRDefault="00F71F62">
            <w:pPr>
              <w:spacing w:line="480" w:lineRule="auto"/>
              <w:ind w:leftChars="-67" w:left="-141" w:rightChars="-82" w:right="-172"/>
              <w:jc w:val="center"/>
              <w:rPr>
                <w:rFonts w:ascii="宋体" w:hAnsi="宋体" w:cs="仿宋"/>
                <w:color w:val="000000" w:themeColor="text1"/>
                <w:sz w:val="24"/>
                <w:szCs w:val="24"/>
              </w:rPr>
            </w:pPr>
            <w:r>
              <w:rPr>
                <w:rFonts w:ascii="宋体" w:hAnsi="宋体" w:cs="仿宋" w:hint="eastAsia"/>
                <w:color w:val="000000" w:themeColor="text1"/>
                <w:sz w:val="24"/>
                <w:szCs w:val="24"/>
              </w:rPr>
              <w:t>......</w:t>
            </w:r>
          </w:p>
        </w:tc>
        <w:tc>
          <w:tcPr>
            <w:tcW w:w="1559"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2660"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c>
          <w:tcPr>
            <w:tcW w:w="1705" w:type="dxa"/>
            <w:vAlign w:val="center"/>
          </w:tcPr>
          <w:p w:rsidR="00722C0D" w:rsidRDefault="00722C0D">
            <w:pPr>
              <w:spacing w:line="480" w:lineRule="auto"/>
              <w:ind w:rightChars="-160" w:right="-336"/>
              <w:jc w:val="center"/>
              <w:rPr>
                <w:rFonts w:ascii="宋体" w:hAnsi="宋体" w:cs="仿宋"/>
                <w:color w:val="000000" w:themeColor="text1"/>
                <w:sz w:val="24"/>
                <w:szCs w:val="24"/>
              </w:rPr>
            </w:pPr>
          </w:p>
        </w:tc>
      </w:tr>
    </w:tbl>
    <w:p w:rsidR="00722C0D" w:rsidRDefault="00722C0D">
      <w:pPr>
        <w:spacing w:line="540" w:lineRule="exact"/>
        <w:ind w:leftChars="-171" w:left="-359" w:rightChars="-160" w:right="-336"/>
        <w:rPr>
          <w:rFonts w:ascii="宋体" w:hAnsi="宋体" w:cs="仿宋"/>
          <w:color w:val="000000" w:themeColor="text1"/>
          <w:sz w:val="24"/>
          <w:szCs w:val="24"/>
        </w:rPr>
      </w:pPr>
    </w:p>
    <w:p w:rsidR="00722C0D" w:rsidRDefault="00F71F62">
      <w:pPr>
        <w:spacing w:line="540" w:lineRule="exact"/>
        <w:ind w:leftChars="-171" w:left="-359" w:rightChars="-160" w:right="-336"/>
        <w:rPr>
          <w:rFonts w:ascii="宋体" w:hAnsi="宋体" w:cs="仿宋"/>
          <w:color w:val="000000" w:themeColor="text1"/>
          <w:sz w:val="24"/>
          <w:szCs w:val="24"/>
        </w:rPr>
      </w:pPr>
      <w:r>
        <w:rPr>
          <w:rFonts w:ascii="宋体" w:hAnsi="宋体" w:cs="仿宋" w:hint="eastAsia"/>
          <w:color w:val="000000" w:themeColor="text1"/>
          <w:sz w:val="24"/>
          <w:szCs w:val="24"/>
        </w:rPr>
        <w:t xml:space="preserve">   注：表后须附上以上业绩的合同或协议书复印件并加盖公章。</w:t>
      </w:r>
    </w:p>
    <w:p w:rsidR="00722C0D" w:rsidRDefault="00722C0D">
      <w:pPr>
        <w:spacing w:line="540" w:lineRule="exact"/>
        <w:ind w:rightChars="-245" w:right="-514"/>
        <w:rPr>
          <w:rFonts w:ascii="宋体" w:hAnsi="宋体" w:cs="仿宋"/>
          <w:bCs/>
          <w:color w:val="000000" w:themeColor="text1"/>
          <w:sz w:val="24"/>
          <w:szCs w:val="24"/>
        </w:rPr>
      </w:pPr>
    </w:p>
    <w:p w:rsidR="00722C0D" w:rsidRDefault="00F71F62">
      <w:pPr>
        <w:overflowPunct w:val="0"/>
        <w:autoSpaceDE w:val="0"/>
        <w:autoSpaceDN w:val="0"/>
        <w:adjustRightInd w:val="0"/>
        <w:spacing w:line="540" w:lineRule="exact"/>
        <w:ind w:right="-794"/>
        <w:rPr>
          <w:rFonts w:ascii="宋体" w:hAnsi="宋体"/>
          <w:color w:val="000000" w:themeColor="text1"/>
          <w:sz w:val="24"/>
          <w:szCs w:val="24"/>
        </w:rPr>
      </w:pPr>
      <w:bookmarkStart w:id="67" w:name="_Toc451864456"/>
      <w:r>
        <w:rPr>
          <w:rFonts w:ascii="宋体" w:hAnsi="宋体" w:hint="eastAsia"/>
          <w:color w:val="000000" w:themeColor="text1"/>
          <w:sz w:val="24"/>
          <w:szCs w:val="24"/>
        </w:rPr>
        <w:t>投 标 人: (公章)</w:t>
      </w:r>
    </w:p>
    <w:p w:rsidR="00722C0D" w:rsidRDefault="00F71F62">
      <w:pPr>
        <w:overflowPunct w:val="0"/>
        <w:autoSpaceDE w:val="0"/>
        <w:autoSpaceDN w:val="0"/>
        <w:adjustRightInd w:val="0"/>
        <w:spacing w:line="540" w:lineRule="exact"/>
        <w:ind w:right="-794"/>
        <w:rPr>
          <w:rFonts w:ascii="宋体" w:hAnsi="宋体"/>
          <w:color w:val="000000" w:themeColor="text1"/>
          <w:sz w:val="24"/>
          <w:szCs w:val="24"/>
          <w:u w:val="single"/>
        </w:rPr>
      </w:pPr>
      <w:r>
        <w:rPr>
          <w:rFonts w:ascii="宋体" w:hAnsi="宋体" w:hint="eastAsia"/>
          <w:color w:val="000000" w:themeColor="text1"/>
          <w:sz w:val="24"/>
          <w:szCs w:val="24"/>
        </w:rPr>
        <w:t>法定代表人或委托代理人:</w:t>
      </w:r>
      <w:r>
        <w:rPr>
          <w:rFonts w:ascii="宋体" w:hAnsi="宋体" w:hint="eastAsia"/>
          <w:color w:val="000000" w:themeColor="text1"/>
          <w:sz w:val="24"/>
          <w:szCs w:val="24"/>
          <w:u w:val="single"/>
        </w:rPr>
        <w:t xml:space="preserve">               (签字或盖章)</w:t>
      </w:r>
    </w:p>
    <w:p w:rsidR="00722C0D" w:rsidRDefault="00F71F62">
      <w:pPr>
        <w:autoSpaceDE w:val="0"/>
        <w:autoSpaceDN w:val="0"/>
        <w:spacing w:line="540" w:lineRule="exact"/>
        <w:rPr>
          <w:rFonts w:ascii="宋体" w:hAnsi="宋体"/>
          <w:color w:val="000000" w:themeColor="text1"/>
          <w:sz w:val="24"/>
          <w:szCs w:val="24"/>
        </w:rPr>
      </w:pPr>
      <w:r>
        <w:rPr>
          <w:rFonts w:ascii="宋体" w:hAnsi="宋体" w:hint="eastAsia"/>
          <w:color w:val="000000" w:themeColor="text1"/>
          <w:sz w:val="24"/>
          <w:szCs w:val="24"/>
        </w:rPr>
        <w:t>日      期：年月 日</w:t>
      </w:r>
    </w:p>
    <w:bookmarkEnd w:id="67"/>
    <w:p w:rsidR="00722C0D" w:rsidRDefault="00722C0D">
      <w:pPr>
        <w:rPr>
          <w:color w:val="000000" w:themeColor="text1"/>
        </w:rPr>
      </w:pPr>
    </w:p>
    <w:p w:rsidR="00722C0D" w:rsidRDefault="00722C0D">
      <w:pPr>
        <w:rPr>
          <w:color w:val="000000" w:themeColor="text1"/>
        </w:rPr>
      </w:pPr>
    </w:p>
    <w:p w:rsidR="00722C0D" w:rsidRDefault="00722C0D">
      <w:pPr>
        <w:rPr>
          <w:color w:val="000000" w:themeColor="text1"/>
        </w:rPr>
      </w:pPr>
    </w:p>
    <w:p w:rsidR="00722C0D" w:rsidRDefault="00722C0D">
      <w:pPr>
        <w:rPr>
          <w:color w:val="000000" w:themeColor="text1"/>
        </w:rPr>
      </w:pPr>
    </w:p>
    <w:p w:rsidR="00722C0D" w:rsidRDefault="00722C0D">
      <w:pPr>
        <w:rPr>
          <w:color w:val="000000" w:themeColor="text1"/>
        </w:rPr>
      </w:pPr>
    </w:p>
    <w:p w:rsidR="00722C0D" w:rsidRDefault="00722C0D">
      <w:pPr>
        <w:rPr>
          <w:color w:val="000000" w:themeColor="text1"/>
        </w:rPr>
      </w:pPr>
    </w:p>
    <w:p w:rsidR="00722C0D" w:rsidRDefault="00722C0D">
      <w:pPr>
        <w:rPr>
          <w:color w:val="000000" w:themeColor="text1"/>
        </w:rPr>
      </w:pPr>
    </w:p>
    <w:p w:rsidR="00722C0D" w:rsidRDefault="00722C0D">
      <w:pPr>
        <w:rPr>
          <w:color w:val="000000" w:themeColor="text1"/>
        </w:rPr>
      </w:pPr>
    </w:p>
    <w:p w:rsidR="00722C0D" w:rsidRDefault="00722C0D">
      <w:pPr>
        <w:rPr>
          <w:color w:val="000000" w:themeColor="text1"/>
        </w:rPr>
      </w:pPr>
    </w:p>
    <w:p w:rsidR="00722C0D" w:rsidRDefault="00722C0D">
      <w:pPr>
        <w:rPr>
          <w:color w:val="000000" w:themeColor="text1"/>
        </w:rPr>
      </w:pPr>
    </w:p>
    <w:p w:rsidR="00722C0D" w:rsidRDefault="00F71F62">
      <w:pPr>
        <w:autoSpaceDE w:val="0"/>
        <w:autoSpaceDN w:val="0"/>
        <w:spacing w:line="440" w:lineRule="exact"/>
        <w:ind w:left="420"/>
        <w:jc w:val="center"/>
        <w:rPr>
          <w:rFonts w:ascii="宋体" w:hAnsi="宋体"/>
          <w:b/>
          <w:color w:val="000000" w:themeColor="text1"/>
          <w:sz w:val="28"/>
          <w:szCs w:val="28"/>
        </w:rPr>
      </w:pPr>
      <w:r>
        <w:rPr>
          <w:rFonts w:ascii="宋体" w:hAnsi="宋体"/>
          <w:b/>
          <w:color w:val="000000" w:themeColor="text1"/>
          <w:sz w:val="28"/>
          <w:szCs w:val="28"/>
        </w:rPr>
        <w:lastRenderedPageBreak/>
        <w:t>10.</w:t>
      </w:r>
      <w:r>
        <w:rPr>
          <w:rFonts w:ascii="宋体" w:hAnsi="宋体" w:hint="eastAsia"/>
          <w:b/>
          <w:color w:val="000000" w:themeColor="text1"/>
          <w:sz w:val="28"/>
          <w:szCs w:val="28"/>
        </w:rPr>
        <w:t xml:space="preserve"> 参数偏离说明表 </w:t>
      </w: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F71F62">
      <w:pPr>
        <w:autoSpaceDE w:val="0"/>
        <w:autoSpaceDN w:val="0"/>
        <w:spacing w:line="440" w:lineRule="exact"/>
        <w:ind w:left="420"/>
        <w:jc w:val="left"/>
        <w:rPr>
          <w:rFonts w:ascii="宋体" w:hAnsi="宋体"/>
          <w:b/>
          <w:color w:val="000000" w:themeColor="text1"/>
          <w:sz w:val="28"/>
          <w:szCs w:val="28"/>
        </w:rPr>
      </w:pPr>
      <w:r>
        <w:rPr>
          <w:rFonts w:ascii="宋体" w:hAnsi="宋体" w:hint="eastAsia"/>
          <w:b/>
          <w:color w:val="000000" w:themeColor="text1"/>
          <w:sz w:val="28"/>
          <w:szCs w:val="28"/>
        </w:rPr>
        <w:t>项目名称：</w:t>
      </w:r>
      <w:r>
        <w:rPr>
          <w:rFonts w:ascii="宋体" w:hAnsi="宋体" w:hint="eastAsia"/>
          <w:b/>
          <w:color w:val="000000" w:themeColor="text1"/>
          <w:sz w:val="28"/>
          <w:szCs w:val="28"/>
          <w:u w:val="single"/>
        </w:rPr>
        <w:t xml:space="preserve"> </w:t>
      </w:r>
      <w:r>
        <w:rPr>
          <w:rFonts w:ascii="宋体" w:hAnsi="宋体"/>
          <w:b/>
          <w:color w:val="000000" w:themeColor="text1"/>
          <w:sz w:val="28"/>
          <w:szCs w:val="28"/>
          <w:u w:val="single"/>
        </w:rPr>
        <w:t xml:space="preserve">                  </w:t>
      </w:r>
      <w:r>
        <w:rPr>
          <w:rFonts w:ascii="宋体" w:hAnsi="宋体" w:hint="eastAsia"/>
          <w:b/>
          <w:color w:val="000000" w:themeColor="text1"/>
          <w:sz w:val="28"/>
          <w:szCs w:val="28"/>
          <w:u w:val="single"/>
        </w:rPr>
        <w:t xml:space="preserve">    </w:t>
      </w:r>
      <w:r>
        <w:rPr>
          <w:rFonts w:ascii="宋体" w:hAnsi="宋体" w:hint="eastAsia"/>
          <w:b/>
          <w:color w:val="000000" w:themeColor="text1"/>
          <w:sz w:val="28"/>
          <w:szCs w:val="28"/>
        </w:rPr>
        <w:t xml:space="preserve">                                 </w:t>
      </w:r>
    </w:p>
    <w:p w:rsidR="00722C0D" w:rsidRDefault="00F71F62">
      <w:pPr>
        <w:autoSpaceDE w:val="0"/>
        <w:autoSpaceDN w:val="0"/>
        <w:spacing w:line="440" w:lineRule="exact"/>
        <w:ind w:left="420"/>
        <w:jc w:val="left"/>
        <w:rPr>
          <w:rFonts w:ascii="宋体" w:hAnsi="宋体"/>
          <w:b/>
          <w:color w:val="000000" w:themeColor="text1"/>
          <w:sz w:val="28"/>
          <w:szCs w:val="28"/>
        </w:rPr>
      </w:pPr>
      <w:r>
        <w:rPr>
          <w:rFonts w:ascii="宋体" w:hAnsi="宋体" w:hint="eastAsia"/>
          <w:b/>
          <w:color w:val="000000" w:themeColor="text1"/>
          <w:sz w:val="28"/>
          <w:szCs w:val="28"/>
        </w:rPr>
        <w:t>招标编号：</w:t>
      </w:r>
      <w:r>
        <w:rPr>
          <w:rFonts w:ascii="宋体" w:hAnsi="宋体" w:hint="eastAsia"/>
          <w:b/>
          <w:color w:val="000000" w:themeColor="text1"/>
          <w:sz w:val="28"/>
          <w:szCs w:val="28"/>
          <w:u w:val="single"/>
        </w:rPr>
        <w:t xml:space="preserve">                       </w:t>
      </w:r>
      <w:r>
        <w:rPr>
          <w:rFonts w:ascii="宋体" w:hAnsi="宋体" w:hint="eastAsia"/>
          <w:b/>
          <w:color w:val="000000" w:themeColor="text1"/>
          <w:sz w:val="28"/>
          <w:szCs w:val="28"/>
        </w:rPr>
        <w:t xml:space="preserve">   </w:t>
      </w:r>
    </w:p>
    <w:p w:rsidR="00722C0D" w:rsidRDefault="00722C0D">
      <w:pPr>
        <w:autoSpaceDE w:val="0"/>
        <w:autoSpaceDN w:val="0"/>
        <w:spacing w:line="440" w:lineRule="exact"/>
        <w:ind w:left="420"/>
        <w:jc w:val="left"/>
        <w:rPr>
          <w:rFonts w:ascii="宋体" w:hAnsi="宋体"/>
          <w:b/>
          <w:color w:val="000000" w:themeColor="text1"/>
          <w:sz w:val="28"/>
          <w:szCs w:val="28"/>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694"/>
        <w:gridCol w:w="2455"/>
        <w:gridCol w:w="2131"/>
      </w:tblGrid>
      <w:tr w:rsidR="00722C0D">
        <w:trPr>
          <w:trHeight w:val="680"/>
        </w:trPr>
        <w:tc>
          <w:tcPr>
            <w:tcW w:w="1242" w:type="dxa"/>
          </w:tcPr>
          <w:p w:rsidR="00722C0D" w:rsidRDefault="00F71F62">
            <w:pPr>
              <w:spacing w:line="480" w:lineRule="auto"/>
              <w:ind w:leftChars="-31" w:left="-65" w:rightChars="-51" w:right="-107"/>
              <w:jc w:val="center"/>
              <w:rPr>
                <w:rFonts w:ascii="宋体" w:hAnsi="宋体" w:cs="仿宋"/>
                <w:color w:val="000000" w:themeColor="text1"/>
                <w:sz w:val="24"/>
                <w:szCs w:val="24"/>
              </w:rPr>
            </w:pPr>
            <w:r>
              <w:rPr>
                <w:rFonts w:ascii="宋体" w:hAnsi="宋体" w:cs="仿宋" w:hint="eastAsia"/>
                <w:color w:val="000000" w:themeColor="text1"/>
                <w:sz w:val="24"/>
                <w:szCs w:val="24"/>
              </w:rPr>
              <w:t>序号</w:t>
            </w:r>
          </w:p>
        </w:tc>
        <w:tc>
          <w:tcPr>
            <w:tcW w:w="2694" w:type="dxa"/>
          </w:tcPr>
          <w:p w:rsidR="00722C0D" w:rsidRDefault="00F71F62">
            <w:pPr>
              <w:spacing w:line="480" w:lineRule="auto"/>
              <w:ind w:leftChars="-31" w:left="-65" w:rightChars="-51" w:right="-107"/>
              <w:jc w:val="center"/>
              <w:rPr>
                <w:rFonts w:ascii="宋体" w:hAnsi="宋体" w:cs="仿宋"/>
                <w:color w:val="000000" w:themeColor="text1"/>
                <w:sz w:val="24"/>
                <w:szCs w:val="24"/>
              </w:rPr>
            </w:pPr>
            <w:r>
              <w:rPr>
                <w:rFonts w:ascii="宋体" w:hAnsi="宋体" w:cs="仿宋" w:hint="eastAsia"/>
                <w:color w:val="000000" w:themeColor="text1"/>
                <w:sz w:val="24"/>
                <w:szCs w:val="24"/>
              </w:rPr>
              <w:t>招标文件要求部分</w:t>
            </w:r>
          </w:p>
        </w:tc>
        <w:tc>
          <w:tcPr>
            <w:tcW w:w="2455" w:type="dxa"/>
          </w:tcPr>
          <w:p w:rsidR="00722C0D" w:rsidRDefault="00F71F62">
            <w:pPr>
              <w:spacing w:line="480" w:lineRule="auto"/>
              <w:ind w:leftChars="-31" w:left="-65" w:rightChars="-51" w:right="-107"/>
              <w:jc w:val="center"/>
              <w:rPr>
                <w:rFonts w:ascii="宋体" w:hAnsi="宋体" w:cs="仿宋"/>
                <w:color w:val="000000" w:themeColor="text1"/>
                <w:sz w:val="24"/>
                <w:szCs w:val="24"/>
              </w:rPr>
            </w:pPr>
            <w:r>
              <w:rPr>
                <w:rFonts w:ascii="宋体" w:hAnsi="宋体" w:cs="仿宋" w:hint="eastAsia"/>
                <w:color w:val="000000" w:themeColor="text1"/>
                <w:sz w:val="24"/>
                <w:szCs w:val="24"/>
              </w:rPr>
              <w:t>投标响应部分</w:t>
            </w:r>
          </w:p>
        </w:tc>
        <w:tc>
          <w:tcPr>
            <w:tcW w:w="2131" w:type="dxa"/>
          </w:tcPr>
          <w:p w:rsidR="00722C0D" w:rsidRDefault="00F71F62">
            <w:pPr>
              <w:spacing w:line="480" w:lineRule="auto"/>
              <w:ind w:leftChars="-31" w:left="-65" w:rightChars="-51" w:right="-107"/>
              <w:jc w:val="center"/>
              <w:rPr>
                <w:rFonts w:ascii="宋体" w:hAnsi="宋体" w:cs="仿宋"/>
                <w:color w:val="000000" w:themeColor="text1"/>
                <w:sz w:val="24"/>
                <w:szCs w:val="24"/>
              </w:rPr>
            </w:pPr>
            <w:r>
              <w:rPr>
                <w:rFonts w:ascii="宋体" w:hAnsi="宋体" w:cs="仿宋" w:hint="eastAsia"/>
                <w:color w:val="000000" w:themeColor="text1"/>
                <w:sz w:val="24"/>
                <w:szCs w:val="24"/>
              </w:rPr>
              <w:t>偏离说明</w:t>
            </w:r>
          </w:p>
        </w:tc>
      </w:tr>
      <w:tr w:rsidR="00722C0D">
        <w:trPr>
          <w:trHeight w:val="680"/>
        </w:trPr>
        <w:tc>
          <w:tcPr>
            <w:tcW w:w="1242" w:type="dxa"/>
          </w:tcPr>
          <w:p w:rsidR="00722C0D" w:rsidRDefault="00722C0D">
            <w:pPr>
              <w:rPr>
                <w:color w:val="000000" w:themeColor="text1"/>
              </w:rPr>
            </w:pPr>
          </w:p>
        </w:tc>
        <w:tc>
          <w:tcPr>
            <w:tcW w:w="2694" w:type="dxa"/>
          </w:tcPr>
          <w:p w:rsidR="00722C0D" w:rsidRDefault="00722C0D">
            <w:pPr>
              <w:rPr>
                <w:color w:val="000000" w:themeColor="text1"/>
              </w:rPr>
            </w:pPr>
          </w:p>
        </w:tc>
        <w:tc>
          <w:tcPr>
            <w:tcW w:w="2455" w:type="dxa"/>
          </w:tcPr>
          <w:p w:rsidR="00722C0D" w:rsidRDefault="00722C0D">
            <w:pPr>
              <w:rPr>
                <w:color w:val="000000" w:themeColor="text1"/>
              </w:rPr>
            </w:pPr>
          </w:p>
        </w:tc>
        <w:tc>
          <w:tcPr>
            <w:tcW w:w="2131" w:type="dxa"/>
          </w:tcPr>
          <w:p w:rsidR="00722C0D" w:rsidRDefault="00722C0D">
            <w:pPr>
              <w:rPr>
                <w:color w:val="000000" w:themeColor="text1"/>
              </w:rPr>
            </w:pPr>
          </w:p>
        </w:tc>
      </w:tr>
      <w:tr w:rsidR="00722C0D">
        <w:trPr>
          <w:trHeight w:val="680"/>
        </w:trPr>
        <w:tc>
          <w:tcPr>
            <w:tcW w:w="1242" w:type="dxa"/>
          </w:tcPr>
          <w:p w:rsidR="00722C0D" w:rsidRDefault="00722C0D">
            <w:pPr>
              <w:rPr>
                <w:color w:val="000000" w:themeColor="text1"/>
              </w:rPr>
            </w:pPr>
          </w:p>
        </w:tc>
        <w:tc>
          <w:tcPr>
            <w:tcW w:w="2694" w:type="dxa"/>
          </w:tcPr>
          <w:p w:rsidR="00722C0D" w:rsidRDefault="00722C0D">
            <w:pPr>
              <w:rPr>
                <w:color w:val="000000" w:themeColor="text1"/>
              </w:rPr>
            </w:pPr>
          </w:p>
        </w:tc>
        <w:tc>
          <w:tcPr>
            <w:tcW w:w="2455" w:type="dxa"/>
          </w:tcPr>
          <w:p w:rsidR="00722C0D" w:rsidRDefault="00722C0D">
            <w:pPr>
              <w:rPr>
                <w:color w:val="000000" w:themeColor="text1"/>
              </w:rPr>
            </w:pPr>
          </w:p>
        </w:tc>
        <w:tc>
          <w:tcPr>
            <w:tcW w:w="2131" w:type="dxa"/>
          </w:tcPr>
          <w:p w:rsidR="00722C0D" w:rsidRDefault="00722C0D">
            <w:pPr>
              <w:rPr>
                <w:color w:val="000000" w:themeColor="text1"/>
              </w:rPr>
            </w:pPr>
          </w:p>
        </w:tc>
      </w:tr>
      <w:tr w:rsidR="00722C0D">
        <w:trPr>
          <w:trHeight w:val="680"/>
        </w:trPr>
        <w:tc>
          <w:tcPr>
            <w:tcW w:w="1242" w:type="dxa"/>
          </w:tcPr>
          <w:p w:rsidR="00722C0D" w:rsidRDefault="00722C0D">
            <w:pPr>
              <w:rPr>
                <w:color w:val="000000" w:themeColor="text1"/>
              </w:rPr>
            </w:pPr>
          </w:p>
        </w:tc>
        <w:tc>
          <w:tcPr>
            <w:tcW w:w="2694" w:type="dxa"/>
          </w:tcPr>
          <w:p w:rsidR="00722C0D" w:rsidRDefault="00722C0D">
            <w:pPr>
              <w:rPr>
                <w:color w:val="000000" w:themeColor="text1"/>
              </w:rPr>
            </w:pPr>
          </w:p>
        </w:tc>
        <w:tc>
          <w:tcPr>
            <w:tcW w:w="2455" w:type="dxa"/>
          </w:tcPr>
          <w:p w:rsidR="00722C0D" w:rsidRDefault="00722C0D">
            <w:pPr>
              <w:rPr>
                <w:color w:val="000000" w:themeColor="text1"/>
              </w:rPr>
            </w:pPr>
          </w:p>
        </w:tc>
        <w:tc>
          <w:tcPr>
            <w:tcW w:w="2131" w:type="dxa"/>
          </w:tcPr>
          <w:p w:rsidR="00722C0D" w:rsidRDefault="00722C0D">
            <w:pPr>
              <w:rPr>
                <w:color w:val="000000" w:themeColor="text1"/>
              </w:rPr>
            </w:pPr>
          </w:p>
        </w:tc>
      </w:tr>
      <w:tr w:rsidR="00722C0D">
        <w:trPr>
          <w:trHeight w:val="680"/>
        </w:trPr>
        <w:tc>
          <w:tcPr>
            <w:tcW w:w="1242" w:type="dxa"/>
          </w:tcPr>
          <w:p w:rsidR="00722C0D" w:rsidRDefault="00722C0D">
            <w:pPr>
              <w:rPr>
                <w:color w:val="000000" w:themeColor="text1"/>
              </w:rPr>
            </w:pPr>
          </w:p>
        </w:tc>
        <w:tc>
          <w:tcPr>
            <w:tcW w:w="2694" w:type="dxa"/>
          </w:tcPr>
          <w:p w:rsidR="00722C0D" w:rsidRDefault="00722C0D">
            <w:pPr>
              <w:rPr>
                <w:color w:val="000000" w:themeColor="text1"/>
              </w:rPr>
            </w:pPr>
          </w:p>
        </w:tc>
        <w:tc>
          <w:tcPr>
            <w:tcW w:w="2455" w:type="dxa"/>
          </w:tcPr>
          <w:p w:rsidR="00722C0D" w:rsidRDefault="00722C0D">
            <w:pPr>
              <w:rPr>
                <w:color w:val="000000" w:themeColor="text1"/>
              </w:rPr>
            </w:pPr>
          </w:p>
        </w:tc>
        <w:tc>
          <w:tcPr>
            <w:tcW w:w="2131" w:type="dxa"/>
          </w:tcPr>
          <w:p w:rsidR="00722C0D" w:rsidRDefault="00722C0D">
            <w:pPr>
              <w:rPr>
                <w:color w:val="000000" w:themeColor="text1"/>
              </w:rPr>
            </w:pPr>
          </w:p>
        </w:tc>
      </w:tr>
      <w:tr w:rsidR="00722C0D">
        <w:trPr>
          <w:trHeight w:val="680"/>
        </w:trPr>
        <w:tc>
          <w:tcPr>
            <w:tcW w:w="1242" w:type="dxa"/>
          </w:tcPr>
          <w:p w:rsidR="00722C0D" w:rsidRDefault="00722C0D">
            <w:pPr>
              <w:rPr>
                <w:color w:val="000000" w:themeColor="text1"/>
              </w:rPr>
            </w:pPr>
          </w:p>
        </w:tc>
        <w:tc>
          <w:tcPr>
            <w:tcW w:w="2694" w:type="dxa"/>
          </w:tcPr>
          <w:p w:rsidR="00722C0D" w:rsidRDefault="00722C0D">
            <w:pPr>
              <w:rPr>
                <w:color w:val="000000" w:themeColor="text1"/>
              </w:rPr>
            </w:pPr>
          </w:p>
        </w:tc>
        <w:tc>
          <w:tcPr>
            <w:tcW w:w="2455" w:type="dxa"/>
          </w:tcPr>
          <w:p w:rsidR="00722C0D" w:rsidRDefault="00722C0D">
            <w:pPr>
              <w:rPr>
                <w:color w:val="000000" w:themeColor="text1"/>
              </w:rPr>
            </w:pPr>
          </w:p>
        </w:tc>
        <w:tc>
          <w:tcPr>
            <w:tcW w:w="2131" w:type="dxa"/>
          </w:tcPr>
          <w:p w:rsidR="00722C0D" w:rsidRDefault="00722C0D">
            <w:pPr>
              <w:rPr>
                <w:color w:val="000000" w:themeColor="text1"/>
              </w:rPr>
            </w:pPr>
          </w:p>
        </w:tc>
      </w:tr>
      <w:tr w:rsidR="00722C0D">
        <w:trPr>
          <w:trHeight w:val="680"/>
        </w:trPr>
        <w:tc>
          <w:tcPr>
            <w:tcW w:w="1242" w:type="dxa"/>
          </w:tcPr>
          <w:p w:rsidR="00722C0D" w:rsidRDefault="00722C0D">
            <w:pPr>
              <w:rPr>
                <w:color w:val="000000" w:themeColor="text1"/>
              </w:rPr>
            </w:pPr>
          </w:p>
        </w:tc>
        <w:tc>
          <w:tcPr>
            <w:tcW w:w="2694" w:type="dxa"/>
          </w:tcPr>
          <w:p w:rsidR="00722C0D" w:rsidRDefault="00722C0D">
            <w:pPr>
              <w:rPr>
                <w:color w:val="000000" w:themeColor="text1"/>
              </w:rPr>
            </w:pPr>
          </w:p>
        </w:tc>
        <w:tc>
          <w:tcPr>
            <w:tcW w:w="2455" w:type="dxa"/>
          </w:tcPr>
          <w:p w:rsidR="00722C0D" w:rsidRDefault="00722C0D">
            <w:pPr>
              <w:rPr>
                <w:color w:val="000000" w:themeColor="text1"/>
              </w:rPr>
            </w:pPr>
          </w:p>
        </w:tc>
        <w:tc>
          <w:tcPr>
            <w:tcW w:w="2131" w:type="dxa"/>
          </w:tcPr>
          <w:p w:rsidR="00722C0D" w:rsidRDefault="00722C0D">
            <w:pPr>
              <w:rPr>
                <w:color w:val="000000" w:themeColor="text1"/>
              </w:rPr>
            </w:pPr>
          </w:p>
        </w:tc>
      </w:tr>
      <w:tr w:rsidR="00722C0D">
        <w:trPr>
          <w:trHeight w:val="680"/>
        </w:trPr>
        <w:tc>
          <w:tcPr>
            <w:tcW w:w="1242" w:type="dxa"/>
          </w:tcPr>
          <w:p w:rsidR="00722C0D" w:rsidRDefault="00722C0D">
            <w:pPr>
              <w:rPr>
                <w:color w:val="000000" w:themeColor="text1"/>
              </w:rPr>
            </w:pPr>
          </w:p>
        </w:tc>
        <w:tc>
          <w:tcPr>
            <w:tcW w:w="2694" w:type="dxa"/>
          </w:tcPr>
          <w:p w:rsidR="00722C0D" w:rsidRDefault="00722C0D">
            <w:pPr>
              <w:rPr>
                <w:color w:val="000000" w:themeColor="text1"/>
              </w:rPr>
            </w:pPr>
          </w:p>
        </w:tc>
        <w:tc>
          <w:tcPr>
            <w:tcW w:w="2455" w:type="dxa"/>
          </w:tcPr>
          <w:p w:rsidR="00722C0D" w:rsidRDefault="00722C0D">
            <w:pPr>
              <w:rPr>
                <w:color w:val="000000" w:themeColor="text1"/>
              </w:rPr>
            </w:pPr>
          </w:p>
        </w:tc>
        <w:tc>
          <w:tcPr>
            <w:tcW w:w="2131" w:type="dxa"/>
          </w:tcPr>
          <w:p w:rsidR="00722C0D" w:rsidRDefault="00722C0D">
            <w:pPr>
              <w:rPr>
                <w:color w:val="000000" w:themeColor="text1"/>
              </w:rPr>
            </w:pPr>
          </w:p>
        </w:tc>
      </w:tr>
    </w:tbl>
    <w:p w:rsidR="00722C0D" w:rsidRDefault="00722C0D">
      <w:pPr>
        <w:spacing w:line="540" w:lineRule="exact"/>
        <w:ind w:rightChars="-160" w:right="-336"/>
        <w:rPr>
          <w:rFonts w:ascii="宋体" w:hAnsi="宋体" w:cs="仿宋"/>
          <w:color w:val="000000" w:themeColor="text1"/>
          <w:sz w:val="24"/>
          <w:szCs w:val="24"/>
        </w:rPr>
      </w:pPr>
    </w:p>
    <w:p w:rsidR="00722C0D" w:rsidRDefault="00F71F62">
      <w:pPr>
        <w:spacing w:line="540" w:lineRule="exact"/>
        <w:ind w:leftChars="-171" w:left="-359" w:rightChars="-160" w:right="-336"/>
        <w:rPr>
          <w:rFonts w:ascii="宋体" w:hAnsi="宋体" w:cs="仿宋"/>
          <w:color w:val="000000" w:themeColor="text1"/>
          <w:sz w:val="24"/>
          <w:szCs w:val="24"/>
        </w:rPr>
      </w:pPr>
      <w:r>
        <w:rPr>
          <w:rFonts w:ascii="宋体" w:hAnsi="宋体" w:cs="仿宋" w:hint="eastAsia"/>
          <w:color w:val="000000" w:themeColor="text1"/>
          <w:sz w:val="24"/>
          <w:szCs w:val="24"/>
        </w:rPr>
        <w:t>说明：投标人应对照招标文件第三章“采购数量及要求”，逐条说明所提供的货物已对招标文件的规格及要求做出了实质性的响应，特别对有具体参数要求的指标，投标人必须提供所投货物的具体参数值。如果仅注明“符合”、“满足”或简单复制招标文件要求，将可能导致投标被拒绝。</w:t>
      </w:r>
    </w:p>
    <w:p w:rsidR="00722C0D" w:rsidRDefault="00722C0D">
      <w:pPr>
        <w:ind w:firstLineChars="1000" w:firstLine="2100"/>
        <w:rPr>
          <w:color w:val="000000" w:themeColor="text1"/>
        </w:rPr>
      </w:pPr>
    </w:p>
    <w:p w:rsidR="00722C0D" w:rsidRDefault="00F71F62">
      <w:pPr>
        <w:overflowPunct w:val="0"/>
        <w:autoSpaceDE w:val="0"/>
        <w:autoSpaceDN w:val="0"/>
        <w:adjustRightInd w:val="0"/>
        <w:spacing w:line="540" w:lineRule="exact"/>
        <w:ind w:right="-794"/>
        <w:rPr>
          <w:rFonts w:ascii="宋体" w:hAnsi="宋体"/>
          <w:color w:val="000000" w:themeColor="text1"/>
          <w:sz w:val="24"/>
          <w:szCs w:val="24"/>
        </w:rPr>
      </w:pPr>
      <w:r>
        <w:rPr>
          <w:rFonts w:ascii="宋体" w:hAnsi="宋体" w:hint="eastAsia"/>
          <w:color w:val="000000" w:themeColor="text1"/>
          <w:sz w:val="24"/>
          <w:szCs w:val="24"/>
        </w:rPr>
        <w:t>投 标 人: (公章)</w:t>
      </w:r>
    </w:p>
    <w:p w:rsidR="00722C0D" w:rsidRDefault="00F71F62">
      <w:pPr>
        <w:overflowPunct w:val="0"/>
        <w:autoSpaceDE w:val="0"/>
        <w:autoSpaceDN w:val="0"/>
        <w:adjustRightInd w:val="0"/>
        <w:spacing w:line="540" w:lineRule="exact"/>
        <w:ind w:right="-794"/>
        <w:rPr>
          <w:rFonts w:ascii="宋体" w:hAnsi="宋体"/>
          <w:color w:val="000000" w:themeColor="text1"/>
          <w:sz w:val="24"/>
          <w:szCs w:val="24"/>
          <w:u w:val="single"/>
        </w:rPr>
      </w:pPr>
      <w:r>
        <w:rPr>
          <w:rFonts w:ascii="宋体" w:hAnsi="宋体" w:hint="eastAsia"/>
          <w:color w:val="000000" w:themeColor="text1"/>
          <w:sz w:val="24"/>
          <w:szCs w:val="24"/>
        </w:rPr>
        <w:t>法定代表人或委托代理人:</w:t>
      </w:r>
      <w:r>
        <w:rPr>
          <w:rFonts w:ascii="宋体" w:hAnsi="宋体" w:hint="eastAsia"/>
          <w:color w:val="000000" w:themeColor="text1"/>
          <w:sz w:val="24"/>
          <w:szCs w:val="24"/>
          <w:u w:val="single"/>
        </w:rPr>
        <w:t xml:space="preserve">               (签字或盖章)</w:t>
      </w:r>
    </w:p>
    <w:p w:rsidR="00722C0D" w:rsidRDefault="00F71F62">
      <w:pPr>
        <w:autoSpaceDE w:val="0"/>
        <w:autoSpaceDN w:val="0"/>
        <w:spacing w:line="540" w:lineRule="exact"/>
        <w:rPr>
          <w:rFonts w:ascii="宋体" w:hAnsi="宋体"/>
          <w:color w:val="000000" w:themeColor="text1"/>
          <w:sz w:val="24"/>
          <w:szCs w:val="24"/>
        </w:rPr>
      </w:pPr>
      <w:r>
        <w:rPr>
          <w:rFonts w:ascii="宋体" w:hAnsi="宋体" w:hint="eastAsia"/>
          <w:color w:val="000000" w:themeColor="text1"/>
          <w:sz w:val="24"/>
          <w:szCs w:val="24"/>
        </w:rPr>
        <w:t>日      期：年月 日</w:t>
      </w:r>
    </w:p>
    <w:p w:rsidR="00722C0D" w:rsidRDefault="00722C0D">
      <w:pPr>
        <w:ind w:firstLineChars="1000" w:firstLine="2100"/>
        <w:rPr>
          <w:color w:val="000000" w:themeColor="text1"/>
        </w:rPr>
      </w:pPr>
    </w:p>
    <w:p w:rsidR="00722C0D" w:rsidRDefault="00722C0D">
      <w:pPr>
        <w:ind w:firstLineChars="1000" w:firstLine="2100"/>
        <w:rPr>
          <w:color w:val="000000" w:themeColor="text1"/>
        </w:rPr>
      </w:pPr>
    </w:p>
    <w:p w:rsidR="00722C0D" w:rsidRDefault="00722C0D">
      <w:pPr>
        <w:ind w:firstLineChars="1000" w:firstLine="2100"/>
        <w:rPr>
          <w:color w:val="000000" w:themeColor="text1"/>
        </w:rPr>
      </w:pPr>
    </w:p>
    <w:p w:rsidR="00722C0D" w:rsidRDefault="00722C0D">
      <w:pPr>
        <w:ind w:firstLineChars="1000" w:firstLine="2100"/>
        <w:rPr>
          <w:color w:val="000000" w:themeColor="text1"/>
        </w:rPr>
      </w:pPr>
    </w:p>
    <w:p w:rsidR="00722C0D" w:rsidRDefault="00722C0D">
      <w:pPr>
        <w:ind w:firstLineChars="1000" w:firstLine="2100"/>
        <w:rPr>
          <w:color w:val="000000" w:themeColor="text1"/>
        </w:rPr>
      </w:pPr>
    </w:p>
    <w:p w:rsidR="00722C0D" w:rsidRDefault="00F71F62">
      <w:pPr>
        <w:autoSpaceDE w:val="0"/>
        <w:autoSpaceDN w:val="0"/>
        <w:spacing w:line="440" w:lineRule="exact"/>
        <w:ind w:firstLineChars="850" w:firstLine="2389"/>
        <w:rPr>
          <w:rFonts w:ascii="宋体" w:hAnsi="宋体"/>
          <w:b/>
          <w:color w:val="000000" w:themeColor="text1"/>
          <w:sz w:val="28"/>
          <w:szCs w:val="28"/>
        </w:rPr>
      </w:pPr>
      <w:r>
        <w:rPr>
          <w:rFonts w:ascii="宋体" w:hAnsi="宋体" w:hint="eastAsia"/>
          <w:b/>
          <w:color w:val="000000" w:themeColor="text1"/>
          <w:sz w:val="28"/>
          <w:szCs w:val="28"/>
        </w:rPr>
        <w:t xml:space="preserve">11、供货周期承诺书 </w:t>
      </w: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722C0D">
      <w:pPr>
        <w:autoSpaceDE w:val="0"/>
        <w:autoSpaceDN w:val="0"/>
        <w:spacing w:line="440" w:lineRule="exact"/>
        <w:ind w:left="420"/>
        <w:jc w:val="center"/>
        <w:rPr>
          <w:rFonts w:ascii="宋体" w:hAnsi="宋体"/>
          <w:b/>
          <w:color w:val="000000" w:themeColor="text1"/>
          <w:sz w:val="28"/>
          <w:szCs w:val="28"/>
        </w:rPr>
      </w:pPr>
    </w:p>
    <w:p w:rsidR="00722C0D" w:rsidRDefault="00F71F62">
      <w:pPr>
        <w:spacing w:line="480" w:lineRule="auto"/>
        <w:rPr>
          <w:rFonts w:ascii="宋体" w:hAnsi="宋体" w:cs="仿宋"/>
          <w:color w:val="000000" w:themeColor="text1"/>
          <w:sz w:val="24"/>
          <w:szCs w:val="24"/>
        </w:rPr>
      </w:pPr>
      <w:r>
        <w:rPr>
          <w:rFonts w:ascii="宋体" w:hAnsi="宋体" w:cs="仿宋" w:hint="eastAsia"/>
          <w:color w:val="000000" w:themeColor="text1"/>
          <w:sz w:val="24"/>
          <w:szCs w:val="24"/>
        </w:rPr>
        <w:t>致：采购人和采购代理机构：</w:t>
      </w:r>
    </w:p>
    <w:p w:rsidR="00722C0D" w:rsidRDefault="00F71F62">
      <w:pPr>
        <w:spacing w:line="480" w:lineRule="auto"/>
        <w:ind w:firstLineChars="200" w:firstLine="480"/>
        <w:rPr>
          <w:rFonts w:ascii="宋体" w:hAnsi="宋体" w:cs="仿宋"/>
          <w:color w:val="000000" w:themeColor="text1"/>
          <w:sz w:val="24"/>
          <w:szCs w:val="24"/>
        </w:rPr>
      </w:pPr>
      <w:r>
        <w:rPr>
          <w:rFonts w:ascii="宋体" w:hAnsi="宋体" w:cs="仿宋" w:hint="eastAsia"/>
          <w:color w:val="000000" w:themeColor="text1"/>
          <w:sz w:val="24"/>
          <w:szCs w:val="24"/>
        </w:rPr>
        <w:t>我方作为“</w:t>
      </w:r>
      <w:r>
        <w:rPr>
          <w:rFonts w:ascii="宋体" w:hAnsi="宋体" w:cs="宋体" w:hint="eastAsia"/>
          <w:color w:val="000000" w:themeColor="text1"/>
          <w:sz w:val="24"/>
        </w:rPr>
        <w:t>矿博园研学营地多媒体系统改造采购项目</w:t>
      </w:r>
      <w:r>
        <w:rPr>
          <w:rFonts w:ascii="宋体" w:hAnsi="宋体" w:cs="仿宋" w:hint="eastAsia"/>
          <w:color w:val="000000" w:themeColor="text1"/>
          <w:sz w:val="24"/>
          <w:szCs w:val="24"/>
        </w:rPr>
        <w:t>”(项目编号为：</w:t>
      </w:r>
      <w:r>
        <w:rPr>
          <w:rFonts w:ascii="宋体" w:hAnsi="宋体" w:cs="宋体" w:hint="eastAsia"/>
          <w:color w:val="000000" w:themeColor="text1"/>
          <w:sz w:val="24"/>
        </w:rPr>
        <w:t>城发招[2020]52-1号</w:t>
      </w:r>
      <w:r>
        <w:rPr>
          <w:rFonts w:ascii="宋体" w:hAnsi="宋体" w:cs="仿宋" w:hint="eastAsia"/>
          <w:color w:val="000000" w:themeColor="text1"/>
          <w:sz w:val="24"/>
          <w:szCs w:val="24"/>
        </w:rPr>
        <w:t>)的投标供应商，对本项目的供货周期</w:t>
      </w:r>
      <w:proofErr w:type="gramStart"/>
      <w:r>
        <w:rPr>
          <w:rFonts w:ascii="宋体" w:hAnsi="宋体" w:cs="仿宋" w:hint="eastAsia"/>
          <w:color w:val="000000" w:themeColor="text1"/>
          <w:sz w:val="24"/>
          <w:szCs w:val="24"/>
        </w:rPr>
        <w:t>作出</w:t>
      </w:r>
      <w:proofErr w:type="gramEnd"/>
      <w:r>
        <w:rPr>
          <w:rFonts w:ascii="宋体" w:hAnsi="宋体" w:cs="仿宋" w:hint="eastAsia"/>
          <w:color w:val="000000" w:themeColor="text1"/>
          <w:sz w:val="24"/>
          <w:szCs w:val="24"/>
        </w:rPr>
        <w:t>如下承诺：</w:t>
      </w:r>
    </w:p>
    <w:p w:rsidR="00722C0D" w:rsidRDefault="00F71F62">
      <w:pPr>
        <w:spacing w:line="540" w:lineRule="exact"/>
        <w:ind w:rightChars="-160" w:right="-336" w:firstLineChars="200" w:firstLine="480"/>
        <w:rPr>
          <w:rFonts w:ascii="宋体" w:hAnsi="宋体" w:cs="仿宋"/>
          <w:color w:val="000000" w:themeColor="text1"/>
          <w:sz w:val="24"/>
          <w:szCs w:val="24"/>
        </w:rPr>
      </w:pPr>
      <w:r>
        <w:rPr>
          <w:rFonts w:ascii="宋体" w:hAnsi="宋体" w:cs="仿宋" w:hint="eastAsia"/>
          <w:color w:val="000000" w:themeColor="text1"/>
          <w:sz w:val="24"/>
          <w:szCs w:val="24"/>
        </w:rPr>
        <w:t>我方郑重承诺：如有幸成交，我方将严格按招标文件要求，在</w:t>
      </w:r>
      <w:r>
        <w:rPr>
          <w:rFonts w:ascii="宋体" w:hAnsi="宋体" w:cs="仿宋" w:hint="eastAsia"/>
          <w:color w:val="000000" w:themeColor="text1"/>
          <w:sz w:val="24"/>
          <w:szCs w:val="24"/>
          <w:u w:val="single"/>
        </w:rPr>
        <w:t xml:space="preserve">     </w:t>
      </w:r>
      <w:proofErr w:type="gramStart"/>
      <w:r>
        <w:rPr>
          <w:rFonts w:ascii="宋体" w:hAnsi="宋体" w:cs="仿宋" w:hint="eastAsia"/>
          <w:color w:val="000000" w:themeColor="text1"/>
          <w:sz w:val="24"/>
          <w:szCs w:val="24"/>
        </w:rPr>
        <w:t>个日历天</w:t>
      </w:r>
      <w:proofErr w:type="gramEnd"/>
      <w:r>
        <w:rPr>
          <w:rFonts w:ascii="宋体" w:hAnsi="宋体" w:cs="仿宋" w:hint="eastAsia"/>
          <w:color w:val="000000" w:themeColor="text1"/>
          <w:sz w:val="24"/>
          <w:szCs w:val="24"/>
        </w:rPr>
        <w:t>内，按照招标指定的供货地点按时、按质、按量进行供货，并保证该项目在规定时间内达到验收。如未能在规定期限内完成验收，每延误一天，自愿接受2000元的罚款，该项罚款直接从合同款中扣除。</w:t>
      </w:r>
    </w:p>
    <w:p w:rsidR="00722C0D" w:rsidRDefault="00F71F62">
      <w:pPr>
        <w:spacing w:line="540" w:lineRule="exact"/>
        <w:ind w:rightChars="-160" w:right="-336" w:firstLineChars="200" w:firstLine="480"/>
        <w:rPr>
          <w:rFonts w:ascii="宋体" w:hAnsi="宋体" w:cs="仿宋"/>
          <w:color w:val="000000" w:themeColor="text1"/>
          <w:sz w:val="24"/>
          <w:szCs w:val="24"/>
        </w:rPr>
      </w:pPr>
      <w:r>
        <w:rPr>
          <w:rFonts w:ascii="宋体" w:hAnsi="宋体" w:cs="仿宋" w:hint="eastAsia"/>
          <w:color w:val="000000" w:themeColor="text1"/>
          <w:sz w:val="24"/>
          <w:szCs w:val="24"/>
        </w:rPr>
        <w:t>特此承诺！</w:t>
      </w:r>
    </w:p>
    <w:p w:rsidR="00722C0D" w:rsidRDefault="00722C0D">
      <w:pPr>
        <w:spacing w:line="480" w:lineRule="auto"/>
        <w:ind w:firstLineChars="200" w:firstLine="480"/>
        <w:rPr>
          <w:rFonts w:ascii="宋体" w:hAnsi="宋体" w:cs="仿宋"/>
          <w:color w:val="000000" w:themeColor="text1"/>
          <w:sz w:val="24"/>
          <w:szCs w:val="24"/>
        </w:rPr>
      </w:pPr>
    </w:p>
    <w:p w:rsidR="00722C0D" w:rsidRDefault="00722C0D">
      <w:pPr>
        <w:rPr>
          <w:color w:val="000000" w:themeColor="text1"/>
        </w:rPr>
      </w:pPr>
    </w:p>
    <w:p w:rsidR="00722C0D" w:rsidRDefault="00F71F62">
      <w:pPr>
        <w:overflowPunct w:val="0"/>
        <w:autoSpaceDE w:val="0"/>
        <w:autoSpaceDN w:val="0"/>
        <w:adjustRightInd w:val="0"/>
        <w:spacing w:line="540" w:lineRule="exact"/>
        <w:ind w:leftChars="1620" w:left="3402" w:right="-794"/>
        <w:rPr>
          <w:rFonts w:ascii="宋体" w:hAnsi="宋体"/>
          <w:color w:val="000000" w:themeColor="text1"/>
          <w:sz w:val="24"/>
          <w:szCs w:val="24"/>
        </w:rPr>
      </w:pPr>
      <w:r>
        <w:rPr>
          <w:rFonts w:ascii="宋体" w:hAnsi="宋体" w:hint="eastAsia"/>
          <w:color w:val="000000" w:themeColor="text1"/>
          <w:sz w:val="24"/>
          <w:szCs w:val="24"/>
        </w:rPr>
        <w:t>投 标 人: (公章)</w:t>
      </w:r>
    </w:p>
    <w:p w:rsidR="00722C0D" w:rsidRDefault="00F71F62">
      <w:pPr>
        <w:overflowPunct w:val="0"/>
        <w:autoSpaceDE w:val="0"/>
        <w:autoSpaceDN w:val="0"/>
        <w:adjustRightInd w:val="0"/>
        <w:spacing w:line="540" w:lineRule="exact"/>
        <w:ind w:leftChars="1620" w:left="3402" w:right="-794"/>
        <w:rPr>
          <w:rFonts w:ascii="宋体" w:hAnsi="宋体"/>
          <w:color w:val="000000" w:themeColor="text1"/>
          <w:sz w:val="24"/>
          <w:szCs w:val="24"/>
          <w:u w:val="single"/>
        </w:rPr>
      </w:pPr>
      <w:r>
        <w:rPr>
          <w:rFonts w:ascii="宋体" w:hAnsi="宋体" w:hint="eastAsia"/>
          <w:color w:val="000000" w:themeColor="text1"/>
          <w:sz w:val="24"/>
          <w:szCs w:val="24"/>
        </w:rPr>
        <w:t>法定代表人或委托代理人:</w:t>
      </w:r>
      <w:r>
        <w:rPr>
          <w:rFonts w:ascii="宋体" w:hAnsi="宋体" w:hint="eastAsia"/>
          <w:color w:val="000000" w:themeColor="text1"/>
          <w:sz w:val="24"/>
          <w:szCs w:val="24"/>
          <w:u w:val="single"/>
        </w:rPr>
        <w:t xml:space="preserve">      (签字或盖章)</w:t>
      </w:r>
    </w:p>
    <w:p w:rsidR="00722C0D" w:rsidRDefault="00F71F62">
      <w:pPr>
        <w:autoSpaceDE w:val="0"/>
        <w:autoSpaceDN w:val="0"/>
        <w:spacing w:line="540" w:lineRule="exact"/>
        <w:ind w:leftChars="1620" w:left="3402"/>
        <w:rPr>
          <w:rFonts w:ascii="宋体" w:hAnsi="宋体"/>
          <w:color w:val="000000" w:themeColor="text1"/>
          <w:sz w:val="24"/>
          <w:szCs w:val="24"/>
        </w:rPr>
      </w:pPr>
      <w:r>
        <w:rPr>
          <w:rFonts w:ascii="宋体" w:hAnsi="宋体" w:hint="eastAsia"/>
          <w:color w:val="000000" w:themeColor="text1"/>
          <w:sz w:val="24"/>
          <w:szCs w:val="24"/>
        </w:rPr>
        <w:t>日      期：年 月 日</w:t>
      </w:r>
    </w:p>
    <w:p w:rsidR="00722C0D" w:rsidRDefault="00722C0D">
      <w:pPr>
        <w:rPr>
          <w:color w:val="000000" w:themeColor="text1"/>
        </w:rPr>
      </w:pPr>
    </w:p>
    <w:p w:rsidR="00722C0D" w:rsidRDefault="00722C0D">
      <w:pPr>
        <w:rPr>
          <w:color w:val="000000" w:themeColor="text1"/>
          <w:sz w:val="32"/>
          <w:szCs w:val="32"/>
        </w:rPr>
      </w:pPr>
    </w:p>
    <w:p w:rsidR="00722C0D" w:rsidRDefault="00722C0D">
      <w:pPr>
        <w:rPr>
          <w:color w:val="000000"/>
          <w:sz w:val="32"/>
          <w:szCs w:val="32"/>
        </w:rPr>
      </w:pPr>
    </w:p>
    <w:p w:rsidR="00722C0D" w:rsidRDefault="00722C0D">
      <w:pPr>
        <w:rPr>
          <w:color w:val="000000"/>
          <w:sz w:val="32"/>
          <w:szCs w:val="32"/>
        </w:rPr>
      </w:pPr>
    </w:p>
    <w:p w:rsidR="00722C0D" w:rsidRDefault="00722C0D">
      <w:pPr>
        <w:rPr>
          <w:color w:val="000000"/>
          <w:sz w:val="32"/>
          <w:szCs w:val="32"/>
        </w:rPr>
      </w:pPr>
    </w:p>
    <w:p w:rsidR="00722C0D" w:rsidRDefault="00722C0D">
      <w:pPr>
        <w:rPr>
          <w:color w:val="000000"/>
          <w:sz w:val="32"/>
          <w:szCs w:val="32"/>
        </w:rPr>
      </w:pPr>
    </w:p>
    <w:p w:rsidR="00722C0D" w:rsidRDefault="00722C0D">
      <w:pPr>
        <w:rPr>
          <w:color w:val="000000"/>
          <w:sz w:val="32"/>
          <w:szCs w:val="32"/>
        </w:rPr>
      </w:pPr>
    </w:p>
    <w:p w:rsidR="00722C0D" w:rsidRDefault="00722C0D">
      <w:pPr>
        <w:rPr>
          <w:color w:val="000000"/>
          <w:sz w:val="32"/>
          <w:szCs w:val="32"/>
        </w:rPr>
      </w:pPr>
    </w:p>
    <w:p w:rsidR="00722C0D" w:rsidRDefault="00F71F62">
      <w:pPr>
        <w:autoSpaceDE w:val="0"/>
        <w:autoSpaceDN w:val="0"/>
        <w:spacing w:line="440" w:lineRule="exact"/>
        <w:ind w:firstLineChars="950" w:firstLine="2670"/>
        <w:rPr>
          <w:rFonts w:ascii="宋体" w:hAnsi="宋体"/>
          <w:b/>
          <w:sz w:val="28"/>
          <w:szCs w:val="28"/>
        </w:rPr>
      </w:pPr>
      <w:r>
        <w:rPr>
          <w:rFonts w:ascii="宋体" w:hAnsi="宋体" w:hint="eastAsia"/>
          <w:b/>
          <w:sz w:val="28"/>
          <w:szCs w:val="28"/>
        </w:rPr>
        <w:lastRenderedPageBreak/>
        <w:t xml:space="preserve">12、其他材料 </w:t>
      </w:r>
    </w:p>
    <w:p w:rsidR="00722C0D" w:rsidRDefault="00722C0D">
      <w:pPr>
        <w:autoSpaceDE w:val="0"/>
        <w:autoSpaceDN w:val="0"/>
        <w:spacing w:line="440" w:lineRule="exact"/>
        <w:ind w:left="420"/>
        <w:jc w:val="center"/>
        <w:rPr>
          <w:rFonts w:ascii="宋体" w:hAnsi="宋体"/>
          <w:b/>
          <w:sz w:val="28"/>
          <w:szCs w:val="28"/>
        </w:rPr>
      </w:pPr>
    </w:p>
    <w:p w:rsidR="00722C0D" w:rsidRDefault="00F71F62">
      <w:pPr>
        <w:rPr>
          <w:rFonts w:ascii="宋体" w:hAnsi="宋体" w:cs="仿宋"/>
          <w:color w:val="000000"/>
          <w:sz w:val="24"/>
          <w:szCs w:val="24"/>
        </w:rPr>
      </w:pPr>
      <w:r>
        <w:rPr>
          <w:rFonts w:ascii="宋体" w:hAnsi="宋体" w:cs="仿宋" w:hint="eastAsia"/>
          <w:color w:val="000000"/>
          <w:sz w:val="24"/>
          <w:szCs w:val="24"/>
        </w:rPr>
        <w:t>（招标文件要求的其他材料及投标人认为需要提供的其它材料）</w:t>
      </w:r>
    </w:p>
    <w:p w:rsidR="00722C0D" w:rsidRDefault="00722C0D">
      <w:pPr>
        <w:rPr>
          <w:color w:val="000000"/>
        </w:rPr>
      </w:pPr>
    </w:p>
    <w:p w:rsidR="00722C0D" w:rsidRDefault="00722C0D">
      <w:pPr>
        <w:autoSpaceDE w:val="0"/>
        <w:autoSpaceDN w:val="0"/>
        <w:spacing w:line="440" w:lineRule="exact"/>
        <w:ind w:left="420"/>
        <w:jc w:val="center"/>
        <w:rPr>
          <w:rFonts w:ascii="宋体" w:hAnsi="宋体"/>
          <w:b/>
          <w:sz w:val="28"/>
          <w:szCs w:val="28"/>
        </w:rPr>
      </w:pPr>
    </w:p>
    <w:p w:rsidR="00722C0D" w:rsidRDefault="00722C0D">
      <w:pPr>
        <w:autoSpaceDE w:val="0"/>
        <w:autoSpaceDN w:val="0"/>
        <w:spacing w:line="440" w:lineRule="exact"/>
        <w:ind w:left="420"/>
        <w:jc w:val="center"/>
        <w:rPr>
          <w:color w:val="000000" w:themeColor="text1"/>
        </w:rPr>
      </w:pPr>
    </w:p>
    <w:sectPr w:rsidR="00722C0D">
      <w:footerReference w:type="default" r:id="rId78"/>
      <w:pgSz w:w="11906" w:h="16838"/>
      <w:pgMar w:top="1440" w:right="1800" w:bottom="1135"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1D68" w:rsidRDefault="00791D68">
      <w:r>
        <w:separator/>
      </w:r>
    </w:p>
  </w:endnote>
  <w:endnote w:type="continuationSeparator" w:id="0">
    <w:p w:rsidR="00791D68" w:rsidRDefault="00791D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0AFF" w:usb1="00007843" w:usb2="00000001"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altName w:val="SimSun-ExtB"/>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Arial Unicode MS"/>
    <w:panose1 w:val="02010609060101010101"/>
    <w:charset w:val="86"/>
    <w:family w:val="modern"/>
    <w:notTrueType/>
    <w:pitch w:val="fixed"/>
    <w:sig w:usb0="00000000"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altName w:val="Arial Unicode MS"/>
    <w:panose1 w:val="02010609060101010101"/>
    <w:charset w:val="86"/>
    <w:family w:val="modern"/>
    <w:pitch w:val="fixed"/>
    <w:sig w:usb0="00000000"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019" w:rsidRDefault="000F4019">
    <w:pPr>
      <w:pStyle w:val="a6"/>
      <w:jc w:val="center"/>
    </w:pPr>
    <w:r>
      <w:fldChar w:fldCharType="begin"/>
    </w:r>
    <w:r>
      <w:instrText xml:space="preserve"> PAGE   \* MERGEFORMAT </w:instrText>
    </w:r>
    <w:r>
      <w:fldChar w:fldCharType="separate"/>
    </w:r>
    <w:r w:rsidR="00DA78B5" w:rsidRPr="00DA78B5">
      <w:rPr>
        <w:noProof/>
        <w:lang w:val="zh-CN"/>
      </w:rPr>
      <w:t>1</w:t>
    </w:r>
    <w:r>
      <w:fldChar w:fldCharType="end"/>
    </w:r>
  </w:p>
  <w:p w:rsidR="000F4019" w:rsidRDefault="000F401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019" w:rsidRDefault="000F4019">
    <w:pPr>
      <w:pStyle w:val="a6"/>
      <w:jc w:val="center"/>
    </w:pPr>
    <w:r>
      <w:fldChar w:fldCharType="begin"/>
    </w:r>
    <w:r>
      <w:instrText>PAGE   \* MERGEFORMAT</w:instrText>
    </w:r>
    <w:r>
      <w:fldChar w:fldCharType="separate"/>
    </w:r>
    <w:r w:rsidR="00DA78B5" w:rsidRPr="00DA78B5">
      <w:rPr>
        <w:noProof/>
        <w:lang w:val="zh-CN"/>
      </w:rPr>
      <w:t>43</w:t>
    </w:r>
    <w:r>
      <w:fldChar w:fldCharType="end"/>
    </w:r>
  </w:p>
  <w:p w:rsidR="000F4019" w:rsidRDefault="000F4019">
    <w:pPr>
      <w:pStyle w:val="a6"/>
      <w:jc w:val="center"/>
    </w:pPr>
  </w:p>
  <w:p w:rsidR="000F4019" w:rsidRDefault="000F401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1D68" w:rsidRDefault="00791D68">
      <w:r>
        <w:separator/>
      </w:r>
    </w:p>
  </w:footnote>
  <w:footnote w:type="continuationSeparator" w:id="0">
    <w:p w:rsidR="00791D68" w:rsidRDefault="00791D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7D40BA"/>
    <w:multiLevelType w:val="singleLevel"/>
    <w:tmpl w:val="BD7D40BA"/>
    <w:lvl w:ilvl="0">
      <w:start w:val="6"/>
      <w:numFmt w:val="chineseCounting"/>
      <w:suff w:val="space"/>
      <w:lvlText w:val="第%1章"/>
      <w:lvlJc w:val="left"/>
      <w:rPr>
        <w:rFonts w:hint="eastAsia"/>
      </w:rPr>
    </w:lvl>
  </w:abstractNum>
  <w:abstractNum w:abstractNumId="1">
    <w:nsid w:val="00000007"/>
    <w:multiLevelType w:val="singleLevel"/>
    <w:tmpl w:val="00000007"/>
    <w:lvl w:ilvl="0">
      <w:start w:val="1"/>
      <w:numFmt w:val="decimal"/>
      <w:suff w:val="nothing"/>
      <w:lvlText w:val="%1）"/>
      <w:lvlJc w:val="left"/>
    </w:lvl>
  </w:abstractNum>
  <w:abstractNum w:abstractNumId="2">
    <w:nsid w:val="00000009"/>
    <w:multiLevelType w:val="singleLevel"/>
    <w:tmpl w:val="00000009"/>
    <w:lvl w:ilvl="0">
      <w:start w:val="3"/>
      <w:numFmt w:val="decimal"/>
      <w:suff w:val="space"/>
      <w:lvlText w:val="%1)"/>
      <w:lvlJc w:val="left"/>
    </w:lvl>
  </w:abstractNum>
  <w:abstractNum w:abstractNumId="3">
    <w:nsid w:val="37F574D2"/>
    <w:multiLevelType w:val="multilevel"/>
    <w:tmpl w:val="37F574D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0E1B544"/>
    <w:multiLevelType w:val="singleLevel"/>
    <w:tmpl w:val="50E1B544"/>
    <w:lvl w:ilvl="0">
      <w:start w:val="4"/>
      <w:numFmt w:val="decimal"/>
      <w:lvlText w:val="%1."/>
      <w:lvlJc w:val="left"/>
      <w:pPr>
        <w:tabs>
          <w:tab w:val="left" w:pos="312"/>
        </w:tabs>
      </w:pPr>
    </w:lvl>
  </w:abstractNum>
  <w:abstractNum w:abstractNumId="5">
    <w:nsid w:val="72836A1B"/>
    <w:multiLevelType w:val="multilevel"/>
    <w:tmpl w:val="72836A1B"/>
    <w:lvl w:ilvl="0">
      <w:start w:val="3"/>
      <w:numFmt w:val="decimal"/>
      <w:lvlText w:val="%1、"/>
      <w:lvlJc w:val="left"/>
      <w:pPr>
        <w:ind w:left="1080" w:hanging="72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4"/>
  </w:num>
  <w:num w:numId="2">
    <w:abstractNumId w:val="1"/>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proofState w:grammar="clean"/>
  <w:attachedTemplate r:id="rId1"/>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0550A"/>
    <w:rsid w:val="00033D72"/>
    <w:rsid w:val="000519D7"/>
    <w:rsid w:val="00070092"/>
    <w:rsid w:val="00080A7E"/>
    <w:rsid w:val="000F4019"/>
    <w:rsid w:val="00137D2A"/>
    <w:rsid w:val="00151348"/>
    <w:rsid w:val="00195368"/>
    <w:rsid w:val="001D6679"/>
    <w:rsid w:val="001E3423"/>
    <w:rsid w:val="001E6972"/>
    <w:rsid w:val="0023029D"/>
    <w:rsid w:val="00235DFA"/>
    <w:rsid w:val="002A4409"/>
    <w:rsid w:val="002C5F01"/>
    <w:rsid w:val="002E7470"/>
    <w:rsid w:val="002F535F"/>
    <w:rsid w:val="00330381"/>
    <w:rsid w:val="003337F4"/>
    <w:rsid w:val="003449E4"/>
    <w:rsid w:val="00356C19"/>
    <w:rsid w:val="00364F36"/>
    <w:rsid w:val="00365347"/>
    <w:rsid w:val="0037491C"/>
    <w:rsid w:val="003C2383"/>
    <w:rsid w:val="003C3378"/>
    <w:rsid w:val="003D214A"/>
    <w:rsid w:val="004A3AC3"/>
    <w:rsid w:val="004A3E67"/>
    <w:rsid w:val="004B023A"/>
    <w:rsid w:val="004B4B49"/>
    <w:rsid w:val="004C08A1"/>
    <w:rsid w:val="004D2B9F"/>
    <w:rsid w:val="004E1C5F"/>
    <w:rsid w:val="00520882"/>
    <w:rsid w:val="005357E5"/>
    <w:rsid w:val="005A00DE"/>
    <w:rsid w:val="005C2479"/>
    <w:rsid w:val="005E7C56"/>
    <w:rsid w:val="005F1E18"/>
    <w:rsid w:val="005F2A69"/>
    <w:rsid w:val="00617DE4"/>
    <w:rsid w:val="0070737C"/>
    <w:rsid w:val="00722C0D"/>
    <w:rsid w:val="0072448A"/>
    <w:rsid w:val="007448CE"/>
    <w:rsid w:val="00791D68"/>
    <w:rsid w:val="007A1D9B"/>
    <w:rsid w:val="007E4CBF"/>
    <w:rsid w:val="0083698E"/>
    <w:rsid w:val="00843142"/>
    <w:rsid w:val="008C4B72"/>
    <w:rsid w:val="0096225D"/>
    <w:rsid w:val="009767DC"/>
    <w:rsid w:val="00AD6228"/>
    <w:rsid w:val="00AE0DA4"/>
    <w:rsid w:val="00B33C94"/>
    <w:rsid w:val="00B41973"/>
    <w:rsid w:val="00B60B86"/>
    <w:rsid w:val="00BA1078"/>
    <w:rsid w:val="00BA3BF5"/>
    <w:rsid w:val="00BA4DBE"/>
    <w:rsid w:val="00BD284F"/>
    <w:rsid w:val="00C2744D"/>
    <w:rsid w:val="00CA4D6C"/>
    <w:rsid w:val="00CB2B50"/>
    <w:rsid w:val="00CE0A65"/>
    <w:rsid w:val="00CE1F3A"/>
    <w:rsid w:val="00D07582"/>
    <w:rsid w:val="00D32CC8"/>
    <w:rsid w:val="00D34E9E"/>
    <w:rsid w:val="00D533BE"/>
    <w:rsid w:val="00D83B9C"/>
    <w:rsid w:val="00D919C7"/>
    <w:rsid w:val="00DA78B5"/>
    <w:rsid w:val="00DC319C"/>
    <w:rsid w:val="00E1389B"/>
    <w:rsid w:val="00E22C0B"/>
    <w:rsid w:val="00E2574A"/>
    <w:rsid w:val="00E647DC"/>
    <w:rsid w:val="00E7712C"/>
    <w:rsid w:val="00E9342B"/>
    <w:rsid w:val="00E948CC"/>
    <w:rsid w:val="00EB525E"/>
    <w:rsid w:val="00EC2A5F"/>
    <w:rsid w:val="00EE1D03"/>
    <w:rsid w:val="00F3727B"/>
    <w:rsid w:val="00F46594"/>
    <w:rsid w:val="00F71F62"/>
    <w:rsid w:val="00FE6CF2"/>
    <w:rsid w:val="00FF0BFF"/>
    <w:rsid w:val="00FF26E1"/>
    <w:rsid w:val="029610CA"/>
    <w:rsid w:val="03037D88"/>
    <w:rsid w:val="04C45100"/>
    <w:rsid w:val="04FC07A0"/>
    <w:rsid w:val="06344E07"/>
    <w:rsid w:val="06494212"/>
    <w:rsid w:val="06855384"/>
    <w:rsid w:val="07CB09EC"/>
    <w:rsid w:val="091E173C"/>
    <w:rsid w:val="0AB6236E"/>
    <w:rsid w:val="0B6B39F4"/>
    <w:rsid w:val="0D420F8D"/>
    <w:rsid w:val="0D4644C3"/>
    <w:rsid w:val="0E137DA5"/>
    <w:rsid w:val="0E232964"/>
    <w:rsid w:val="0E566832"/>
    <w:rsid w:val="0F6B192E"/>
    <w:rsid w:val="125F0539"/>
    <w:rsid w:val="1415218C"/>
    <w:rsid w:val="141E1FEA"/>
    <w:rsid w:val="16140203"/>
    <w:rsid w:val="16833428"/>
    <w:rsid w:val="16851177"/>
    <w:rsid w:val="169A10F7"/>
    <w:rsid w:val="174C5D99"/>
    <w:rsid w:val="174D14CF"/>
    <w:rsid w:val="17CF3DE1"/>
    <w:rsid w:val="183C0619"/>
    <w:rsid w:val="18567471"/>
    <w:rsid w:val="187979C6"/>
    <w:rsid w:val="18873745"/>
    <w:rsid w:val="189B4825"/>
    <w:rsid w:val="19074788"/>
    <w:rsid w:val="195C4141"/>
    <w:rsid w:val="1A08152D"/>
    <w:rsid w:val="1A0F295E"/>
    <w:rsid w:val="1B2F5E92"/>
    <w:rsid w:val="1B3C2E02"/>
    <w:rsid w:val="1B410BB5"/>
    <w:rsid w:val="1BEA6D8D"/>
    <w:rsid w:val="1BF94A5A"/>
    <w:rsid w:val="1CC36AC7"/>
    <w:rsid w:val="1D247B7C"/>
    <w:rsid w:val="1D31765C"/>
    <w:rsid w:val="1D424D11"/>
    <w:rsid w:val="1D577EC7"/>
    <w:rsid w:val="1D946FD5"/>
    <w:rsid w:val="1E3269E0"/>
    <w:rsid w:val="1E5A1C3D"/>
    <w:rsid w:val="1EB03BC6"/>
    <w:rsid w:val="1F0A3A64"/>
    <w:rsid w:val="1F786A8F"/>
    <w:rsid w:val="200A1A33"/>
    <w:rsid w:val="200A3314"/>
    <w:rsid w:val="2056158A"/>
    <w:rsid w:val="20E52228"/>
    <w:rsid w:val="22AC7A95"/>
    <w:rsid w:val="22AE31DC"/>
    <w:rsid w:val="22BF58E8"/>
    <w:rsid w:val="240F6074"/>
    <w:rsid w:val="245C61E9"/>
    <w:rsid w:val="25420A56"/>
    <w:rsid w:val="254A1219"/>
    <w:rsid w:val="26CA16B3"/>
    <w:rsid w:val="27D165D0"/>
    <w:rsid w:val="28117D92"/>
    <w:rsid w:val="28C50247"/>
    <w:rsid w:val="29AB1619"/>
    <w:rsid w:val="29F8475E"/>
    <w:rsid w:val="2A7476D4"/>
    <w:rsid w:val="2B2F0E6D"/>
    <w:rsid w:val="2D3C3BA7"/>
    <w:rsid w:val="2E743E6A"/>
    <w:rsid w:val="2EE01F15"/>
    <w:rsid w:val="2F58076F"/>
    <w:rsid w:val="31835F09"/>
    <w:rsid w:val="31D760EE"/>
    <w:rsid w:val="3282524E"/>
    <w:rsid w:val="333956D1"/>
    <w:rsid w:val="335A52BA"/>
    <w:rsid w:val="33AF4EC6"/>
    <w:rsid w:val="33EB6BBC"/>
    <w:rsid w:val="342E42A2"/>
    <w:rsid w:val="366A14BF"/>
    <w:rsid w:val="36FC32A9"/>
    <w:rsid w:val="39AE3E4A"/>
    <w:rsid w:val="3A4A1EBC"/>
    <w:rsid w:val="3A9C47B3"/>
    <w:rsid w:val="3B4F4A8E"/>
    <w:rsid w:val="3BF03EBA"/>
    <w:rsid w:val="3C3C5815"/>
    <w:rsid w:val="3C52645F"/>
    <w:rsid w:val="3C60509C"/>
    <w:rsid w:val="3CA0550A"/>
    <w:rsid w:val="3CB07464"/>
    <w:rsid w:val="3FFF1A96"/>
    <w:rsid w:val="4069590D"/>
    <w:rsid w:val="40716753"/>
    <w:rsid w:val="407A39C8"/>
    <w:rsid w:val="416B2202"/>
    <w:rsid w:val="422431E7"/>
    <w:rsid w:val="440B4B86"/>
    <w:rsid w:val="45C04BE4"/>
    <w:rsid w:val="46375332"/>
    <w:rsid w:val="466C15D5"/>
    <w:rsid w:val="47AE712D"/>
    <w:rsid w:val="47E77736"/>
    <w:rsid w:val="484E6901"/>
    <w:rsid w:val="49167BEC"/>
    <w:rsid w:val="49950AE5"/>
    <w:rsid w:val="4AD13E7B"/>
    <w:rsid w:val="4BAA2A8C"/>
    <w:rsid w:val="4BBB00F2"/>
    <w:rsid w:val="4C45669E"/>
    <w:rsid w:val="4DB71FF6"/>
    <w:rsid w:val="5031344A"/>
    <w:rsid w:val="505F48BB"/>
    <w:rsid w:val="5110536C"/>
    <w:rsid w:val="52724F96"/>
    <w:rsid w:val="52B4609E"/>
    <w:rsid w:val="532360CB"/>
    <w:rsid w:val="53803BDD"/>
    <w:rsid w:val="54113C6A"/>
    <w:rsid w:val="546C7979"/>
    <w:rsid w:val="55640AC7"/>
    <w:rsid w:val="58060E26"/>
    <w:rsid w:val="59771B86"/>
    <w:rsid w:val="5C321ED2"/>
    <w:rsid w:val="5D517F06"/>
    <w:rsid w:val="5DBD4AFE"/>
    <w:rsid w:val="5EFB611E"/>
    <w:rsid w:val="5F491621"/>
    <w:rsid w:val="5F9D123C"/>
    <w:rsid w:val="5FC30758"/>
    <w:rsid w:val="603315FE"/>
    <w:rsid w:val="61240AD8"/>
    <w:rsid w:val="617D074E"/>
    <w:rsid w:val="61B77C98"/>
    <w:rsid w:val="61BF5FF4"/>
    <w:rsid w:val="61D11C19"/>
    <w:rsid w:val="61FE7034"/>
    <w:rsid w:val="62783623"/>
    <w:rsid w:val="62C0441A"/>
    <w:rsid w:val="630E538B"/>
    <w:rsid w:val="63BE35F8"/>
    <w:rsid w:val="642D5F30"/>
    <w:rsid w:val="65FF3BFC"/>
    <w:rsid w:val="66E0717F"/>
    <w:rsid w:val="67D65D62"/>
    <w:rsid w:val="6ADD7955"/>
    <w:rsid w:val="6C352F48"/>
    <w:rsid w:val="6D535020"/>
    <w:rsid w:val="6D5B2E8B"/>
    <w:rsid w:val="6DFB2151"/>
    <w:rsid w:val="6E666EBC"/>
    <w:rsid w:val="6EAC72F2"/>
    <w:rsid w:val="6ED2576E"/>
    <w:rsid w:val="6F004562"/>
    <w:rsid w:val="70BB5715"/>
    <w:rsid w:val="70E92659"/>
    <w:rsid w:val="710E4F6C"/>
    <w:rsid w:val="71107AEA"/>
    <w:rsid w:val="7177681A"/>
    <w:rsid w:val="7196147C"/>
    <w:rsid w:val="71D315EB"/>
    <w:rsid w:val="72C84344"/>
    <w:rsid w:val="76DB1DED"/>
    <w:rsid w:val="770A1A7F"/>
    <w:rsid w:val="771F278E"/>
    <w:rsid w:val="786F1EAA"/>
    <w:rsid w:val="78D40EAD"/>
    <w:rsid w:val="79420905"/>
    <w:rsid w:val="7981130D"/>
    <w:rsid w:val="7A912851"/>
    <w:rsid w:val="7AF2629A"/>
    <w:rsid w:val="7B113EB8"/>
    <w:rsid w:val="7B2D7CFF"/>
    <w:rsid w:val="7CAF52DE"/>
    <w:rsid w:val="7CF56135"/>
    <w:rsid w:val="7CF96E63"/>
    <w:rsid w:val="7D6F02E1"/>
    <w:rsid w:val="7DF128CA"/>
    <w:rsid w:val="7DFF5AFE"/>
    <w:rsid w:val="7E822537"/>
    <w:rsid w:val="7E9871B0"/>
    <w:rsid w:val="7F4D02E7"/>
    <w:rsid w:val="7F622D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iPriority="9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semiHidden="0" w:uiPriority="99"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uiPriority w:val="99"/>
    <w:qFormat/>
    <w:pPr>
      <w:widowControl/>
      <w:pBdr>
        <w:bottom w:val="single" w:sz="8" w:space="1" w:color="4F81BD"/>
      </w:pBdr>
      <w:spacing w:before="200" w:after="80"/>
      <w:jc w:val="left"/>
      <w:outlineLvl w:val="1"/>
    </w:pPr>
    <w:rPr>
      <w:rFonts w:ascii="Cambria" w:hAnsi="Cambria"/>
      <w:color w:val="365F91"/>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unhideWhenUsed/>
    <w:qFormat/>
    <w:pPr>
      <w:spacing w:line="360" w:lineRule="auto"/>
      <w:ind w:firstLineChars="200" w:firstLine="560"/>
    </w:pPr>
  </w:style>
  <w:style w:type="paragraph" w:styleId="a4">
    <w:name w:val="Plain Text"/>
    <w:basedOn w:val="a"/>
    <w:qFormat/>
    <w:pPr>
      <w:widowControl/>
      <w:ind w:firstLine="360"/>
      <w:jc w:val="left"/>
    </w:pPr>
    <w:rPr>
      <w:rFonts w:ascii="宋体" w:hAnsi="Courier New"/>
      <w:kern w:val="0"/>
      <w:sz w:val="20"/>
      <w:szCs w:val="21"/>
    </w:rPr>
  </w:style>
  <w:style w:type="paragraph" w:styleId="a5">
    <w:name w:val="Balloon Text"/>
    <w:basedOn w:val="a"/>
    <w:link w:val="Char"/>
    <w:qFormat/>
    <w:rPr>
      <w:sz w:val="18"/>
      <w:szCs w:val="18"/>
    </w:rPr>
  </w:style>
  <w:style w:type="paragraph" w:styleId="a6">
    <w:name w:val="footer"/>
    <w:basedOn w:val="a"/>
    <w:uiPriority w:val="99"/>
    <w:unhideWhenUsed/>
    <w:qFormat/>
    <w:pPr>
      <w:widowControl/>
      <w:tabs>
        <w:tab w:val="center" w:pos="4153"/>
        <w:tab w:val="right" w:pos="8306"/>
      </w:tabs>
      <w:snapToGrid w:val="0"/>
      <w:ind w:firstLine="360"/>
      <w:jc w:val="left"/>
    </w:pPr>
    <w:rPr>
      <w:kern w:val="0"/>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纯文本1"/>
    <w:basedOn w:val="a"/>
    <w:qFormat/>
    <w:rPr>
      <w:rFonts w:ascii="宋体" w:hAnsi="Courier New"/>
      <w:szCs w:val="21"/>
    </w:rPr>
  </w:style>
  <w:style w:type="paragraph" w:styleId="a8">
    <w:name w:val="No Spacing"/>
    <w:basedOn w:val="a"/>
    <w:uiPriority w:val="1"/>
    <w:qFormat/>
    <w:pPr>
      <w:widowControl/>
      <w:jc w:val="left"/>
    </w:pPr>
    <w:rPr>
      <w:kern w:val="0"/>
      <w:sz w:val="22"/>
      <w:szCs w:val="20"/>
    </w:rPr>
  </w:style>
  <w:style w:type="paragraph" w:customStyle="1" w:styleId="10">
    <w:name w:val="列出段落1"/>
    <w:basedOn w:val="a"/>
    <w:uiPriority w:val="34"/>
    <w:qFormat/>
    <w:pPr>
      <w:ind w:firstLineChars="200" w:firstLine="420"/>
    </w:pPr>
    <w:rPr>
      <w:rFonts w:ascii="Calibri" w:hAnsi="Calibri"/>
      <w:kern w:val="0"/>
      <w:szCs w:val="24"/>
    </w:rPr>
  </w:style>
  <w:style w:type="character" w:customStyle="1" w:styleId="Char">
    <w:name w:val="批注框文本 Char"/>
    <w:basedOn w:val="a0"/>
    <w:link w:val="a5"/>
    <w:qFormat/>
    <w:rPr>
      <w:kern w:val="2"/>
      <w:sz w:val="18"/>
      <w:szCs w:val="18"/>
    </w:rPr>
  </w:style>
  <w:style w:type="paragraph" w:styleId="a9">
    <w:name w:val="List Paragraph"/>
    <w:basedOn w:val="a"/>
    <w:uiPriority w:val="99"/>
    <w:unhideWhenUsed/>
    <w:qFormat/>
    <w:pPr>
      <w:ind w:firstLineChars="200" w:firstLine="420"/>
    </w:pPr>
  </w:style>
  <w:style w:type="character" w:customStyle="1" w:styleId="Char0">
    <w:name w:val="页眉 Char"/>
    <w:basedOn w:val="a0"/>
    <w:link w:val="a7"/>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iPriority="9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semiHidden="0" w:uiPriority="99"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uiPriority w:val="99"/>
    <w:qFormat/>
    <w:pPr>
      <w:widowControl/>
      <w:pBdr>
        <w:bottom w:val="single" w:sz="8" w:space="1" w:color="4F81BD"/>
      </w:pBdr>
      <w:spacing w:before="200" w:after="80"/>
      <w:jc w:val="left"/>
      <w:outlineLvl w:val="1"/>
    </w:pPr>
    <w:rPr>
      <w:rFonts w:ascii="Cambria" w:hAnsi="Cambria"/>
      <w:color w:val="365F91"/>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unhideWhenUsed/>
    <w:qFormat/>
    <w:pPr>
      <w:spacing w:line="360" w:lineRule="auto"/>
      <w:ind w:firstLineChars="200" w:firstLine="560"/>
    </w:pPr>
  </w:style>
  <w:style w:type="paragraph" w:styleId="a4">
    <w:name w:val="Plain Text"/>
    <w:basedOn w:val="a"/>
    <w:qFormat/>
    <w:pPr>
      <w:widowControl/>
      <w:ind w:firstLine="360"/>
      <w:jc w:val="left"/>
    </w:pPr>
    <w:rPr>
      <w:rFonts w:ascii="宋体" w:hAnsi="Courier New"/>
      <w:kern w:val="0"/>
      <w:sz w:val="20"/>
      <w:szCs w:val="21"/>
    </w:rPr>
  </w:style>
  <w:style w:type="paragraph" w:styleId="a5">
    <w:name w:val="Balloon Text"/>
    <w:basedOn w:val="a"/>
    <w:link w:val="Char"/>
    <w:qFormat/>
    <w:rPr>
      <w:sz w:val="18"/>
      <w:szCs w:val="18"/>
    </w:rPr>
  </w:style>
  <w:style w:type="paragraph" w:styleId="a6">
    <w:name w:val="footer"/>
    <w:basedOn w:val="a"/>
    <w:uiPriority w:val="99"/>
    <w:unhideWhenUsed/>
    <w:qFormat/>
    <w:pPr>
      <w:widowControl/>
      <w:tabs>
        <w:tab w:val="center" w:pos="4153"/>
        <w:tab w:val="right" w:pos="8306"/>
      </w:tabs>
      <w:snapToGrid w:val="0"/>
      <w:ind w:firstLine="360"/>
      <w:jc w:val="left"/>
    </w:pPr>
    <w:rPr>
      <w:kern w:val="0"/>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纯文本1"/>
    <w:basedOn w:val="a"/>
    <w:qFormat/>
    <w:rPr>
      <w:rFonts w:ascii="宋体" w:hAnsi="Courier New"/>
      <w:szCs w:val="21"/>
    </w:rPr>
  </w:style>
  <w:style w:type="paragraph" w:styleId="a8">
    <w:name w:val="No Spacing"/>
    <w:basedOn w:val="a"/>
    <w:uiPriority w:val="1"/>
    <w:qFormat/>
    <w:pPr>
      <w:widowControl/>
      <w:jc w:val="left"/>
    </w:pPr>
    <w:rPr>
      <w:kern w:val="0"/>
      <w:sz w:val="22"/>
      <w:szCs w:val="20"/>
    </w:rPr>
  </w:style>
  <w:style w:type="paragraph" w:customStyle="1" w:styleId="10">
    <w:name w:val="列出段落1"/>
    <w:basedOn w:val="a"/>
    <w:uiPriority w:val="34"/>
    <w:qFormat/>
    <w:pPr>
      <w:ind w:firstLineChars="200" w:firstLine="420"/>
    </w:pPr>
    <w:rPr>
      <w:rFonts w:ascii="Calibri" w:hAnsi="Calibri"/>
      <w:kern w:val="0"/>
      <w:szCs w:val="24"/>
    </w:rPr>
  </w:style>
  <w:style w:type="character" w:customStyle="1" w:styleId="Char">
    <w:name w:val="批注框文本 Char"/>
    <w:basedOn w:val="a0"/>
    <w:link w:val="a5"/>
    <w:qFormat/>
    <w:rPr>
      <w:kern w:val="2"/>
      <w:sz w:val="18"/>
      <w:szCs w:val="18"/>
    </w:rPr>
  </w:style>
  <w:style w:type="paragraph" w:styleId="a9">
    <w:name w:val="List Paragraph"/>
    <w:basedOn w:val="a"/>
    <w:uiPriority w:val="99"/>
    <w:unhideWhenUsed/>
    <w:qFormat/>
    <w:pPr>
      <w:ind w:firstLineChars="200" w:firstLine="420"/>
    </w:pPr>
  </w:style>
  <w:style w:type="character" w:customStyle="1" w:styleId="Char0">
    <w:name w:val="页眉 Char"/>
    <w:basedOn w:val="a0"/>
    <w:link w:val="a7"/>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hscfjt.com/&#65289;&#12289;&#40644;&#30707;&#24066;&#25991;&#21270;&#26053;&#28216;&#25237;&#36164;&#38598;&#22242;&#26377;&#38480;&#20844;&#21496;&#65288;http://www.chinahswlt.com/&#65289;&#65307;" TargetMode="Externa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image" Target="media/image42.png"/><Relationship Id="rId63" Type="http://schemas.openxmlformats.org/officeDocument/2006/relationships/image" Target="media/image50.png"/><Relationship Id="rId68" Type="http://schemas.openxmlformats.org/officeDocument/2006/relationships/image" Target="media/image55.png"/><Relationship Id="rId76" Type="http://schemas.openxmlformats.org/officeDocument/2006/relationships/image" Target="media/image63.jpeg"/><Relationship Id="rId7" Type="http://schemas.openxmlformats.org/officeDocument/2006/relationships/footnotes" Target="footnotes.xml"/><Relationship Id="rId71" Type="http://schemas.openxmlformats.org/officeDocument/2006/relationships/image" Target="media/image58.png"/><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16.png"/><Relationship Id="rId11" Type="http://schemas.openxmlformats.org/officeDocument/2006/relationships/hyperlink" Target="http://www.hscfjt.com/&#65289;&#12289;%20%20%20%20%20%20%20%20%20%20%20%20%20%20%20%20%20%20%20&#40644;&#30707;&#24066;&#25991;&#21270;&#26053;&#28216;&#25237;&#36164;&#38598;&#22242;&#26377;&#38480;&#20844;&#21496;&#32593;&#65288;http://www.chinahswlt.com/&#65289;&#65307;" TargetMode="Externa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image" Target="media/image45.png"/><Relationship Id="rId66" Type="http://schemas.openxmlformats.org/officeDocument/2006/relationships/image" Target="media/image53.png"/><Relationship Id="rId74" Type="http://schemas.openxmlformats.org/officeDocument/2006/relationships/image" Target="media/image61.png"/><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image" Target="media/image48.png"/><Relationship Id="rId10" Type="http://schemas.openxmlformats.org/officeDocument/2006/relationships/hyperlink" Target="http://www.hscfjt.com/&#65289;&#12289;&#40644;&#30707;&#24066;&#25991;&#21270;&#26053;&#28216;&#25237;&#36164;&#38598;&#22242;&#26377;&#38480;&#20844;&#21496;&#65288;http://www.chinahswlt.com/&#65289;&#65307;" TargetMode="External"/><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60.png"/><Relationship Id="rId78"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64" Type="http://schemas.openxmlformats.org/officeDocument/2006/relationships/image" Target="media/image51.png"/><Relationship Id="rId69" Type="http://schemas.openxmlformats.org/officeDocument/2006/relationships/image" Target="media/image56.png"/><Relationship Id="rId77" Type="http://schemas.openxmlformats.org/officeDocument/2006/relationships/image" Target="media/image64.jpeg"/><Relationship Id="rId8" Type="http://schemas.openxmlformats.org/officeDocument/2006/relationships/endnotes" Target="endnotes.xml"/><Relationship Id="rId51" Type="http://schemas.openxmlformats.org/officeDocument/2006/relationships/image" Target="media/image38.png"/><Relationship Id="rId72" Type="http://schemas.openxmlformats.org/officeDocument/2006/relationships/image" Target="media/image59.jpe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hscfjt.com/&#65289;&#21644;&#40644;&#30707;&#24066;&#25991;&#21270;&#26053;&#28216;&#25237;&#36164;&#38598;&#22242;&#26377;&#38480;&#20844;&#21496;&#32593;&#65288;http://www.chinahswlt.com/&#65289;&#65307;"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image" Target="media/image7.png"/><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image" Target="media/image6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4</TotalTime>
  <Pages>1</Pages>
  <Words>6479</Words>
  <Characters>36934</Characters>
  <Application>Microsoft Office Word</Application>
  <DocSecurity>0</DocSecurity>
  <Lines>307</Lines>
  <Paragraphs>86</Paragraphs>
  <ScaleCrop>false</ScaleCrop>
  <Company>微软中国</Company>
  <LinksUpToDate>false</LinksUpToDate>
  <CharactersWithSpaces>43327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饶益</dc:creator>
  <cp:lastModifiedBy>微软用户</cp:lastModifiedBy>
  <cp:revision>12</cp:revision>
  <cp:lastPrinted>2020-08-06T06:15:00Z</cp:lastPrinted>
  <dcterms:created xsi:type="dcterms:W3CDTF">2020-07-30T09:39:00Z</dcterms:created>
  <dcterms:modified xsi:type="dcterms:W3CDTF">2020-08-10T09:39:00Z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